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B3CA1" w14:textId="77777777" w:rsidR="00D3263C" w:rsidRPr="009A5915" w:rsidRDefault="00D3263C" w:rsidP="00444B24">
      <w:pPr>
        <w:pStyle w:val="StandardInParagraph"/>
        <w:spacing w:after="0" w:line="480" w:lineRule="auto"/>
        <w:ind w:firstLine="0"/>
        <w:jc w:val="left"/>
        <w:rPr>
          <w:rFonts w:ascii="Times New Roman" w:hAnsi="Times New Roman"/>
          <w:b/>
        </w:rPr>
      </w:pPr>
      <w:r w:rsidRPr="009A5915">
        <w:rPr>
          <w:rFonts w:ascii="Times New Roman" w:hAnsi="Times New Roman"/>
          <w:b/>
        </w:rPr>
        <w:t>Online supplementary material 1</w:t>
      </w:r>
    </w:p>
    <w:p w14:paraId="3DC1C2BB" w14:textId="77777777" w:rsidR="00D3263C" w:rsidRPr="009A5915" w:rsidRDefault="00D3263C" w:rsidP="00444B24">
      <w:pPr>
        <w:pStyle w:val="StandardInParagraph"/>
        <w:spacing w:after="0" w:line="480" w:lineRule="auto"/>
        <w:ind w:firstLine="0"/>
        <w:jc w:val="left"/>
        <w:rPr>
          <w:rFonts w:ascii="Times New Roman" w:hAnsi="Times New Roman"/>
          <w:b/>
        </w:rPr>
      </w:pPr>
    </w:p>
    <w:p w14:paraId="4D585C65" w14:textId="1362B5EC" w:rsidR="002F4B54" w:rsidRPr="009A5915" w:rsidRDefault="0024102D" w:rsidP="00444B24">
      <w:pPr>
        <w:pStyle w:val="StandardInParagraph"/>
        <w:numPr>
          <w:ilvl w:val="0"/>
          <w:numId w:val="1"/>
        </w:numPr>
        <w:spacing w:after="0" w:line="480" w:lineRule="auto"/>
        <w:jc w:val="left"/>
        <w:rPr>
          <w:rFonts w:ascii="Times New Roman" w:hAnsi="Times New Roman"/>
          <w:b/>
        </w:rPr>
      </w:pPr>
      <w:r w:rsidRPr="009A5915">
        <w:rPr>
          <w:rFonts w:ascii="Times New Roman" w:hAnsi="Times New Roman"/>
          <w:b/>
        </w:rPr>
        <w:t>P</w:t>
      </w:r>
      <w:r w:rsidR="00966336" w:rsidRPr="009A5915">
        <w:rPr>
          <w:rFonts w:ascii="Times New Roman" w:hAnsi="Times New Roman"/>
          <w:b/>
        </w:rPr>
        <w:t>rinciples</w:t>
      </w:r>
      <w:r w:rsidR="002F4B54" w:rsidRPr="009A5915">
        <w:rPr>
          <w:rFonts w:ascii="Times New Roman" w:hAnsi="Times New Roman"/>
          <w:b/>
        </w:rPr>
        <w:t xml:space="preserve"> for </w:t>
      </w:r>
      <w:r w:rsidR="005177B0" w:rsidRPr="009A5915">
        <w:rPr>
          <w:rFonts w:ascii="Times New Roman" w:hAnsi="Times New Roman"/>
          <w:b/>
        </w:rPr>
        <w:t>recycling</w:t>
      </w:r>
      <w:r w:rsidR="002F4B54" w:rsidRPr="009A5915">
        <w:rPr>
          <w:rFonts w:ascii="Times New Roman" w:hAnsi="Times New Roman"/>
          <w:b/>
        </w:rPr>
        <w:t xml:space="preserve"> business models</w:t>
      </w:r>
    </w:p>
    <w:p w14:paraId="51DD6E13" w14:textId="77777777" w:rsidR="00321D2F" w:rsidRPr="009A5915" w:rsidRDefault="00321D2F" w:rsidP="00444B24">
      <w:pPr>
        <w:spacing w:after="0" w:line="480" w:lineRule="auto"/>
        <w:jc w:val="left"/>
        <w:rPr>
          <w:rFonts w:ascii="Times New Roman" w:hAnsi="Times New Roman"/>
          <w:lang w:val="en-US"/>
        </w:rPr>
      </w:pPr>
    </w:p>
    <w:p w14:paraId="36D4B182" w14:textId="77777777" w:rsidR="00D764F8" w:rsidRPr="009A5915" w:rsidRDefault="00D764F8" w:rsidP="00444B24">
      <w:pPr>
        <w:spacing w:after="0" w:line="480" w:lineRule="auto"/>
        <w:jc w:val="left"/>
        <w:rPr>
          <w:rFonts w:ascii="Times New Roman" w:hAnsi="Times New Roman"/>
          <w:lang w:val="en-US"/>
        </w:rPr>
      </w:pPr>
      <w:r w:rsidRPr="009A5915">
        <w:rPr>
          <w:rFonts w:ascii="Times New Roman" w:hAnsi="Times New Roman"/>
          <w:lang w:val="en-US"/>
        </w:rPr>
        <w:t>We have suggested that to mitigate the problems with our nature, it is necessary to transition to a circular economy, and companies need to innovate their business models into</w:t>
      </w:r>
      <w:r w:rsidR="00D3263C" w:rsidRPr="009A5915">
        <w:rPr>
          <w:rFonts w:ascii="Times New Roman" w:hAnsi="Times New Roman"/>
          <w:lang w:val="en-US"/>
        </w:rPr>
        <w:t xml:space="preserve"> circular ones such as</w:t>
      </w:r>
      <w:r w:rsidRPr="009A5915">
        <w:rPr>
          <w:rFonts w:ascii="Times New Roman" w:hAnsi="Times New Roman"/>
          <w:lang w:val="en-US"/>
        </w:rPr>
        <w:t xml:space="preserve"> RBM. </w:t>
      </w:r>
    </w:p>
    <w:p w14:paraId="18AAA391" w14:textId="738CDC06" w:rsidR="002F4B54" w:rsidRPr="009A5915" w:rsidRDefault="003F11FB" w:rsidP="00444B24">
      <w:pPr>
        <w:spacing w:after="0" w:line="480" w:lineRule="auto"/>
        <w:ind w:firstLine="708"/>
        <w:jc w:val="left"/>
        <w:rPr>
          <w:rFonts w:ascii="Times New Roman" w:hAnsi="Times New Roman"/>
          <w:lang w:val="en-US"/>
        </w:rPr>
      </w:pPr>
      <w:r w:rsidRPr="009A5915">
        <w:rPr>
          <w:rFonts w:ascii="Times New Roman" w:hAnsi="Times New Roman"/>
          <w:lang w:val="en-US"/>
        </w:rPr>
        <w:t>RBMs</w:t>
      </w:r>
      <w:r w:rsidR="002F4B54" w:rsidRPr="009A5915">
        <w:rPr>
          <w:rFonts w:ascii="Times New Roman" w:hAnsi="Times New Roman"/>
          <w:lang w:val="en-US"/>
        </w:rPr>
        <w:t xml:space="preserve"> consist of down and upcycling</w:t>
      </w:r>
      <w:r w:rsidR="002757A6" w:rsidRPr="009A5915">
        <w:rPr>
          <w:rFonts w:ascii="Times New Roman" w:hAnsi="Times New Roman"/>
          <w:lang w:val="en-US"/>
        </w:rPr>
        <w:t xml:space="preserve"> </w:t>
      </w:r>
      <w:r w:rsidR="002757A6" w:rsidRPr="009A5915">
        <w:rPr>
          <w:rFonts w:ascii="Times New Roman" w:hAnsi="Times New Roman"/>
          <w:lang w:val="en-US"/>
        </w:rPr>
        <w:fldChar w:fldCharType="begin" w:fldLock="1"/>
      </w:r>
      <w:r w:rsidR="00D3263C" w:rsidRPr="009A5915">
        <w:rPr>
          <w:rFonts w:ascii="Times New Roman" w:hAnsi="Times New Roman"/>
          <w:lang w:val="en-US"/>
        </w:rPr>
        <w:instrText>ADDIN CSL_CITATION {"citationItems":[{"id":"ITEM-1","itemData":{"abstract":"Upcycling is a process in which used materials are converted into something of higher value and/or quality in their second life. It has been increasingly recognised as one promising means to reduce material and energy use, and to engender sustainable production and consumption. For this reason and other foreseeable benefits, the concept of upcycling has received more attention from numerous researchers and business practitioners in recent years. This has been seen in the growing number of publications on this topic since the 1990s. However, the overall volume of literature dealing with upcycling is still low and no major review has been presented. Therefore, in order to further establish this field, this paper analyses and summarises the current body of literature on upcycling, focusing on different definitions, trends in practices, benefits, drawbacks and barriers in a number of subject areas, and gives suggestions for future research by illuminating knowledge gaps in the area of upcycling.","author":[{"dropping-particle":"","family":"Sung","given":"K","non-dropping-particle":"","parse-names":false,"suffix":""}],"container-title":"The ICECESS 2015: 17th International Conference on Environmental, Cultural, Economic and Social Sustainability","id":"ITEM-1","issued":{"date-parts":[["2015"]]},"publisher":"World Academy of Science, Engineering and Technology (WASET)","publisher-place":"Venice, Italy","title":"A review on upcycling: current body of literature, knowledge gaps and a way forward","type":"paper-conference"},"uris":["http://www.mendeley.com/documents/?uuid=be6c0f3e-2a37-3b70-8fcd-9eff3e2c1a9c"]}],"mendeley":{"formattedCitation":"(Sung, 2015)","plainTextFormattedCitation":"(Sung, 2015)","previouslyFormattedCitation":"(Sung, 2015)"},"properties":{"noteIndex":0},"schema":"https://github.com/citation-style-language/schema/raw/master/csl-citation.json"}</w:instrText>
      </w:r>
      <w:r w:rsidR="002757A6" w:rsidRPr="009A5915">
        <w:rPr>
          <w:rFonts w:ascii="Times New Roman" w:hAnsi="Times New Roman"/>
          <w:lang w:val="en-US"/>
        </w:rPr>
        <w:fldChar w:fldCharType="separate"/>
      </w:r>
      <w:r w:rsidR="002757A6" w:rsidRPr="009A5915">
        <w:rPr>
          <w:rFonts w:ascii="Times New Roman" w:hAnsi="Times New Roman"/>
          <w:noProof/>
          <w:lang w:val="en-US"/>
        </w:rPr>
        <w:t>(Sung, 2015)</w:t>
      </w:r>
      <w:r w:rsidR="002757A6" w:rsidRPr="009A5915">
        <w:rPr>
          <w:rFonts w:ascii="Times New Roman" w:hAnsi="Times New Roman"/>
          <w:lang w:val="en-US"/>
        </w:rPr>
        <w:fldChar w:fldCharType="end"/>
      </w:r>
      <w:r w:rsidR="002F4B54" w:rsidRPr="009A5915">
        <w:rPr>
          <w:rFonts w:ascii="Times New Roman" w:hAnsi="Times New Roman"/>
          <w:lang w:val="en-US"/>
        </w:rPr>
        <w:t>. The former refers to converting the waste materials into materials or products of lesser value than the original material</w:t>
      </w:r>
      <w:r w:rsidR="00D92FEC" w:rsidRPr="009A5915">
        <w:rPr>
          <w:rFonts w:ascii="Times New Roman" w:hAnsi="Times New Roman"/>
          <w:lang w:val="en-US"/>
        </w:rPr>
        <w:t>. In contrast,</w:t>
      </w:r>
      <w:r w:rsidR="002F4B54" w:rsidRPr="009A5915">
        <w:rPr>
          <w:rFonts w:ascii="Times New Roman" w:hAnsi="Times New Roman"/>
          <w:lang w:val="en-US"/>
        </w:rPr>
        <w:t xml:space="preserve"> the latter refers to converting the waste materials into materials or products of higher quality or value </w:t>
      </w:r>
      <w:r w:rsidR="002F4B54" w:rsidRPr="009A5915">
        <w:rPr>
          <w:rFonts w:ascii="Times New Roman" w:hAnsi="Times New Roman"/>
          <w:lang w:val="en-US"/>
        </w:rPr>
        <w:fldChar w:fldCharType="begin" w:fldLock="1"/>
      </w:r>
      <w:r w:rsidR="002F4B54" w:rsidRPr="009A5915">
        <w:rPr>
          <w:rFonts w:ascii="Times New Roman" w:hAnsi="Times New Roman"/>
          <w:lang w:val="en-US"/>
        </w:rPr>
        <w:instrText>ADDIN CSL_CITATION {"citationItems":[{"id":"ITEM-1","itemData":{"abstract":"Upcycling is a process in which used materials are converted into something of higher value and/or quality in their second life. It has been increasingly recognised as one promising means to reduce material and energy use, and to engender sustainable production and consumption. For this reason and other foreseeable benefits, the concept of upcycling has received more attention from numerous researchers and business practitioners in recent years. This has been seen in the growing number of publications on this topic since the 1990s. However, the overall volume of literature dealing with upcycling is still low and no major review has been presented. Therefore, in order to further establish this field, this paper analyses and summarises the current body of literature on upcycling, focusing on different definitions, trends in practices, benefits, drawbacks and barriers in a number of subject areas, and gives suggestions for future research by illuminating knowledge gaps in the area of upcycling.","author":[{"dropping-particle":"","family":"Sung","given":"K","non-dropping-particle":"","parse-names":false,"suffix":""}],"container-title":"The ICECESS 2015: 17th International Conference on Environmental, Cultural, Economic and Social Sustainability","id":"ITEM-1","issued":{"date-parts":[["2015"]]},"publisher":"World Academy of Science, Engineering and Technology (WASET)","publisher-place":"Venice, Italy","title":"A review on upcycling: current body of literature, knowledge gaps and a way forward","type":"paper-conference"},"uris":["http://www.mendeley.com/documents/?uuid=be6c0f3e-2a37-3b70-8fcd-9eff3e2c1a9c"]}],"mendeley":{"formattedCitation":"(Sung, 2015)","plainTextFormattedCitation":"(Sung, 2015)","previouslyFormattedCitation":"(Sung, 2015)"},"properties":{"noteIndex":0},"schema":"https://github.com/citation-style-language/schema/raw/master/csl-citation.json"}</w:instrText>
      </w:r>
      <w:r w:rsidR="002F4B54" w:rsidRPr="009A5915">
        <w:rPr>
          <w:rFonts w:ascii="Times New Roman" w:hAnsi="Times New Roman"/>
          <w:lang w:val="en-US"/>
        </w:rPr>
        <w:fldChar w:fldCharType="separate"/>
      </w:r>
      <w:r w:rsidR="002F4B54" w:rsidRPr="009A5915">
        <w:rPr>
          <w:rFonts w:ascii="Times New Roman" w:hAnsi="Times New Roman"/>
          <w:noProof/>
          <w:lang w:val="en-US"/>
        </w:rPr>
        <w:t>(Sung, 2015)</w:t>
      </w:r>
      <w:r w:rsidR="002F4B54" w:rsidRPr="009A5915">
        <w:rPr>
          <w:rFonts w:ascii="Times New Roman" w:hAnsi="Times New Roman"/>
          <w:lang w:val="en-US"/>
        </w:rPr>
        <w:fldChar w:fldCharType="end"/>
      </w:r>
      <w:r w:rsidR="002F4B54" w:rsidRPr="009A5915">
        <w:rPr>
          <w:rFonts w:ascii="Times New Roman" w:hAnsi="Times New Roman"/>
          <w:lang w:val="en-US"/>
        </w:rPr>
        <w:t xml:space="preserve">. Regarding the latter type of recycling model, we isolated three important elements to make the </w:t>
      </w:r>
      <w:r w:rsidR="005177B0" w:rsidRPr="009A5915">
        <w:rPr>
          <w:rFonts w:ascii="Times New Roman" w:hAnsi="Times New Roman"/>
          <w:lang w:val="en-US"/>
        </w:rPr>
        <w:t>RBM</w:t>
      </w:r>
      <w:r w:rsidR="002F4B54" w:rsidRPr="009A5915">
        <w:rPr>
          <w:rFonts w:ascii="Times New Roman" w:hAnsi="Times New Roman"/>
          <w:lang w:val="en-US"/>
        </w:rPr>
        <w:t xml:space="preserve"> workable- </w:t>
      </w:r>
      <w:r w:rsidR="006E1F2F" w:rsidRPr="009A5915">
        <w:rPr>
          <w:rFonts w:ascii="Times New Roman" w:hAnsi="Times New Roman"/>
          <w:lang w:val="en-US"/>
        </w:rPr>
        <w:t xml:space="preserve">1) </w:t>
      </w:r>
      <w:r w:rsidR="002F4B54" w:rsidRPr="009A5915">
        <w:rPr>
          <w:rFonts w:ascii="Times New Roman" w:hAnsi="Times New Roman"/>
          <w:lang w:val="en-US"/>
        </w:rPr>
        <w:t xml:space="preserve">issues related to the take-back of resource inflows, </w:t>
      </w:r>
      <w:r w:rsidR="006E1F2F" w:rsidRPr="009A5915">
        <w:rPr>
          <w:rFonts w:ascii="Times New Roman" w:hAnsi="Times New Roman"/>
          <w:lang w:val="en-US"/>
        </w:rPr>
        <w:t xml:space="preserve">2) </w:t>
      </w:r>
      <w:r w:rsidR="002F4B54" w:rsidRPr="009A5915">
        <w:rPr>
          <w:rFonts w:ascii="Times New Roman" w:hAnsi="Times New Roman"/>
          <w:lang w:val="en-US"/>
        </w:rPr>
        <w:t xml:space="preserve">issues related to the technologies to process the resource inflows, and </w:t>
      </w:r>
      <w:r w:rsidR="006E1F2F" w:rsidRPr="009A5915">
        <w:rPr>
          <w:rFonts w:ascii="Times New Roman" w:hAnsi="Times New Roman"/>
          <w:lang w:val="en-US"/>
        </w:rPr>
        <w:t xml:space="preserve">3) </w:t>
      </w:r>
      <w:r w:rsidR="002F4B54" w:rsidRPr="009A5915">
        <w:rPr>
          <w:rFonts w:ascii="Times New Roman" w:hAnsi="Times New Roman"/>
          <w:lang w:val="en-US"/>
        </w:rPr>
        <w:t>issues related to consumer perception of recycled materials and products</w:t>
      </w:r>
      <w:r w:rsidR="00026DB0" w:rsidRPr="009A5915">
        <w:rPr>
          <w:rFonts w:ascii="Times New Roman" w:hAnsi="Times New Roman"/>
          <w:lang w:val="en-US"/>
        </w:rPr>
        <w:t xml:space="preserve"> (see Table </w:t>
      </w:r>
      <w:r w:rsidR="00D556F6" w:rsidRPr="009A5915">
        <w:rPr>
          <w:rFonts w:ascii="Times New Roman" w:hAnsi="Times New Roman"/>
          <w:lang w:val="en-US"/>
        </w:rPr>
        <w:t>S</w:t>
      </w:r>
      <w:r w:rsidR="00026DB0" w:rsidRPr="009A5915">
        <w:rPr>
          <w:rFonts w:ascii="Times New Roman" w:hAnsi="Times New Roman"/>
          <w:lang w:val="en-US"/>
        </w:rPr>
        <w:t xml:space="preserve">1 for an overview of the </w:t>
      </w:r>
      <w:r w:rsidR="00966336" w:rsidRPr="009A5915">
        <w:rPr>
          <w:rFonts w:ascii="Times New Roman" w:hAnsi="Times New Roman"/>
          <w:lang w:val="en-US"/>
        </w:rPr>
        <w:t>principles</w:t>
      </w:r>
      <w:r w:rsidR="00026DB0" w:rsidRPr="009A5915">
        <w:rPr>
          <w:rFonts w:ascii="Times New Roman" w:hAnsi="Times New Roman"/>
          <w:lang w:val="en-US"/>
        </w:rPr>
        <w:t>)</w:t>
      </w:r>
      <w:r w:rsidR="002F4B54" w:rsidRPr="009A5915">
        <w:rPr>
          <w:rFonts w:ascii="Times New Roman" w:hAnsi="Times New Roman"/>
          <w:lang w:val="en-US"/>
        </w:rPr>
        <w:t>.</w:t>
      </w:r>
    </w:p>
    <w:p w14:paraId="6551B542" w14:textId="0356F057" w:rsidR="002F4B54" w:rsidRPr="009A5915" w:rsidRDefault="002F4B54" w:rsidP="00444B24">
      <w:pPr>
        <w:spacing w:after="0" w:line="480" w:lineRule="auto"/>
        <w:ind w:firstLine="708"/>
        <w:jc w:val="left"/>
        <w:rPr>
          <w:rFonts w:ascii="Times New Roman" w:hAnsi="Times New Roman"/>
          <w:lang w:val="en-US"/>
        </w:rPr>
      </w:pPr>
      <w:r w:rsidRPr="009A5915">
        <w:rPr>
          <w:rFonts w:ascii="Times New Roman" w:hAnsi="Times New Roman"/>
          <w:lang w:val="en-US"/>
        </w:rPr>
        <w:t xml:space="preserve">First, to make </w:t>
      </w:r>
      <w:r w:rsidR="00D764F8" w:rsidRPr="009A5915">
        <w:rPr>
          <w:rFonts w:ascii="Times New Roman" w:hAnsi="Times New Roman"/>
          <w:lang w:val="en-US"/>
        </w:rPr>
        <w:t>RBM</w:t>
      </w:r>
      <w:r w:rsidRPr="009A5915">
        <w:rPr>
          <w:rFonts w:ascii="Times New Roman" w:hAnsi="Times New Roman"/>
          <w:lang w:val="en-US"/>
        </w:rPr>
        <w:t xml:space="preserve"> work, materials should be returned to the manufacturers. </w:t>
      </w:r>
      <w:r w:rsidR="00CA0288" w:rsidRPr="009A5915">
        <w:rPr>
          <w:rFonts w:ascii="Times New Roman" w:hAnsi="Times New Roman"/>
          <w:lang w:val="en-US"/>
        </w:rPr>
        <w:t>Governments use deposits on purchased products (e.g., plastic bottles)</w:t>
      </w:r>
      <w:r w:rsidRPr="009A5915">
        <w:rPr>
          <w:rFonts w:ascii="Times New Roman" w:hAnsi="Times New Roman"/>
          <w:lang w:val="en-US"/>
        </w:rPr>
        <w:t xml:space="preserve"> in some countries as an incentive to encourage customer</w:t>
      </w:r>
      <w:r w:rsidR="00CA0288" w:rsidRPr="009A5915">
        <w:rPr>
          <w:rFonts w:ascii="Times New Roman" w:hAnsi="Times New Roman"/>
          <w:lang w:val="en-US"/>
        </w:rPr>
        <w:t>s</w:t>
      </w:r>
      <w:r w:rsidRPr="009A5915">
        <w:rPr>
          <w:rFonts w:ascii="Times New Roman" w:hAnsi="Times New Roman"/>
          <w:lang w:val="en-US"/>
        </w:rPr>
        <w:t xml:space="preserve"> to return the materials </w:t>
      </w:r>
      <w:r w:rsidRPr="009A5915">
        <w:rPr>
          <w:rFonts w:ascii="Times New Roman" w:hAnsi="Times New Roman"/>
          <w:lang w:val="en-US"/>
        </w:rPr>
        <w:fldChar w:fldCharType="begin" w:fldLock="1"/>
      </w:r>
      <w:r w:rsidR="008C670B">
        <w:rPr>
          <w:rFonts w:ascii="Times New Roman" w:hAnsi="Times New Roman"/>
          <w:lang w:val="en-US"/>
        </w:rPr>
        <w:instrText>ADDIN CSL_CITATION {"citationItems":[{"id":"ITEM-1","itemData":{"DOI":"10.1111/jiec.12763","ISSN":"15309290","abstract":"The circular economy (CE) requires companies to rethink their supply chains and business models. Several frameworks found in the academic and practitioner literature propose circular economy business models (CEBMs) to redefine how companies create value while adhering to CE principles. A review of these frameworks shows that some models are frequently discussed, some are framework specific, and some use a different wording to refer to similar CEBMs, pointing to the need to consolidate the current state of the art. We conduct a morphological analysis of 26 current CEBMs from the literature, which includes defining their major business model dimensions and identifying the specific characteristics of these dimensions. Based on this analysis, we identify a broad range of business model design options and propose six major CEBM patterns with the potential to support the closing of resource flows: repair and maintenance; reuse and redistribution; refurbishment and remanufacturing; recycling; cascading and repurposing; and organic feedstock business model patterns. We also discuss different design strategies to support the development of these CEBMs.","author":[{"dropping-particle":"","family":"Lüdeke-Freund","given":"Florian","non-dropping-particle":"","parse-names":false,"suffix":""},{"dropping-particle":"","family":"Gold","given":"Stefan","non-dropping-particle":"","parse-names":false,"suffix":""},{"dropping-particle":"","family":"Bocken","given":"Nancy M.P.","non-dropping-particle":"","parse-names":false,"suffix":""}],"container-title":"Journal of Industrial Ecology","id":"ITEM-1","issue":"1","issued":{"date-parts":[["2019","2","1"]]},"page":"36-61","publisher":"Blackwell Publishing","title":"A Review and Typology of Circular Economy Business Model Patterns","type":"article","volume":"23"},"uris":["http://www.mendeley.com/documents/?uuid=7e56b590-31f7-367f-979b-c2e6d8cabecf"]}],"mendeley":{"formattedCitation":"(Lüdeke-Freund et al., 2019)","plainTextFormattedCitation":"(Lüdeke-Freund et al., 2019)","previouslyFormattedCitation":"(Lüdeke-Freund et al., 2019)"},"properties":{"noteIndex":0},"schema":"https://github.com/citation-style-language/schema/raw/master/csl-citation.json"}</w:instrText>
      </w:r>
      <w:r w:rsidRPr="009A5915">
        <w:rPr>
          <w:rFonts w:ascii="Times New Roman" w:hAnsi="Times New Roman"/>
          <w:lang w:val="en-US"/>
        </w:rPr>
        <w:fldChar w:fldCharType="separate"/>
      </w:r>
      <w:r w:rsidR="001848F0" w:rsidRPr="001848F0">
        <w:rPr>
          <w:rFonts w:ascii="Times New Roman" w:hAnsi="Times New Roman"/>
          <w:noProof/>
          <w:lang w:val="en-US"/>
        </w:rPr>
        <w:t>(Lüdeke-Freund et al., 2019)</w:t>
      </w:r>
      <w:r w:rsidRPr="009A5915">
        <w:rPr>
          <w:rFonts w:ascii="Times New Roman" w:hAnsi="Times New Roman"/>
          <w:lang w:val="en-US"/>
        </w:rPr>
        <w:fldChar w:fldCharType="end"/>
      </w:r>
      <w:r w:rsidRPr="009A5915">
        <w:rPr>
          <w:rFonts w:ascii="Times New Roman" w:hAnsi="Times New Roman"/>
          <w:lang w:val="en-US"/>
        </w:rPr>
        <w:t xml:space="preserve">. Manufacturers can create a take-back system. However, these systems are challenging due to </w:t>
      </w:r>
      <w:r w:rsidR="00CA0288" w:rsidRPr="009A5915">
        <w:rPr>
          <w:rFonts w:ascii="Times New Roman" w:hAnsi="Times New Roman"/>
          <w:lang w:val="en-US"/>
        </w:rPr>
        <w:t>several</w:t>
      </w:r>
      <w:r w:rsidRPr="009A5915">
        <w:rPr>
          <w:rFonts w:ascii="Times New Roman" w:hAnsi="Times New Roman"/>
          <w:lang w:val="en-US"/>
        </w:rPr>
        <w:t xml:space="preserve"> reasons</w:t>
      </w:r>
      <w:r w:rsidR="00CA0288" w:rsidRPr="009A5915">
        <w:rPr>
          <w:rFonts w:ascii="Times New Roman" w:hAnsi="Times New Roman"/>
          <w:lang w:val="en-US"/>
        </w:rPr>
        <w:t>,</w:t>
      </w:r>
      <w:r w:rsidRPr="009A5915">
        <w:rPr>
          <w:rFonts w:ascii="Times New Roman" w:hAnsi="Times New Roman"/>
          <w:lang w:val="en-US"/>
        </w:rPr>
        <w:t xml:space="preserve"> such as inefficiencies in the entire take-back process and inconsistent supply and quality of returned materials </w:t>
      </w:r>
      <w:r w:rsidRPr="009A5915">
        <w:rPr>
          <w:rFonts w:ascii="Times New Roman" w:hAnsi="Times New Roman"/>
          <w:lang w:val="en-US"/>
        </w:rPr>
        <w:fldChar w:fldCharType="begin" w:fldLock="1"/>
      </w:r>
      <w:r w:rsidRPr="009A5915">
        <w:rPr>
          <w:rFonts w:ascii="Times New Roman" w:hAnsi="Times New Roman"/>
          <w:lang w:val="en-US"/>
        </w:rPr>
        <w:instrText>ADDIN CSL_CITATION {"citationItems":[{"id":"ITEM-1","itemData":{"abstract":"Upcycling is a process in which used materials are converted into something of higher value and/or quality in their second life. It has been increasingly recognised as one promising means to reduce material and energy use, and to engender sustainable production and consumption. For this reason and other foreseeable benefits, the concept of upcycling has received more attention from numerous researchers and business practitioners in recent years. This has been seen in the growing number of publications on this topic since the 1990s. However, the overall volume of literature dealing with upcycling is still low and no major review has been presented. Therefore, in order to further establish this field, this paper analyses and summarises the current body of literature on upcycling, focusing on different definitions, trends in practices, benefits, drawbacks and barriers in a number of subject areas, and gives suggestions for future research by illuminating knowledge gaps in the area of upcycling.","author":[{"dropping-particle":"","family":"Sung","given":"K","non-dropping-particle":"","parse-names":false,"suffix":""}],"container-title":"The ICECESS 2015: 17th International Conference on Environmental, Cultural, Economic and Social Sustainability","id":"ITEM-1","issued":{"date-parts":[["2015"]]},"publisher":"World Academy of Science, Engineering and Technology (WASET)","publisher-place":"Venice, Italy","title":"A review on upcycling: current body of literature, knowledge gaps and a way forward","type":"paper-conference"},"uris":["http://www.mendeley.com/documents/?uuid=be6c0f3e-2a37-3b70-8fcd-9eff3e2c1a9c"]}],"mendeley":{"formattedCitation":"(Sung, 2015)","plainTextFormattedCitation":"(Sung, 2015)","previouslyFormattedCitation":"(Sung, 2015)"},"properties":{"noteIndex":0},"schema":"https://github.com/citation-style-language/schema/raw/master/csl-citation.json"}</w:instrText>
      </w:r>
      <w:r w:rsidRPr="009A5915">
        <w:rPr>
          <w:rFonts w:ascii="Times New Roman" w:hAnsi="Times New Roman"/>
          <w:lang w:val="en-US"/>
        </w:rPr>
        <w:fldChar w:fldCharType="separate"/>
      </w:r>
      <w:r w:rsidRPr="009A5915">
        <w:rPr>
          <w:rFonts w:ascii="Times New Roman" w:hAnsi="Times New Roman"/>
          <w:noProof/>
          <w:lang w:val="en-US"/>
        </w:rPr>
        <w:t>(Sung, 2015)</w:t>
      </w:r>
      <w:r w:rsidRPr="009A5915">
        <w:rPr>
          <w:rFonts w:ascii="Times New Roman" w:hAnsi="Times New Roman"/>
          <w:lang w:val="en-US"/>
        </w:rPr>
        <w:fldChar w:fldCharType="end"/>
      </w:r>
      <w:r w:rsidRPr="009A5915">
        <w:rPr>
          <w:rFonts w:ascii="Times New Roman" w:hAnsi="Times New Roman"/>
          <w:lang w:val="en-US"/>
        </w:rPr>
        <w:t xml:space="preserve">. </w:t>
      </w:r>
      <w:r w:rsidR="00CA0288" w:rsidRPr="009A5915">
        <w:rPr>
          <w:rFonts w:ascii="Times New Roman" w:hAnsi="Times New Roman"/>
          <w:lang w:val="en-US"/>
        </w:rPr>
        <w:t>Es</w:t>
      </w:r>
      <w:r w:rsidRPr="009A5915">
        <w:rPr>
          <w:rFonts w:ascii="Times New Roman" w:hAnsi="Times New Roman"/>
          <w:lang w:val="en-US"/>
        </w:rPr>
        <w:t>pecially for post-consumer textile</w:t>
      </w:r>
      <w:r w:rsidR="00CA0288" w:rsidRPr="009A5915">
        <w:rPr>
          <w:rFonts w:ascii="Times New Roman" w:hAnsi="Times New Roman"/>
          <w:lang w:val="en-US"/>
        </w:rPr>
        <w:t>s</w:t>
      </w:r>
      <w:r w:rsidRPr="009A5915">
        <w:rPr>
          <w:rFonts w:ascii="Times New Roman" w:hAnsi="Times New Roman"/>
          <w:lang w:val="en-US"/>
        </w:rPr>
        <w:t xml:space="preserve">, once the textile is sold, it is difficult to trace it. Technologies such as RFID offer a solution to increase the traceability of the materials </w:t>
      </w:r>
      <w:r w:rsidRPr="009A5915">
        <w:rPr>
          <w:rFonts w:ascii="Times New Roman" w:hAnsi="Times New Roman"/>
          <w:lang w:val="en-US"/>
        </w:rPr>
        <w:fldChar w:fldCharType="begin" w:fldLock="1"/>
      </w:r>
      <w:r w:rsidR="002757A6" w:rsidRPr="009A5915">
        <w:rPr>
          <w:rFonts w:ascii="Times New Roman" w:hAnsi="Times New Roman"/>
          <w:lang w:val="en-US"/>
        </w:rPr>
        <w:instrText>ADDIN CSL_CITATION {"citationItems":[{"id":"ITEM-1","itemData":{"DOI":"10.1016/j.jclepro.2017.09.056","ISSN":"09596526","abstract":"The Circular Economy (CE) has received considerable attention as an approach that promises to reconcile ecological systems and economic growth. In spite of its increased popularity, little is known about the implementation struggles of incumbent firms across industrial sectors. Furthermore, although the notion of circular production systems is at the intersection of different research areas such as sustainable product design, sustainable supply chains, and reverse logistics, knowledge on how these concepts combine to ease or impede firms' transition towards circularity is scarce. To shed light on these gaps, I used multiple case studies from Cradle to Cradle certified companies in the textile industry in Europe. By employing qualitative research, I identified a set of factors along the textile value chain, from product design to take-back and reprocessing, that are crucial in expediting or delaying a firm's aspirations to develop a circular product. The main contribution of this paper is the dynamic understanding of how certain collaborative supplier-buyer innovation factors (i.e., supply chain position, power balance, and a shared vision) coupled with complex aspects in product design, namely in basic materials, architecture, and functionality, combine to determine the output speed and quantity of circular products to be sold, taken back, and ultimately regenerated.","author":[{"dropping-particle":"","family":"Franco","given":"Maria A.","non-dropping-particle":"","parse-names":false,"suffix":""}],"container-title":"Journal of Cleaner Production","id":"ITEM-1","issue":"September","issued":{"date-parts":[["2017","12","1"]]},"page":"833-845","publisher":"Elsevier Ltd","title":"Circular economy at the micro level: A dynamic view of incumbents' struggles and challenges in the textile industry","type":"article-journal","volume":"168"},"uris":["http://www.mendeley.com/documents/?uuid=783cc58c-c08c-475d-aa74-cdb24a2d890b"]}],"mendeley":{"formattedCitation":"(Franco, 2017)","plainTextFormattedCitation":"(Franco, 2017)","previouslyFormattedCitation":"(Franco, 2017)"},"properties":{"noteIndex":0},"schema":"https://github.com/citation-style-language/schema/raw/master/csl-citation.json"}</w:instrText>
      </w:r>
      <w:r w:rsidRPr="009A5915">
        <w:rPr>
          <w:rFonts w:ascii="Times New Roman" w:hAnsi="Times New Roman"/>
          <w:lang w:val="en-US"/>
        </w:rPr>
        <w:fldChar w:fldCharType="separate"/>
      </w:r>
      <w:r w:rsidRPr="009A5915">
        <w:rPr>
          <w:rFonts w:ascii="Times New Roman" w:hAnsi="Times New Roman"/>
          <w:noProof/>
          <w:lang w:val="en-US"/>
        </w:rPr>
        <w:t>(Franco, 2017)</w:t>
      </w:r>
      <w:r w:rsidRPr="009A5915">
        <w:rPr>
          <w:rFonts w:ascii="Times New Roman" w:hAnsi="Times New Roman"/>
          <w:lang w:val="en-US"/>
        </w:rPr>
        <w:fldChar w:fldCharType="end"/>
      </w:r>
      <w:r w:rsidRPr="009A5915">
        <w:rPr>
          <w:rFonts w:ascii="Times New Roman" w:hAnsi="Times New Roman"/>
          <w:lang w:val="en-US"/>
        </w:rPr>
        <w:t xml:space="preserve">. </w:t>
      </w:r>
      <w:r w:rsidR="00CA0288" w:rsidRPr="009A5915">
        <w:rPr>
          <w:rFonts w:ascii="Times New Roman" w:hAnsi="Times New Roman"/>
          <w:lang w:val="en-US"/>
        </w:rPr>
        <w:t>The k</w:t>
      </w:r>
      <w:r w:rsidRPr="009A5915">
        <w:rPr>
          <w:rFonts w:ascii="Times New Roman" w:hAnsi="Times New Roman"/>
          <w:lang w:val="en-US"/>
        </w:rPr>
        <w:t>ey is that there should be an efficient, predictable</w:t>
      </w:r>
      <w:r w:rsidR="00CA0288" w:rsidRPr="009A5915">
        <w:rPr>
          <w:rFonts w:ascii="Times New Roman" w:hAnsi="Times New Roman"/>
          <w:lang w:val="en-US"/>
        </w:rPr>
        <w:t>,</w:t>
      </w:r>
      <w:r w:rsidRPr="009A5915">
        <w:rPr>
          <w:rFonts w:ascii="Times New Roman" w:hAnsi="Times New Roman"/>
          <w:lang w:val="en-US"/>
        </w:rPr>
        <w:t xml:space="preserve"> and consistent quantity of the materials and products that return to the manufacturers. Therefore, we suggest:</w:t>
      </w:r>
    </w:p>
    <w:p w14:paraId="0AA39F0A" w14:textId="77777777" w:rsidR="002F4B54" w:rsidRPr="009A5915" w:rsidRDefault="002F4B54" w:rsidP="00444B24">
      <w:pPr>
        <w:spacing w:after="0" w:line="480" w:lineRule="auto"/>
        <w:jc w:val="left"/>
        <w:rPr>
          <w:rFonts w:ascii="Times New Roman" w:hAnsi="Times New Roman"/>
          <w:lang w:val="en-US"/>
        </w:rPr>
      </w:pPr>
      <w:bookmarkStart w:id="0" w:name="_Hlk16624038"/>
    </w:p>
    <w:p w14:paraId="4218F1FD" w14:textId="7962838B" w:rsidR="002F4B54" w:rsidRPr="009A5915" w:rsidRDefault="0024102D" w:rsidP="00444B24">
      <w:pPr>
        <w:spacing w:after="0" w:line="480" w:lineRule="auto"/>
        <w:ind w:left="708"/>
        <w:jc w:val="left"/>
        <w:rPr>
          <w:rFonts w:ascii="Times New Roman" w:hAnsi="Times New Roman"/>
          <w:i/>
          <w:lang w:val="en-US"/>
        </w:rPr>
      </w:pPr>
      <w:r w:rsidRPr="009A5915">
        <w:rPr>
          <w:rFonts w:ascii="Times New Roman" w:hAnsi="Times New Roman"/>
          <w:b/>
          <w:i/>
          <w:lang w:val="en-US"/>
        </w:rPr>
        <w:t>P</w:t>
      </w:r>
      <w:r w:rsidR="00966336" w:rsidRPr="009A5915">
        <w:rPr>
          <w:rFonts w:ascii="Times New Roman" w:hAnsi="Times New Roman"/>
          <w:b/>
          <w:i/>
          <w:lang w:val="en-US"/>
        </w:rPr>
        <w:t>rinciple</w:t>
      </w:r>
      <w:r w:rsidR="002F4B54" w:rsidRPr="009A5915">
        <w:rPr>
          <w:rFonts w:ascii="Times New Roman" w:hAnsi="Times New Roman"/>
          <w:b/>
          <w:i/>
          <w:lang w:val="en-US"/>
        </w:rPr>
        <w:t xml:space="preserve"> </w:t>
      </w:r>
      <w:r w:rsidR="00746478" w:rsidRPr="009A5915">
        <w:rPr>
          <w:rFonts w:ascii="Times New Roman" w:hAnsi="Times New Roman"/>
          <w:b/>
          <w:i/>
          <w:lang w:val="en-US"/>
        </w:rPr>
        <w:t>R</w:t>
      </w:r>
      <w:r w:rsidR="002F4B54" w:rsidRPr="009A5915">
        <w:rPr>
          <w:rFonts w:ascii="Times New Roman" w:hAnsi="Times New Roman"/>
          <w:b/>
          <w:i/>
          <w:lang w:val="en-US"/>
        </w:rPr>
        <w:t>1</w:t>
      </w:r>
      <w:r w:rsidR="002F4B54" w:rsidRPr="009A5915">
        <w:rPr>
          <w:rFonts w:ascii="Times New Roman" w:hAnsi="Times New Roman"/>
          <w:i/>
          <w:lang w:val="en-US"/>
        </w:rPr>
        <w:t xml:space="preserve">: </w:t>
      </w:r>
      <w:r w:rsidR="00D764F8" w:rsidRPr="009A5915">
        <w:rPr>
          <w:rFonts w:ascii="Times New Roman" w:hAnsi="Times New Roman"/>
          <w:i/>
          <w:lang w:val="en-US"/>
        </w:rPr>
        <w:t>RBM</w:t>
      </w:r>
      <w:r w:rsidR="00966336" w:rsidRPr="009A5915">
        <w:rPr>
          <w:rFonts w:ascii="Times New Roman" w:hAnsi="Times New Roman"/>
          <w:i/>
          <w:lang w:val="en-US"/>
        </w:rPr>
        <w:t>s</w:t>
      </w:r>
      <w:r w:rsidR="002F4B54" w:rsidRPr="009A5915">
        <w:rPr>
          <w:rFonts w:ascii="Times New Roman" w:hAnsi="Times New Roman"/>
          <w:i/>
          <w:lang w:val="en-US"/>
        </w:rPr>
        <w:t xml:space="preserve"> have take-back system</w:t>
      </w:r>
      <w:r w:rsidR="00966336" w:rsidRPr="009A5915">
        <w:rPr>
          <w:rFonts w:ascii="Times New Roman" w:hAnsi="Times New Roman"/>
          <w:i/>
          <w:lang w:val="en-US"/>
        </w:rPr>
        <w:t>s</w:t>
      </w:r>
      <w:r w:rsidR="002F4B54" w:rsidRPr="009A5915">
        <w:rPr>
          <w:rFonts w:ascii="Times New Roman" w:hAnsi="Times New Roman"/>
          <w:i/>
          <w:lang w:val="en-US"/>
        </w:rPr>
        <w:t xml:space="preserve"> that guarante</w:t>
      </w:r>
      <w:r w:rsidR="00966336" w:rsidRPr="009A5915">
        <w:rPr>
          <w:rFonts w:ascii="Times New Roman" w:hAnsi="Times New Roman"/>
          <w:i/>
          <w:lang w:val="en-US"/>
        </w:rPr>
        <w:t>e</w:t>
      </w:r>
      <w:r w:rsidR="002F4B54" w:rsidRPr="009A5915">
        <w:rPr>
          <w:rFonts w:ascii="Times New Roman" w:hAnsi="Times New Roman"/>
          <w:i/>
          <w:lang w:val="en-US"/>
        </w:rPr>
        <w:t xml:space="preserve"> efficient, predictable</w:t>
      </w:r>
      <w:r w:rsidR="00CA0288" w:rsidRPr="009A5915">
        <w:rPr>
          <w:rFonts w:ascii="Times New Roman" w:hAnsi="Times New Roman"/>
          <w:i/>
          <w:lang w:val="en-US"/>
        </w:rPr>
        <w:t>,</w:t>
      </w:r>
      <w:r w:rsidR="002F4B54" w:rsidRPr="009A5915">
        <w:rPr>
          <w:rFonts w:ascii="Times New Roman" w:hAnsi="Times New Roman"/>
          <w:i/>
          <w:lang w:val="en-US"/>
        </w:rPr>
        <w:t xml:space="preserve"> and consistent inflow of materials.</w:t>
      </w:r>
    </w:p>
    <w:p w14:paraId="520848F5" w14:textId="77777777" w:rsidR="002F4B54" w:rsidRPr="009A5915" w:rsidRDefault="002F4B54" w:rsidP="00444B24">
      <w:pPr>
        <w:spacing w:after="0" w:line="480" w:lineRule="auto"/>
        <w:jc w:val="left"/>
        <w:rPr>
          <w:rFonts w:ascii="Times New Roman" w:hAnsi="Times New Roman"/>
          <w:lang w:val="en-US"/>
        </w:rPr>
      </w:pPr>
    </w:p>
    <w:p w14:paraId="22E3B4E0" w14:textId="77777777" w:rsidR="002F4B54" w:rsidRPr="009A5915" w:rsidRDefault="002F4B54" w:rsidP="00444B24">
      <w:pPr>
        <w:spacing w:after="0" w:line="480" w:lineRule="auto"/>
        <w:jc w:val="left"/>
        <w:rPr>
          <w:rFonts w:ascii="Times New Roman" w:hAnsi="Times New Roman"/>
          <w:lang w:val="en-US"/>
        </w:rPr>
      </w:pPr>
      <w:r w:rsidRPr="009A5915">
        <w:rPr>
          <w:rFonts w:ascii="Times New Roman" w:hAnsi="Times New Roman"/>
          <w:lang w:val="en-US"/>
        </w:rPr>
        <w:t xml:space="preserve">Next to the increasing resource inflows, trade-offs between the value of upcycled products and </w:t>
      </w:r>
      <w:r w:rsidR="00CA0288" w:rsidRPr="009A5915">
        <w:rPr>
          <w:rFonts w:ascii="Times New Roman" w:hAnsi="Times New Roman"/>
          <w:lang w:val="en-US"/>
        </w:rPr>
        <w:t xml:space="preserve">the </w:t>
      </w:r>
      <w:r w:rsidRPr="009A5915">
        <w:rPr>
          <w:rFonts w:ascii="Times New Roman" w:hAnsi="Times New Roman"/>
          <w:lang w:val="en-US"/>
        </w:rPr>
        <w:t xml:space="preserve">quality of return materials </w:t>
      </w:r>
      <w:r w:rsidR="00CA0288" w:rsidRPr="009A5915">
        <w:rPr>
          <w:rFonts w:ascii="Times New Roman" w:hAnsi="Times New Roman"/>
          <w:lang w:val="en-US"/>
        </w:rPr>
        <w:t>are</w:t>
      </w:r>
      <w:r w:rsidRPr="009A5915">
        <w:rPr>
          <w:rFonts w:ascii="Times New Roman" w:hAnsi="Times New Roman"/>
          <w:lang w:val="en-US"/>
        </w:rPr>
        <w:t xml:space="preserve"> also a challenge faced by manufacturers </w:t>
      </w:r>
      <w:r w:rsidRPr="009A5915">
        <w:rPr>
          <w:rFonts w:ascii="Times New Roman" w:hAnsi="Times New Roman"/>
          <w:lang w:val="en-US"/>
        </w:rPr>
        <w:fldChar w:fldCharType="begin" w:fldLock="1"/>
      </w:r>
      <w:r w:rsidRPr="009A5915">
        <w:rPr>
          <w:rFonts w:ascii="Times New Roman" w:hAnsi="Times New Roman"/>
          <w:lang w:val="en-US"/>
        </w:rPr>
        <w:instrText>ADDIN CSL_CITATION {"citationItems":[{"id":"ITEM-1","itemData":{"abstract":"Upcycling is a process in which used materials are converted into something of higher value and/or quality in their second life. It has been increasingly recognised as one promising means to reduce material and energy use, and to engender sustainable production and consumption. For this reason and other foreseeable benefits, the concept of upcycling has received more attention from numerous researchers and business practitioners in recent years. This has been seen in the growing number of publications on this topic since the 1990s. However, the overall volume of literature dealing with upcycling is still low and no major review has been presented. Therefore, in order to further establish this field, this paper analyses and summarises the current body of literature on upcycling, focusing on different definitions, trends in practices, benefits, drawbacks and barriers in a number of subject areas, and gives suggestions for future research by illuminating knowledge gaps in the area of upcycling.","author":[{"dropping-particle":"","family":"Sung","given":"K","non-dropping-particle":"","parse-names":false,"suffix":""}],"container-title":"The ICECESS 2015: 17th International Conference on Environmental, Cultural, Economic and Social Sustainability","id":"ITEM-1","issued":{"date-parts":[["2015"]]},"publisher":"World Academy of Science, Engineering and Technology (WASET)","publisher-place":"Venice, Italy","title":"A review on upcycling: current body of literature, knowledge gaps and a way forward","type":"paper-conference"},"uris":["http://www.mendeley.com/documents/?uuid=be6c0f3e-2a37-3b70-8fcd-9eff3e2c1a9c"]}],"mendeley":{"formattedCitation":"(Sung, 2015)","plainTextFormattedCitation":"(Sung, 2015)","previouslyFormattedCitation":"(Sung, 2015)"},"properties":{"noteIndex":0},"schema":"https://github.com/citation-style-language/schema/raw/master/csl-citation.json"}</w:instrText>
      </w:r>
      <w:r w:rsidRPr="009A5915">
        <w:rPr>
          <w:rFonts w:ascii="Times New Roman" w:hAnsi="Times New Roman"/>
          <w:lang w:val="en-US"/>
        </w:rPr>
        <w:fldChar w:fldCharType="separate"/>
      </w:r>
      <w:r w:rsidRPr="009A5915">
        <w:rPr>
          <w:rFonts w:ascii="Times New Roman" w:hAnsi="Times New Roman"/>
          <w:noProof/>
          <w:lang w:val="en-US"/>
        </w:rPr>
        <w:t>(Sung, 2015)</w:t>
      </w:r>
      <w:r w:rsidRPr="009A5915">
        <w:rPr>
          <w:rFonts w:ascii="Times New Roman" w:hAnsi="Times New Roman"/>
          <w:lang w:val="en-US"/>
        </w:rPr>
        <w:fldChar w:fldCharType="end"/>
      </w:r>
      <w:r w:rsidRPr="009A5915">
        <w:rPr>
          <w:rFonts w:ascii="Times New Roman" w:hAnsi="Times New Roman"/>
          <w:lang w:val="en-US"/>
        </w:rPr>
        <w:t>. The quality of returned materials can be low and not offer possibilities to upcycle the material into a valuable material or product. Therefore, we suggest:</w:t>
      </w:r>
    </w:p>
    <w:p w14:paraId="149EAEFF" w14:textId="77777777" w:rsidR="002F4B54" w:rsidRPr="009A5915" w:rsidRDefault="002F4B54" w:rsidP="00444B24">
      <w:pPr>
        <w:spacing w:after="0" w:line="480" w:lineRule="auto"/>
        <w:jc w:val="left"/>
        <w:rPr>
          <w:rFonts w:ascii="Times New Roman" w:hAnsi="Times New Roman"/>
          <w:lang w:val="en-US"/>
        </w:rPr>
      </w:pPr>
    </w:p>
    <w:p w14:paraId="26AC3A44" w14:textId="535D5E6F" w:rsidR="002F4B54" w:rsidRPr="009A5915" w:rsidRDefault="0024102D" w:rsidP="00444B24">
      <w:pPr>
        <w:spacing w:after="0" w:line="480" w:lineRule="auto"/>
        <w:ind w:left="708"/>
        <w:jc w:val="left"/>
        <w:rPr>
          <w:rFonts w:ascii="Times New Roman" w:hAnsi="Times New Roman"/>
          <w:i/>
          <w:lang w:val="en-US"/>
        </w:rPr>
      </w:pPr>
      <w:r w:rsidRPr="009A5915">
        <w:rPr>
          <w:rFonts w:ascii="Times New Roman" w:hAnsi="Times New Roman"/>
          <w:b/>
          <w:i/>
          <w:lang w:val="en-US"/>
        </w:rPr>
        <w:t>P</w:t>
      </w:r>
      <w:r w:rsidR="00966336" w:rsidRPr="009A5915">
        <w:rPr>
          <w:rFonts w:ascii="Times New Roman" w:hAnsi="Times New Roman"/>
          <w:b/>
          <w:i/>
          <w:lang w:val="en-US"/>
        </w:rPr>
        <w:t xml:space="preserve">rinciple </w:t>
      </w:r>
      <w:r w:rsidR="00746478" w:rsidRPr="009A5915">
        <w:rPr>
          <w:rFonts w:ascii="Times New Roman" w:hAnsi="Times New Roman"/>
          <w:b/>
          <w:i/>
          <w:lang w:val="en-US"/>
        </w:rPr>
        <w:t>R</w:t>
      </w:r>
      <w:r w:rsidR="002F4B54" w:rsidRPr="009A5915">
        <w:rPr>
          <w:rFonts w:ascii="Times New Roman" w:hAnsi="Times New Roman"/>
          <w:b/>
          <w:i/>
          <w:lang w:val="en-US"/>
        </w:rPr>
        <w:t>2:</w:t>
      </w:r>
      <w:r w:rsidR="002F4B54" w:rsidRPr="009A5915">
        <w:rPr>
          <w:rFonts w:ascii="Times New Roman" w:hAnsi="Times New Roman"/>
          <w:i/>
          <w:lang w:val="en-US"/>
        </w:rPr>
        <w:t xml:space="preserve"> </w:t>
      </w:r>
      <w:r w:rsidR="00D764F8" w:rsidRPr="009A5915">
        <w:rPr>
          <w:rFonts w:ascii="Times New Roman" w:hAnsi="Times New Roman"/>
          <w:i/>
          <w:lang w:val="en-US"/>
        </w:rPr>
        <w:t>RBM</w:t>
      </w:r>
      <w:r w:rsidR="00966336" w:rsidRPr="009A5915">
        <w:rPr>
          <w:rFonts w:ascii="Times New Roman" w:hAnsi="Times New Roman"/>
          <w:i/>
          <w:lang w:val="en-US"/>
        </w:rPr>
        <w:t>s</w:t>
      </w:r>
      <w:r w:rsidR="002F4B54" w:rsidRPr="009A5915">
        <w:rPr>
          <w:rFonts w:ascii="Times New Roman" w:hAnsi="Times New Roman"/>
          <w:i/>
          <w:lang w:val="en-US"/>
        </w:rPr>
        <w:t xml:space="preserve"> have take-back system</w:t>
      </w:r>
      <w:r w:rsidR="00966336" w:rsidRPr="009A5915">
        <w:rPr>
          <w:rFonts w:ascii="Times New Roman" w:hAnsi="Times New Roman"/>
          <w:i/>
          <w:lang w:val="en-US"/>
        </w:rPr>
        <w:t>s</w:t>
      </w:r>
      <w:r w:rsidR="002F4B54" w:rsidRPr="009A5915">
        <w:rPr>
          <w:rFonts w:ascii="Times New Roman" w:hAnsi="Times New Roman"/>
          <w:i/>
          <w:lang w:val="en-US"/>
        </w:rPr>
        <w:t xml:space="preserve"> that guarantee inflow of quality materials.</w:t>
      </w:r>
    </w:p>
    <w:p w14:paraId="3843FD13" w14:textId="77777777" w:rsidR="002F4B54" w:rsidRPr="009A5915" w:rsidRDefault="002F4B54" w:rsidP="00444B24">
      <w:pPr>
        <w:spacing w:after="0" w:line="480" w:lineRule="auto"/>
        <w:jc w:val="left"/>
        <w:rPr>
          <w:rFonts w:ascii="Times New Roman" w:hAnsi="Times New Roman"/>
          <w:lang w:val="en-US"/>
        </w:rPr>
      </w:pPr>
    </w:p>
    <w:p w14:paraId="2350887D" w14:textId="6D17AA38" w:rsidR="002F4B54" w:rsidRPr="009A5915" w:rsidRDefault="002F4B54" w:rsidP="00444B24">
      <w:pPr>
        <w:spacing w:after="0" w:line="480" w:lineRule="auto"/>
        <w:ind w:firstLine="708"/>
        <w:jc w:val="left"/>
        <w:rPr>
          <w:rFonts w:ascii="Times New Roman" w:hAnsi="Times New Roman"/>
          <w:lang w:val="en-US"/>
        </w:rPr>
      </w:pPr>
      <w:r w:rsidRPr="009A5915">
        <w:rPr>
          <w:rFonts w:ascii="Times New Roman" w:hAnsi="Times New Roman"/>
          <w:lang w:val="en-US"/>
        </w:rPr>
        <w:t xml:space="preserve">Second, there are issues related </w:t>
      </w:r>
      <w:r w:rsidR="00CA0288" w:rsidRPr="009A5915">
        <w:rPr>
          <w:rFonts w:ascii="Times New Roman" w:hAnsi="Times New Roman"/>
          <w:lang w:val="en-US"/>
        </w:rPr>
        <w:t>to</w:t>
      </w:r>
      <w:r w:rsidRPr="009A5915">
        <w:rPr>
          <w:rFonts w:ascii="Times New Roman" w:hAnsi="Times New Roman"/>
          <w:lang w:val="en-US"/>
        </w:rPr>
        <w:t xml:space="preserve"> material processing technologies. Although there is the possibility to recycle materials even on the atom level</w:t>
      </w:r>
      <w:bookmarkStart w:id="1" w:name="_Hlk71491439"/>
      <w:r w:rsidRPr="009A5915">
        <w:rPr>
          <w:rFonts w:ascii="Times New Roman" w:hAnsi="Times New Roman"/>
          <w:lang w:val="en-US"/>
        </w:rPr>
        <w:t xml:space="preserve"> </w:t>
      </w:r>
      <w:r w:rsidRPr="009A5915">
        <w:rPr>
          <w:rFonts w:ascii="Times New Roman" w:hAnsi="Times New Roman"/>
          <w:lang w:val="en-US"/>
        </w:rPr>
        <w:fldChar w:fldCharType="begin" w:fldLock="1"/>
      </w:r>
      <w:r w:rsidRPr="009A5915">
        <w:rPr>
          <w:rFonts w:ascii="Times New Roman" w:hAnsi="Times New Roman"/>
          <w:lang w:val="en-US"/>
        </w:rPr>
        <w:instrText>ADDIN CSL_CITATION {"citationItems":[{"id":"ITEM-1","itemData":{"DOI":"10.1111/jiec.12763","ISSN":"15309290","abstract":"The circular economy (CE) requires companies to rethink their supply chains and business models. Several frameworks found in the academic and practitioner literature propose circular economy business models (CEBMs) to redefine how companies create value while adhering to CE principles. A review of these frameworks shows that some models are frequently discussed, some are framework specific, and some use a different wording to refer to similar CEBMs, pointing to the need to consolidate the current state of the art. We conduct a morphological analysis of 26 current CEBMs from the literature, which includes defining their major business model dimensions and identifying the specific characteristics of these dimensions. Based on this analysis, we identify a broad range of business model design options and propose six major CEBM patterns with the potential to support the closing of resource flows: repair and maintenance; reuse and redistribution; refurbishment and remanufacturing; recycling; cascading and repurposing; and organic feedstock business model patterns. We also discuss different design strategies to support the development of these CEBMs.","author":[{"dropping-particle":"","family":"Lüdeke-Freund","given":"Florian","non-dropping-particle":"","parse-names":false,"suffix":""},{"dropping-particle":"","family":"Gold","given":"Stefan","non-dropping-particle":"","parse-names":false,"suffix":""},{"dropping-particle":"","family":"Bocken","given":"Nancy M.P.","non-dropping-particle":"","parse-names":false,"suffix":""}],"container-title":"Journal of Industrial Ecology","id":"ITEM-1","issue":"1","issued":{"date-parts":[["2019","2","1"]]},"page":"36-61","publisher":"Blackwell Publishing","title":"A Review and Typology of Circular Economy Business Model Patterns","type":"article","volume":"23"},"uris":["http://www.mendeley.com/documents/?uuid=7e56b590-31f7-367f-979b-c2e6d8cabecf"]}],"mendeley":{"formattedCitation":"(Lüdeke-Freund et al., 2019)","plainTextFormattedCitation":"(Lüdeke-Freund et al., 2019)","previouslyFormattedCitation":"(Lüdeke-Freund et al., 2019)"},"properties":{"noteIndex":0},"schema":"https://github.com/citation-style-language/schema/raw/master/csl-citation.json"}</w:instrText>
      </w:r>
      <w:r w:rsidRPr="009A5915">
        <w:rPr>
          <w:rFonts w:ascii="Times New Roman" w:hAnsi="Times New Roman"/>
          <w:lang w:val="en-US"/>
        </w:rPr>
        <w:fldChar w:fldCharType="separate"/>
      </w:r>
      <w:r w:rsidRPr="009A5915">
        <w:rPr>
          <w:rFonts w:ascii="Times New Roman" w:hAnsi="Times New Roman"/>
          <w:noProof/>
          <w:lang w:val="en-US"/>
        </w:rPr>
        <w:t>(Lüdeke-Freund et al., 2019)</w:t>
      </w:r>
      <w:r w:rsidRPr="009A5915">
        <w:rPr>
          <w:rFonts w:ascii="Times New Roman" w:hAnsi="Times New Roman"/>
          <w:lang w:val="en-US"/>
        </w:rPr>
        <w:fldChar w:fldCharType="end"/>
      </w:r>
      <w:bookmarkEnd w:id="1"/>
      <w:r w:rsidRPr="009A5915">
        <w:rPr>
          <w:rFonts w:ascii="Times New Roman" w:hAnsi="Times New Roman"/>
          <w:lang w:val="en-US"/>
        </w:rPr>
        <w:t>, there are scenarios that recycling can only be completed with the use of chemicals which lowers the sustainability of the process. Therefore, we suggest:</w:t>
      </w:r>
    </w:p>
    <w:p w14:paraId="6390DAEE" w14:textId="77777777" w:rsidR="002F4B54" w:rsidRPr="009A5915" w:rsidRDefault="002F4B54" w:rsidP="00444B24">
      <w:pPr>
        <w:spacing w:after="0" w:line="480" w:lineRule="auto"/>
        <w:jc w:val="left"/>
        <w:rPr>
          <w:rFonts w:ascii="Times New Roman" w:hAnsi="Times New Roman"/>
          <w:lang w:val="en-US"/>
        </w:rPr>
      </w:pPr>
    </w:p>
    <w:p w14:paraId="472BCD27" w14:textId="4B278A04" w:rsidR="002F4B54" w:rsidRPr="009A5915" w:rsidRDefault="0024102D" w:rsidP="00444B24">
      <w:pPr>
        <w:spacing w:after="0" w:line="480" w:lineRule="auto"/>
        <w:ind w:left="708"/>
        <w:jc w:val="left"/>
        <w:rPr>
          <w:rFonts w:ascii="Times New Roman" w:hAnsi="Times New Roman"/>
          <w:i/>
          <w:lang w:val="en-US"/>
        </w:rPr>
      </w:pPr>
      <w:r w:rsidRPr="009A5915">
        <w:rPr>
          <w:rFonts w:ascii="Times New Roman" w:hAnsi="Times New Roman"/>
          <w:b/>
          <w:i/>
          <w:lang w:val="en-US"/>
        </w:rPr>
        <w:t>P</w:t>
      </w:r>
      <w:r w:rsidR="00966336" w:rsidRPr="009A5915">
        <w:rPr>
          <w:rFonts w:ascii="Times New Roman" w:hAnsi="Times New Roman"/>
          <w:b/>
          <w:i/>
          <w:lang w:val="en-US"/>
        </w:rPr>
        <w:t xml:space="preserve">rinciple </w:t>
      </w:r>
      <w:r w:rsidR="00746478" w:rsidRPr="009A5915">
        <w:rPr>
          <w:rFonts w:ascii="Times New Roman" w:hAnsi="Times New Roman"/>
          <w:b/>
          <w:i/>
          <w:lang w:val="en-US"/>
        </w:rPr>
        <w:t>R</w:t>
      </w:r>
      <w:r w:rsidR="002F4B54" w:rsidRPr="009A5915">
        <w:rPr>
          <w:rFonts w:ascii="Times New Roman" w:hAnsi="Times New Roman"/>
          <w:b/>
          <w:i/>
          <w:lang w:val="en-US"/>
        </w:rPr>
        <w:t>3:</w:t>
      </w:r>
      <w:r w:rsidR="002F4B54" w:rsidRPr="009A5915">
        <w:rPr>
          <w:rFonts w:ascii="Times New Roman" w:hAnsi="Times New Roman"/>
          <w:i/>
          <w:lang w:val="en-US"/>
        </w:rPr>
        <w:t xml:space="preserve"> </w:t>
      </w:r>
      <w:r w:rsidR="00D764F8" w:rsidRPr="009A5915">
        <w:rPr>
          <w:rFonts w:ascii="Times New Roman" w:hAnsi="Times New Roman"/>
          <w:i/>
          <w:lang w:val="en-US"/>
        </w:rPr>
        <w:t>RBM</w:t>
      </w:r>
      <w:r w:rsidR="00966336" w:rsidRPr="009A5915">
        <w:rPr>
          <w:rFonts w:ascii="Times New Roman" w:hAnsi="Times New Roman"/>
          <w:i/>
          <w:lang w:val="en-US"/>
        </w:rPr>
        <w:t>s</w:t>
      </w:r>
      <w:r w:rsidR="002F4B54" w:rsidRPr="009A5915">
        <w:rPr>
          <w:rFonts w:ascii="Times New Roman" w:hAnsi="Times New Roman"/>
          <w:i/>
          <w:lang w:val="en-US"/>
        </w:rPr>
        <w:t xml:space="preserve"> have </w:t>
      </w:r>
      <w:bookmarkStart w:id="2" w:name="_Hlk71491863"/>
      <w:r w:rsidR="002F4B54" w:rsidRPr="009A5915">
        <w:rPr>
          <w:rFonts w:ascii="Times New Roman" w:hAnsi="Times New Roman"/>
          <w:i/>
          <w:lang w:val="en-US"/>
        </w:rPr>
        <w:t xml:space="preserve">technologies that allow for </w:t>
      </w:r>
      <w:r w:rsidR="00F1488E" w:rsidRPr="009A5915">
        <w:rPr>
          <w:rFonts w:ascii="Times New Roman" w:hAnsi="Times New Roman"/>
          <w:i/>
          <w:lang w:val="en-US"/>
        </w:rPr>
        <w:t xml:space="preserve">the </w:t>
      </w:r>
      <w:r w:rsidR="002F4B54" w:rsidRPr="009A5915">
        <w:rPr>
          <w:rFonts w:ascii="Times New Roman" w:hAnsi="Times New Roman"/>
          <w:i/>
          <w:lang w:val="en-US"/>
        </w:rPr>
        <w:t>processing of waste materials into materials and products of higher value</w:t>
      </w:r>
      <w:r w:rsidR="00966336" w:rsidRPr="009A5915">
        <w:rPr>
          <w:rFonts w:ascii="Times New Roman" w:hAnsi="Times New Roman"/>
          <w:i/>
          <w:lang w:val="en-US"/>
        </w:rPr>
        <w:t>s</w:t>
      </w:r>
      <w:bookmarkEnd w:id="2"/>
      <w:r w:rsidR="002F4B54" w:rsidRPr="009A5915">
        <w:rPr>
          <w:rFonts w:ascii="Times New Roman" w:hAnsi="Times New Roman"/>
          <w:i/>
          <w:lang w:val="en-US"/>
        </w:rPr>
        <w:t>.</w:t>
      </w:r>
    </w:p>
    <w:p w14:paraId="766A3232" w14:textId="77777777" w:rsidR="002F4B54" w:rsidRPr="009A5915" w:rsidRDefault="002F4B54" w:rsidP="00444B24">
      <w:pPr>
        <w:spacing w:after="0" w:line="480" w:lineRule="auto"/>
        <w:jc w:val="left"/>
        <w:rPr>
          <w:rFonts w:ascii="Times New Roman" w:hAnsi="Times New Roman"/>
          <w:lang w:val="en-US"/>
        </w:rPr>
      </w:pPr>
    </w:p>
    <w:p w14:paraId="23172344" w14:textId="760137D1" w:rsidR="00062DB4" w:rsidRDefault="002F4B54" w:rsidP="00C213BA">
      <w:pPr>
        <w:spacing w:after="0" w:line="480" w:lineRule="auto"/>
        <w:ind w:firstLine="708"/>
        <w:jc w:val="left"/>
        <w:rPr>
          <w:rFonts w:ascii="Times New Roman" w:hAnsi="Times New Roman"/>
          <w:lang w:val="en-US"/>
        </w:rPr>
      </w:pPr>
      <w:r w:rsidRPr="009A5915">
        <w:rPr>
          <w:rFonts w:ascii="Times New Roman" w:hAnsi="Times New Roman"/>
          <w:lang w:val="en-US"/>
        </w:rPr>
        <w:t>Finally, there are issues related to consumer perception</w:t>
      </w:r>
      <w:r w:rsidR="00C213BA" w:rsidRPr="00164FCB">
        <w:rPr>
          <w:rFonts w:ascii="Times New Roman" w:hAnsi="Times New Roman"/>
          <w:color w:val="FF0000"/>
          <w:lang w:val="en-US"/>
        </w:rPr>
        <w:t>, as consumers’ acceptance of recycled products is a key success factor for circular business models</w:t>
      </w:r>
      <w:r w:rsidR="008C670B" w:rsidRPr="00164FCB">
        <w:rPr>
          <w:rFonts w:ascii="Times New Roman" w:hAnsi="Times New Roman"/>
          <w:color w:val="FF0000"/>
          <w:lang w:val="en-US"/>
        </w:rPr>
        <w:t xml:space="preserve"> </w:t>
      </w:r>
      <w:r w:rsidR="008C670B" w:rsidRPr="00164FCB">
        <w:rPr>
          <w:rFonts w:ascii="Times New Roman" w:hAnsi="Times New Roman"/>
          <w:color w:val="FF0000"/>
          <w:lang w:val="en-US"/>
        </w:rPr>
        <w:fldChar w:fldCharType="begin" w:fldLock="1"/>
      </w:r>
      <w:r w:rsidR="008C670B" w:rsidRPr="00B8682F">
        <w:rPr>
          <w:rFonts w:ascii="Times New Roman" w:hAnsi="Times New Roman"/>
          <w:color w:val="FF0000"/>
          <w:lang w:val="en-US"/>
        </w:rPr>
        <w:instrText>ADDIN CSL_CITATION {"citationItems":[{"id":"ITEM-1","itemData":{"DOI":"10.3390/ADMSCI10020028","abstract":"The circular economy strategy supports the transformation of the linear consumption model into a closed-production model to achieve economic sustainability, with the consumers&amp;rsquo; acceptance of circular products being one of the major challenges. Further, one important aspect of product circularity remains unexplored, such as the consumers&amp;rsquo; purchase intention of recycled circular goods. In this context, the present study proposes and tests a conceptual model on consumers acceptance of recycled goods through PLS Structural Equation Modeling (PLS-SEM), based on the data obtained from 312 respondents. Results indicate that the positive image of circular products is the most important driver of consumers&amp;rsquo; acceptance, followed by the product perceived safety. This study provides an empirical foundation for the important role of consumers in circular economy business models through the examination of consumers&amp;rsquo; acceptance of recycled goods.","author":[{"dropping-particle":"","family":"Calvo-Porral","given":"Cristina","non-dropping-particle":"","parse-names":false,"suffix":""},{"dropping-particle":"","family":"Lévy-Mangin","given":"Jean-Pierre","non-dropping-particle":"","parse-names":false,"suffix":""}],"container-title":"Administrative Sciences 2020, Vol. 10, Page 28","id":"ITEM-1","issue":"2","issued":{"date-parts":[["2020","5","2"]]},"page":"28","publisher":"Multidisciplinary Digital Publishing Institute","title":"The Circular Economy Business Model: Examining Consumers’ Acceptance of Recycled Goods","type":"article-journal","volume":"10"},"uris":["http://www.mendeley.com/documents/?uuid=53536a32-1888-3a93-8fd1-e94e550d08f4"]}],"mendeley":{"formattedCitation":"(Calvo-Porral &amp; Lévy-Mangin, 2020)","plainTextFormattedCitation":"(Calvo-Porral &amp; Lévy-Mangin, 2020)","previouslyFormattedCitation":"(Calvo-Porral &amp; Lévy-Mangin, 2020)"},"properties":{"noteIndex":0},"schema":"https://github.com/citation-style-language/schema/raw/master/csl-citation.json"}</w:instrText>
      </w:r>
      <w:r w:rsidR="008C670B" w:rsidRPr="00164FCB">
        <w:rPr>
          <w:rFonts w:ascii="Times New Roman" w:hAnsi="Times New Roman"/>
          <w:color w:val="FF0000"/>
          <w:lang w:val="en-US"/>
        </w:rPr>
        <w:fldChar w:fldCharType="separate"/>
      </w:r>
      <w:r w:rsidR="008C670B" w:rsidRPr="00B8682F">
        <w:rPr>
          <w:rFonts w:ascii="Times New Roman" w:hAnsi="Times New Roman"/>
          <w:noProof/>
          <w:color w:val="FF0000"/>
          <w:lang w:val="en-US"/>
        </w:rPr>
        <w:t>(Calvo-Porral &amp; Lévy-Mangin, 2020)</w:t>
      </w:r>
      <w:r w:rsidR="008C670B" w:rsidRPr="00164FCB">
        <w:rPr>
          <w:rFonts w:ascii="Times New Roman" w:hAnsi="Times New Roman"/>
          <w:color w:val="FF0000"/>
          <w:lang w:val="en-US"/>
        </w:rPr>
        <w:fldChar w:fldCharType="end"/>
      </w:r>
      <w:r w:rsidRPr="009A5915">
        <w:rPr>
          <w:rFonts w:ascii="Times New Roman" w:hAnsi="Times New Roman"/>
          <w:lang w:val="en-US"/>
        </w:rPr>
        <w:t xml:space="preserve">. </w:t>
      </w:r>
      <w:r w:rsidRPr="009A5915">
        <w:rPr>
          <w:rFonts w:ascii="Times New Roman" w:hAnsi="Times New Roman"/>
          <w:lang w:val="en-US"/>
        </w:rPr>
        <w:fldChar w:fldCharType="begin" w:fldLock="1"/>
      </w:r>
      <w:r w:rsidRPr="009A5915">
        <w:rPr>
          <w:rFonts w:ascii="Times New Roman" w:hAnsi="Times New Roman"/>
          <w:lang w:val="en-US"/>
        </w:rPr>
        <w:instrText>ADDIN CSL_CITATION {"citationItems":[{"id":"ITEM-1","itemData":{"DOI":"10.1111/jiec.12763","ISSN":"15309290","abstract":"The circular economy (CE) requires companies to rethink their supply chains and business models. Several frameworks found in the academic and practitioner literature propose circular economy business models (CEBMs) to redefine how companies create value while adhering to CE principles. A review of these frameworks shows that some models are frequently discussed, some are framework specific, and some use a different wording to refer to similar CEBMs, pointing to the need to consolidate the current state of the art. We conduct a morphological analysis of 26 current CEBMs from the literature, which includes defining their major business model dimensions and identifying the specific characteristics of these dimensions. Based on this analysis, we identify a broad range of business model design options and propose six major CEBM patterns with the potential to support the closing of resource flows: repair and maintenance; reuse and redistribution; refurbishment and remanufacturing; recycling; cascading and repurposing; and organic feedstock business model patterns. We also discuss different design strategies to support the development of these CEBMs.","author":[{"dropping-particle":"","family":"Lüdeke-Freund","given":"Florian","non-dropping-particle":"","parse-names":false,"suffix":""},{"dropping-particle":"","family":"Gold","given":"Stefan","non-dropping-particle":"","parse-names":false,"suffix":""},{"dropping-particle":"","family":"Bocken","given":"Nancy M.P.","non-dropping-particle":"","parse-names":false,"suffix":""}],"container-title":"Journal of Industrial Ecology","id":"ITEM-1","issue":"1","issued":{"date-parts":[["2019","2","1"]]},"page":"36-61","publisher":"Blackwell Publishing","title":"A Review and Typology of Circular Economy Business Model Patterns","type":"article","volume":"23"},"uris":["http://www.mendeley.com/documents/?uuid=7e56b590-31f7-367f-979b-c2e6d8cabecf"]}],"mendeley":{"formattedCitation":"(Lüdeke-Freund et al., 2019)","manualFormatting":"Lüdeke-Freund et al. (2019)","plainTextFormattedCitation":"(Lüdeke-Freund et al., 2019)","previouslyFormattedCitation":"(Lüdeke-Freund et al., 2019)"},"properties":{"noteIndex":0},"schema":"https://github.com/citation-style-language/schema/raw/master/csl-citation.json"}</w:instrText>
      </w:r>
      <w:r w:rsidRPr="009A5915">
        <w:rPr>
          <w:rFonts w:ascii="Times New Roman" w:hAnsi="Times New Roman"/>
          <w:lang w:val="en-US"/>
        </w:rPr>
        <w:fldChar w:fldCharType="separate"/>
      </w:r>
      <w:r w:rsidRPr="009A5915">
        <w:rPr>
          <w:rFonts w:ascii="Times New Roman" w:hAnsi="Times New Roman"/>
          <w:noProof/>
          <w:lang w:val="en-US"/>
        </w:rPr>
        <w:t>Lüdeke-Freund et al. (2019)</w:t>
      </w:r>
      <w:r w:rsidRPr="009A5915">
        <w:rPr>
          <w:rFonts w:ascii="Times New Roman" w:hAnsi="Times New Roman"/>
          <w:lang w:val="en-US"/>
        </w:rPr>
        <w:fldChar w:fldCharType="end"/>
      </w:r>
      <w:r w:rsidRPr="009A5915">
        <w:rPr>
          <w:rFonts w:ascii="Times New Roman" w:hAnsi="Times New Roman"/>
          <w:lang w:val="en-US"/>
        </w:rPr>
        <w:t xml:space="preserve"> distinguish three types of value propositions in recycling models- </w:t>
      </w:r>
      <w:r w:rsidR="006E1F2F" w:rsidRPr="009A5915">
        <w:rPr>
          <w:rFonts w:ascii="Times New Roman" w:hAnsi="Times New Roman"/>
          <w:lang w:val="en-US"/>
        </w:rPr>
        <w:t xml:space="preserve">1) </w:t>
      </w:r>
      <w:r w:rsidRPr="009A5915">
        <w:rPr>
          <w:rFonts w:ascii="Times New Roman" w:hAnsi="Times New Roman"/>
          <w:lang w:val="en-US"/>
        </w:rPr>
        <w:t xml:space="preserve">the recycled materials (that can be used as resources into a production process), </w:t>
      </w:r>
      <w:r w:rsidR="006E1F2F" w:rsidRPr="009A5915">
        <w:rPr>
          <w:rFonts w:ascii="Times New Roman" w:hAnsi="Times New Roman"/>
          <w:lang w:val="en-US"/>
        </w:rPr>
        <w:t xml:space="preserve">2) </w:t>
      </w:r>
      <w:r w:rsidRPr="009A5915">
        <w:rPr>
          <w:rFonts w:ascii="Times New Roman" w:hAnsi="Times New Roman"/>
          <w:lang w:val="en-US"/>
        </w:rPr>
        <w:t xml:space="preserve">the products (that are developed with the recycled materials), and </w:t>
      </w:r>
      <w:r w:rsidR="006E1F2F" w:rsidRPr="009A5915">
        <w:rPr>
          <w:rFonts w:ascii="Times New Roman" w:hAnsi="Times New Roman"/>
          <w:lang w:val="en-US"/>
        </w:rPr>
        <w:t xml:space="preserve">3) </w:t>
      </w:r>
      <w:r w:rsidRPr="009A5915">
        <w:rPr>
          <w:rFonts w:ascii="Times New Roman" w:hAnsi="Times New Roman"/>
          <w:lang w:val="en-US"/>
        </w:rPr>
        <w:t xml:space="preserve">the </w:t>
      </w:r>
      <w:r w:rsidRPr="009A5915">
        <w:rPr>
          <w:rFonts w:ascii="Times New Roman" w:hAnsi="Times New Roman"/>
          <w:lang w:val="en-US"/>
        </w:rPr>
        <w:lastRenderedPageBreak/>
        <w:t xml:space="preserve">collection of waste materials (that are sold to recycling firms). Although that the products made with recycled materials are many times as good as products made with virgin materials and can be sold at competing or even premium prices </w:t>
      </w:r>
      <w:r w:rsidRPr="009A5915">
        <w:rPr>
          <w:rFonts w:ascii="Times New Roman" w:hAnsi="Times New Roman"/>
          <w:lang w:val="en-US"/>
        </w:rPr>
        <w:fldChar w:fldCharType="begin" w:fldLock="1"/>
      </w:r>
      <w:r w:rsidR="008C670B">
        <w:rPr>
          <w:rFonts w:ascii="Times New Roman" w:hAnsi="Times New Roman"/>
          <w:lang w:val="en-US"/>
        </w:rPr>
        <w:instrText>ADDIN CSL_CITATION {"citationItems":[{"id":"ITEM-1","itemData":{"author":[{"dropping-particle":"","family":"Kraaijenhagen","given":"C.","non-dropping-particle":"","parse-names":false,"suffix":""},{"dropping-particle":"","family":"Oppen","given":"C.","non-dropping-particle":"","parse-names":false,"suffix":""},{"dropping-particle":"","family":"Bocken","given":"N. P. M.","non-dropping-particle":"","parse-names":false,"suffix":""}],"id":"ITEM-1","issued":{"date-parts":[["2016"]]},"publisher-place":"Amersfoort","title":"Circular business: collaborate and circulate","type":"report"},"uris":["http://www.mendeley.com/documents/?uuid=1239f1d5-c77d-326d-9e60-bc05d7184377"]}],"mendeley":{"formattedCitation":"(Kraaijenhagen et al., 2016)","plainTextFormattedCitation":"(Kraaijenhagen et al., 2016)","previouslyFormattedCitation":"(Kraaijenhagen et al., 2016)"},"properties":{"noteIndex":0},"schema":"https://github.com/citation-style-language/schema/raw/master/csl-citation.json"}</w:instrText>
      </w:r>
      <w:r w:rsidRPr="009A5915">
        <w:rPr>
          <w:rFonts w:ascii="Times New Roman" w:hAnsi="Times New Roman"/>
          <w:lang w:val="en-US"/>
        </w:rPr>
        <w:fldChar w:fldCharType="separate"/>
      </w:r>
      <w:r w:rsidR="001848F0" w:rsidRPr="001848F0">
        <w:rPr>
          <w:rFonts w:ascii="Times New Roman" w:hAnsi="Times New Roman"/>
          <w:noProof/>
          <w:lang w:val="en-US"/>
        </w:rPr>
        <w:t>(Kraaijenhagen et al., 2016)</w:t>
      </w:r>
      <w:r w:rsidRPr="009A5915">
        <w:rPr>
          <w:rFonts w:ascii="Times New Roman" w:hAnsi="Times New Roman"/>
          <w:lang w:val="en-US"/>
        </w:rPr>
        <w:fldChar w:fldCharType="end"/>
      </w:r>
      <w:r w:rsidRPr="009A5915">
        <w:rPr>
          <w:rFonts w:ascii="Times New Roman" w:hAnsi="Times New Roman"/>
          <w:lang w:val="en-US"/>
        </w:rPr>
        <w:t xml:space="preserve">, consumers often perceive the sustainable products as less valuable. </w:t>
      </w:r>
      <w:r w:rsidR="00164FCB">
        <w:rPr>
          <w:rFonts w:ascii="Times New Roman" w:hAnsi="Times New Roman"/>
          <w:color w:val="FF0000"/>
          <w:lang w:val="en-US"/>
        </w:rPr>
        <w:t>Yet</w:t>
      </w:r>
      <w:r w:rsidR="00164FCB" w:rsidRPr="00B8682F">
        <w:rPr>
          <w:rFonts w:ascii="Times New Roman" w:hAnsi="Times New Roman"/>
          <w:color w:val="FF0000"/>
          <w:lang w:val="en-US"/>
        </w:rPr>
        <w:t xml:space="preserve">, </w:t>
      </w:r>
      <w:r w:rsidR="00164FCB" w:rsidRPr="00164FCB">
        <w:rPr>
          <w:rFonts w:ascii="Times New Roman" w:hAnsi="Times New Roman"/>
          <w:color w:val="FF0000"/>
          <w:lang w:val="en-US"/>
        </w:rPr>
        <w:t xml:space="preserve">a positive </w:t>
      </w:r>
      <w:r w:rsidR="00164FCB" w:rsidRPr="008C670B">
        <w:rPr>
          <w:rFonts w:ascii="Times New Roman" w:hAnsi="Times New Roman"/>
          <w:color w:val="FF0000"/>
          <w:lang w:val="en-US"/>
        </w:rPr>
        <w:t xml:space="preserve">image and safety of the product </w:t>
      </w:r>
      <w:r w:rsidR="00164FCB">
        <w:rPr>
          <w:rFonts w:ascii="Times New Roman" w:hAnsi="Times New Roman"/>
          <w:color w:val="FF0000"/>
          <w:lang w:val="en-US"/>
        </w:rPr>
        <w:t>drive c</w:t>
      </w:r>
      <w:r w:rsidR="00E57E33" w:rsidRPr="008C670B">
        <w:rPr>
          <w:rFonts w:ascii="Times New Roman" w:hAnsi="Times New Roman"/>
          <w:color w:val="FF0000"/>
          <w:lang w:val="en-US"/>
        </w:rPr>
        <w:t>onsumer’s purchase intention of recycled goods</w:t>
      </w:r>
      <w:r w:rsidR="0067395B" w:rsidRPr="008C670B">
        <w:rPr>
          <w:rFonts w:ascii="Times New Roman" w:hAnsi="Times New Roman"/>
          <w:color w:val="FF0000"/>
          <w:lang w:val="en-US"/>
        </w:rPr>
        <w:t xml:space="preserve"> </w:t>
      </w:r>
      <w:r w:rsidR="008C670B">
        <w:rPr>
          <w:rFonts w:ascii="Times New Roman" w:hAnsi="Times New Roman"/>
          <w:color w:val="FF0000"/>
          <w:lang w:val="en-US"/>
        </w:rPr>
        <w:fldChar w:fldCharType="begin" w:fldLock="1"/>
      </w:r>
      <w:r w:rsidR="00164FCB">
        <w:rPr>
          <w:rFonts w:ascii="Times New Roman" w:hAnsi="Times New Roman"/>
          <w:color w:val="FF0000"/>
          <w:lang w:val="en-US"/>
        </w:rPr>
        <w:instrText>ADDIN CSL_CITATION {"citationItems":[{"id":"ITEM-1","itemData":{"DOI":"10.3390/ADMSCI10020028","abstract":"The circular economy strategy supports the transformation of the linear consumption model into a closed-production model to achieve economic sustainability, with the consumers&amp;rsquo; acceptance of circular products being one of the major challenges. Further, one important aspect of product circularity remains unexplored, such as the consumers&amp;rsquo; purchase intention of recycled circular goods. In this context, the present study proposes and tests a conceptual model on consumers acceptance of recycled goods through PLS Structural Equation Modeling (PLS-SEM), based on the data obtained from 312 respondents. Results indicate that the positive image of circular products is the most important driver of consumers&amp;rsquo; acceptance, followed by the product perceived safety. This study provides an empirical foundation for the important role of consumers in circular economy business models through the examination of consumers&amp;rsquo; acceptance of recycled goods.","author":[{"dropping-particle":"","family":"Calvo-Porral","given":"Cristina","non-dropping-particle":"","parse-names":false,"suffix":""},{"dropping-particle":"","family":"Lévy-Mangin","given":"Jean-Pierre","non-dropping-particle":"","parse-names":false,"suffix":""}],"container-title":"Administrative Sciences 2020, Vol. 10, Page 28","id":"ITEM-1","issue":"2","issued":{"date-parts":[["2020","5","2"]]},"page":"28","publisher":"Multidisciplinary Digital Publishing Institute","title":"The Circular Economy Business Model: Examining Consumers’ Acceptance of Recycled Goods","type":"article-journal","volume":"10"},"uris":["http://www.mendeley.com/documents/?uuid=53536a32-1888-3a93-8fd1-e94e550d08f4"]}],"mendeley":{"formattedCitation":"(Calvo-Porral &amp; Lévy-Mangin, 2020)","plainTextFormattedCitation":"(Calvo-Porral &amp; Lévy-Mangin, 2020)","previouslyFormattedCitation":"(Calvo-Porral &amp; Lévy-Mangin, 2020)"},"properties":{"noteIndex":0},"schema":"https://github.com/citation-style-language/schema/raw/master/csl-citation.json"}</w:instrText>
      </w:r>
      <w:r w:rsidR="008C670B">
        <w:rPr>
          <w:rFonts w:ascii="Times New Roman" w:hAnsi="Times New Roman"/>
          <w:color w:val="FF0000"/>
          <w:lang w:val="en-US"/>
        </w:rPr>
        <w:fldChar w:fldCharType="separate"/>
      </w:r>
      <w:r w:rsidR="008C670B" w:rsidRPr="008C670B">
        <w:rPr>
          <w:rFonts w:ascii="Times New Roman" w:hAnsi="Times New Roman"/>
          <w:noProof/>
          <w:color w:val="FF0000"/>
          <w:lang w:val="en-US"/>
        </w:rPr>
        <w:t>(Calvo-Porral &amp; Lévy-Mangin, 2020)</w:t>
      </w:r>
      <w:r w:rsidR="008C670B">
        <w:rPr>
          <w:rFonts w:ascii="Times New Roman" w:hAnsi="Times New Roman"/>
          <w:color w:val="FF0000"/>
          <w:lang w:val="en-US"/>
        </w:rPr>
        <w:fldChar w:fldCharType="end"/>
      </w:r>
      <w:r w:rsidR="00062DB4" w:rsidRPr="008C670B">
        <w:rPr>
          <w:rFonts w:ascii="Times New Roman" w:hAnsi="Times New Roman"/>
          <w:color w:val="FF0000"/>
          <w:lang w:val="en-US"/>
        </w:rPr>
        <w:t>.</w:t>
      </w:r>
      <w:r w:rsidR="00C213BA" w:rsidRPr="008C670B">
        <w:rPr>
          <w:rFonts w:ascii="Times New Roman" w:hAnsi="Times New Roman"/>
          <w:color w:val="FF0000"/>
          <w:lang w:val="en-US"/>
        </w:rPr>
        <w:t xml:space="preserve"> </w:t>
      </w:r>
    </w:p>
    <w:p w14:paraId="6314B0FB" w14:textId="178D4EDD" w:rsidR="002F4B54" w:rsidRPr="009A5915" w:rsidRDefault="002F4B54" w:rsidP="00444B24">
      <w:pPr>
        <w:spacing w:after="0" w:line="480" w:lineRule="auto"/>
        <w:ind w:firstLine="708"/>
        <w:jc w:val="left"/>
        <w:rPr>
          <w:rFonts w:ascii="Times New Roman" w:hAnsi="Times New Roman"/>
          <w:lang w:val="en-US"/>
        </w:rPr>
      </w:pPr>
      <w:r w:rsidRPr="009A5915">
        <w:rPr>
          <w:rFonts w:ascii="Times New Roman" w:hAnsi="Times New Roman"/>
          <w:lang w:val="en-US"/>
        </w:rPr>
        <w:t>Therefore, we suggest:</w:t>
      </w:r>
    </w:p>
    <w:p w14:paraId="2BD68119" w14:textId="77777777" w:rsidR="002F4B54" w:rsidRPr="009A5915" w:rsidRDefault="002F4B54" w:rsidP="00444B24">
      <w:pPr>
        <w:spacing w:after="0" w:line="480" w:lineRule="auto"/>
        <w:ind w:firstLine="708"/>
        <w:jc w:val="left"/>
        <w:rPr>
          <w:rFonts w:ascii="Times New Roman" w:hAnsi="Times New Roman"/>
          <w:lang w:val="en-US"/>
        </w:rPr>
      </w:pPr>
    </w:p>
    <w:p w14:paraId="5F2375D8" w14:textId="4FAE6F1E" w:rsidR="002F4B54" w:rsidRPr="009A5915" w:rsidRDefault="0024102D" w:rsidP="00444B24">
      <w:pPr>
        <w:spacing w:after="0" w:line="480" w:lineRule="auto"/>
        <w:ind w:left="708"/>
        <w:jc w:val="left"/>
        <w:rPr>
          <w:rFonts w:ascii="Times New Roman" w:hAnsi="Times New Roman"/>
          <w:lang w:val="en-US"/>
        </w:rPr>
      </w:pPr>
      <w:r w:rsidRPr="009A5915">
        <w:rPr>
          <w:rFonts w:ascii="Times New Roman" w:hAnsi="Times New Roman"/>
          <w:b/>
          <w:i/>
          <w:lang w:val="en-US"/>
        </w:rPr>
        <w:t>P</w:t>
      </w:r>
      <w:r w:rsidR="00966336" w:rsidRPr="009A5915">
        <w:rPr>
          <w:rFonts w:ascii="Times New Roman" w:hAnsi="Times New Roman"/>
          <w:b/>
          <w:i/>
          <w:lang w:val="en-US"/>
        </w:rPr>
        <w:t xml:space="preserve">rinciple </w:t>
      </w:r>
      <w:r w:rsidR="00746478" w:rsidRPr="009A5915">
        <w:rPr>
          <w:rFonts w:ascii="Times New Roman" w:hAnsi="Times New Roman"/>
          <w:b/>
          <w:i/>
          <w:lang w:val="en-US"/>
        </w:rPr>
        <w:t>R</w:t>
      </w:r>
      <w:r w:rsidR="002F4B54" w:rsidRPr="009A5915">
        <w:rPr>
          <w:rFonts w:ascii="Times New Roman" w:hAnsi="Times New Roman"/>
          <w:b/>
          <w:i/>
          <w:lang w:val="en-US"/>
        </w:rPr>
        <w:t>4:</w:t>
      </w:r>
      <w:r w:rsidR="002F4B54" w:rsidRPr="009A5915">
        <w:rPr>
          <w:rFonts w:ascii="Times New Roman" w:hAnsi="Times New Roman"/>
          <w:i/>
          <w:lang w:val="en-US"/>
        </w:rPr>
        <w:t xml:space="preserve"> </w:t>
      </w:r>
      <w:r w:rsidR="00D764F8" w:rsidRPr="009A5915">
        <w:rPr>
          <w:rFonts w:ascii="Times New Roman" w:hAnsi="Times New Roman"/>
          <w:i/>
          <w:lang w:val="en-US"/>
        </w:rPr>
        <w:t>RBM</w:t>
      </w:r>
      <w:r w:rsidR="00966336" w:rsidRPr="009A5915">
        <w:rPr>
          <w:rFonts w:ascii="Times New Roman" w:hAnsi="Times New Roman"/>
          <w:i/>
          <w:lang w:val="en-US"/>
        </w:rPr>
        <w:t>s</w:t>
      </w:r>
      <w:r w:rsidR="00F1488E" w:rsidRPr="009A5915">
        <w:rPr>
          <w:rFonts w:ascii="Times New Roman" w:hAnsi="Times New Roman"/>
          <w:i/>
          <w:lang w:val="en-US"/>
        </w:rPr>
        <w:t>’</w:t>
      </w:r>
      <w:r w:rsidR="002F4B54" w:rsidRPr="009A5915">
        <w:rPr>
          <w:rFonts w:ascii="Times New Roman" w:hAnsi="Times New Roman"/>
          <w:i/>
          <w:lang w:val="en-US"/>
        </w:rPr>
        <w:t xml:space="preserve"> consumers have correct perception</w:t>
      </w:r>
      <w:r w:rsidR="00966336" w:rsidRPr="009A5915">
        <w:rPr>
          <w:rFonts w:ascii="Times New Roman" w:hAnsi="Times New Roman"/>
          <w:i/>
          <w:lang w:val="en-US"/>
        </w:rPr>
        <w:t>s</w:t>
      </w:r>
      <w:r w:rsidR="002F4B54" w:rsidRPr="009A5915">
        <w:rPr>
          <w:rFonts w:ascii="Times New Roman" w:hAnsi="Times New Roman"/>
          <w:i/>
          <w:lang w:val="en-US"/>
        </w:rPr>
        <w:t xml:space="preserve"> of products made with recycled materials.</w:t>
      </w:r>
    </w:p>
    <w:p w14:paraId="6E6CD088" w14:textId="77777777" w:rsidR="002F4B54" w:rsidRPr="009A5915" w:rsidRDefault="002F4B54" w:rsidP="00444B24">
      <w:pPr>
        <w:spacing w:after="0" w:line="480" w:lineRule="auto"/>
        <w:jc w:val="left"/>
        <w:rPr>
          <w:rFonts w:ascii="Times New Roman" w:hAnsi="Times New Roman"/>
          <w:lang w:val="en-US"/>
        </w:rPr>
      </w:pPr>
    </w:p>
    <w:p w14:paraId="5F88F547" w14:textId="305D5CFB" w:rsidR="002F4B54" w:rsidRPr="009A5915" w:rsidRDefault="002F4B54" w:rsidP="00444B24">
      <w:pPr>
        <w:spacing w:after="0" w:line="480" w:lineRule="auto"/>
        <w:jc w:val="left"/>
        <w:rPr>
          <w:rFonts w:ascii="Times New Roman" w:hAnsi="Times New Roman"/>
          <w:lang w:val="en-US"/>
        </w:rPr>
      </w:pPr>
      <w:r w:rsidRPr="009A5915">
        <w:rPr>
          <w:rFonts w:ascii="Times New Roman" w:hAnsi="Times New Roman"/>
          <w:lang w:val="en-US"/>
        </w:rPr>
        <w:t xml:space="preserve">The incorrect perceptions of products made with waste materials and the recycling process </w:t>
      </w:r>
      <w:r w:rsidR="00CA0288" w:rsidRPr="009A5915">
        <w:rPr>
          <w:rFonts w:ascii="Times New Roman" w:hAnsi="Times New Roman"/>
          <w:lang w:val="en-US"/>
        </w:rPr>
        <w:t>are</w:t>
      </w:r>
      <w:r w:rsidRPr="009A5915">
        <w:rPr>
          <w:rFonts w:ascii="Times New Roman" w:hAnsi="Times New Roman"/>
          <w:lang w:val="en-US"/>
        </w:rPr>
        <w:t xml:space="preserve"> also observable with manufacturers. Manufacturers might have misunderstanding</w:t>
      </w:r>
      <w:r w:rsidR="003F11FB" w:rsidRPr="009A5915">
        <w:rPr>
          <w:rFonts w:ascii="Times New Roman" w:hAnsi="Times New Roman"/>
          <w:lang w:val="en-US"/>
        </w:rPr>
        <w:t>s</w:t>
      </w:r>
      <w:r w:rsidRPr="009A5915">
        <w:rPr>
          <w:rFonts w:ascii="Times New Roman" w:hAnsi="Times New Roman"/>
          <w:lang w:val="en-US"/>
        </w:rPr>
        <w:t xml:space="preserve"> and misinterpretation</w:t>
      </w:r>
      <w:r w:rsidR="003F11FB" w:rsidRPr="009A5915">
        <w:rPr>
          <w:rFonts w:ascii="Times New Roman" w:hAnsi="Times New Roman"/>
          <w:lang w:val="en-US"/>
        </w:rPr>
        <w:t>s</w:t>
      </w:r>
      <w:r w:rsidRPr="009A5915">
        <w:rPr>
          <w:rFonts w:ascii="Times New Roman" w:hAnsi="Times New Roman"/>
          <w:lang w:val="en-US"/>
        </w:rPr>
        <w:t xml:space="preserve"> of the upcycling process</w:t>
      </w:r>
      <w:r w:rsidR="003F11FB" w:rsidRPr="009A5915">
        <w:rPr>
          <w:rFonts w:ascii="Times New Roman" w:hAnsi="Times New Roman"/>
          <w:lang w:val="en-US"/>
        </w:rPr>
        <w:t>es</w:t>
      </w:r>
      <w:r w:rsidRPr="009A5915">
        <w:rPr>
          <w:rFonts w:ascii="Times New Roman" w:hAnsi="Times New Roman"/>
          <w:lang w:val="en-US"/>
        </w:rPr>
        <w:t xml:space="preserve"> </w:t>
      </w:r>
      <w:r w:rsidRPr="009A5915">
        <w:rPr>
          <w:rFonts w:ascii="Times New Roman" w:hAnsi="Times New Roman"/>
          <w:lang w:val="en-US"/>
        </w:rPr>
        <w:fldChar w:fldCharType="begin" w:fldLock="1"/>
      </w:r>
      <w:r w:rsidRPr="009A5915">
        <w:rPr>
          <w:rFonts w:ascii="Times New Roman" w:hAnsi="Times New Roman"/>
          <w:lang w:val="en-US"/>
        </w:rPr>
        <w:instrText>ADDIN CSL_CITATION {"citationItems":[{"id":"ITEM-1","itemData":{"abstract":"Upcycling is a process in which used materials are converted into something of higher value and/or quality in their second life. It has been increasingly recognised as one promising means to reduce material and energy use, and to engender sustainable production and consumption. For this reason and other foreseeable benefits, the concept of upcycling has received more attention from numerous researchers and business practitioners in recent years. This has been seen in the growing number of publications on this topic since the 1990s. However, the overall volume of literature dealing with upcycling is still low and no major review has been presented. Therefore, in order to further establish this field, this paper analyses and summarises the current body of literature on upcycling, focusing on different definitions, trends in practices, benefits, drawbacks and barriers in a number of subject areas, and gives suggestions for future research by illuminating knowledge gaps in the area of upcycling.","author":[{"dropping-particle":"","family":"Sung","given":"K","non-dropping-particle":"","parse-names":false,"suffix":""}],"container-title":"The ICECESS 2015: 17th International Conference on Environmental, Cultural, Economic and Social Sustainability","id":"ITEM-1","issued":{"date-parts":[["2015"]]},"publisher":"World Academy of Science, Engineering and Technology (WASET)","publisher-place":"Venice, Italy","title":"A review on upcycling: current body of literature, knowledge gaps and a way forward","type":"paper-conference"},"uris":["http://www.mendeley.com/documents/?uuid=be6c0f3e-2a37-3b70-8fcd-9eff3e2c1a9c"]}],"mendeley":{"formattedCitation":"(Sung, 2015)","plainTextFormattedCitation":"(Sung, 2015)","previouslyFormattedCitation":"(Sung, 2015)"},"properties":{"noteIndex":0},"schema":"https://github.com/citation-style-language/schema/raw/master/csl-citation.json"}</w:instrText>
      </w:r>
      <w:r w:rsidRPr="009A5915">
        <w:rPr>
          <w:rFonts w:ascii="Times New Roman" w:hAnsi="Times New Roman"/>
          <w:lang w:val="en-US"/>
        </w:rPr>
        <w:fldChar w:fldCharType="separate"/>
      </w:r>
      <w:r w:rsidRPr="009A5915">
        <w:rPr>
          <w:rFonts w:ascii="Times New Roman" w:hAnsi="Times New Roman"/>
          <w:noProof/>
          <w:lang w:val="en-US"/>
        </w:rPr>
        <w:t>(Sung, 2015)</w:t>
      </w:r>
      <w:r w:rsidRPr="009A5915">
        <w:rPr>
          <w:rFonts w:ascii="Times New Roman" w:hAnsi="Times New Roman"/>
          <w:lang w:val="en-US"/>
        </w:rPr>
        <w:fldChar w:fldCharType="end"/>
      </w:r>
      <w:r w:rsidRPr="009A5915">
        <w:rPr>
          <w:rFonts w:ascii="Times New Roman" w:hAnsi="Times New Roman"/>
          <w:lang w:val="en-US"/>
        </w:rPr>
        <w:t xml:space="preserve">. Therefore, manufacturers should </w:t>
      </w:r>
      <w:r w:rsidR="00CA0288" w:rsidRPr="009A5915">
        <w:rPr>
          <w:rFonts w:ascii="Times New Roman" w:hAnsi="Times New Roman"/>
          <w:lang w:val="en-US"/>
        </w:rPr>
        <w:t>know about</w:t>
      </w:r>
      <w:r w:rsidRPr="009A5915">
        <w:rPr>
          <w:rFonts w:ascii="Times New Roman" w:hAnsi="Times New Roman"/>
          <w:lang w:val="en-US"/>
        </w:rPr>
        <w:t xml:space="preserve"> material science and product design and the ability to work with the process-intensive production methods of composite materials </w:t>
      </w:r>
      <w:r w:rsidRPr="009A5915">
        <w:rPr>
          <w:rFonts w:ascii="Times New Roman" w:hAnsi="Times New Roman"/>
          <w:lang w:val="en-US"/>
        </w:rPr>
        <w:fldChar w:fldCharType="begin" w:fldLock="1"/>
      </w:r>
      <w:r w:rsidRPr="009A5915">
        <w:rPr>
          <w:rFonts w:ascii="Times New Roman" w:hAnsi="Times New Roman"/>
          <w:lang w:val="en-US"/>
        </w:rPr>
        <w:instrText>ADDIN CSL_CITATION {"citationItems":[{"id":"ITEM-1","itemData":{"DOI":"10.1111/jiec.12763","ISSN":"15309290","abstract":"The circular economy (CE) requires companies to rethink their supply chains and business models. Several frameworks found in the academic and practitioner literature propose circular economy business models (CEBMs) to redefine how companies create value while adhering to CE principles. A review of these frameworks shows that some models are frequently discussed, some are framework specific, and some use a different wording to refer to similar CEBMs, pointing to the need to consolidate the current state of the art. We conduct a morphological analysis of 26 current CEBMs from the literature, which includes defining their major business model dimensions and identifying the specific characteristics of these dimensions. Based on this analysis, we identify a broad range of business model design options and propose six major CEBM patterns with the potential to support the closing of resource flows: repair and maintenance; reuse and redistribution; refurbishment and remanufacturing; recycling; cascading and repurposing; and organic feedstock business model patterns. We also discuss different design strategies to support the development of these CEBMs.","author":[{"dropping-particle":"","family":"Lüdeke-Freund","given":"Florian","non-dropping-particle":"","parse-names":false,"suffix":""},{"dropping-particle":"","family":"Gold","given":"Stefan","non-dropping-particle":"","parse-names":false,"suffix":""},{"dropping-particle":"","family":"Bocken","given":"Nancy M.P.","non-dropping-particle":"","parse-names":false,"suffix":""}],"container-title":"Journal of Industrial Ecology","id":"ITEM-1","issue":"1","issued":{"date-parts":[["2019","2","1"]]},"page":"36-61","publisher":"Blackwell Publishing","title":"A Review and Typology of Circular Economy Business Model Patterns","type":"article","volume":"23"},"uris":["http://www.mendeley.com/documents/?uuid=7e56b590-31f7-367f-979b-c2e6d8cabecf"]}],"mendeley":{"formattedCitation":"(Lüdeke-Freund et al., 2019)","plainTextFormattedCitation":"(Lüdeke-Freund et al., 2019)","previouslyFormattedCitation":"(Lüdeke-Freund et al., 2019)"},"properties":{"noteIndex":0},"schema":"https://github.com/citation-style-language/schema/raw/master/csl-citation.json"}</w:instrText>
      </w:r>
      <w:r w:rsidRPr="009A5915">
        <w:rPr>
          <w:rFonts w:ascii="Times New Roman" w:hAnsi="Times New Roman"/>
          <w:lang w:val="en-US"/>
        </w:rPr>
        <w:fldChar w:fldCharType="separate"/>
      </w:r>
      <w:r w:rsidRPr="009A5915">
        <w:rPr>
          <w:rFonts w:ascii="Times New Roman" w:hAnsi="Times New Roman"/>
          <w:noProof/>
          <w:lang w:val="en-US"/>
        </w:rPr>
        <w:t>(Lüdeke-Freund et al., 2019)</w:t>
      </w:r>
      <w:r w:rsidRPr="009A5915">
        <w:rPr>
          <w:rFonts w:ascii="Times New Roman" w:hAnsi="Times New Roman"/>
          <w:lang w:val="en-US"/>
        </w:rPr>
        <w:fldChar w:fldCharType="end"/>
      </w:r>
      <w:r w:rsidRPr="009A5915">
        <w:rPr>
          <w:rFonts w:ascii="Times New Roman" w:hAnsi="Times New Roman"/>
          <w:lang w:val="en-US"/>
        </w:rPr>
        <w:t>. Hence, we suggest:</w:t>
      </w:r>
    </w:p>
    <w:p w14:paraId="24369902" w14:textId="77777777" w:rsidR="002F4B54" w:rsidRPr="009A5915" w:rsidRDefault="002F4B54" w:rsidP="00444B24">
      <w:pPr>
        <w:pStyle w:val="StandardInParagraph"/>
        <w:spacing w:after="0" w:line="480" w:lineRule="auto"/>
        <w:jc w:val="left"/>
        <w:rPr>
          <w:rFonts w:ascii="Times New Roman" w:hAnsi="Times New Roman"/>
        </w:rPr>
      </w:pPr>
    </w:p>
    <w:p w14:paraId="5D98B100" w14:textId="1CA1F858"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R</w:t>
      </w:r>
      <w:r w:rsidR="002F4B54" w:rsidRPr="009A5915">
        <w:rPr>
          <w:rFonts w:ascii="Times New Roman" w:hAnsi="Times New Roman"/>
          <w:b/>
          <w:i/>
        </w:rPr>
        <w:t>5:</w:t>
      </w:r>
      <w:r w:rsidR="002F4B54" w:rsidRPr="009A5915">
        <w:rPr>
          <w:rFonts w:ascii="Times New Roman" w:hAnsi="Times New Roman"/>
          <w:i/>
        </w:rPr>
        <w:t xml:space="preserve"> </w:t>
      </w:r>
      <w:r w:rsidR="00D764F8" w:rsidRPr="009A5915">
        <w:rPr>
          <w:rFonts w:ascii="Times New Roman" w:hAnsi="Times New Roman"/>
          <w:i/>
        </w:rPr>
        <w:t>RBM</w:t>
      </w:r>
      <w:r w:rsidR="00966336" w:rsidRPr="009A5915">
        <w:rPr>
          <w:rFonts w:ascii="Times New Roman" w:hAnsi="Times New Roman"/>
          <w:i/>
        </w:rPr>
        <w:t>s</w:t>
      </w:r>
      <w:r w:rsidR="00F1488E" w:rsidRPr="009A5915">
        <w:rPr>
          <w:rFonts w:ascii="Times New Roman" w:hAnsi="Times New Roman"/>
          <w:i/>
        </w:rPr>
        <w:t>’</w:t>
      </w:r>
      <w:r w:rsidR="002F4B54" w:rsidRPr="009A5915">
        <w:rPr>
          <w:rFonts w:ascii="Times New Roman" w:hAnsi="Times New Roman"/>
          <w:i/>
        </w:rPr>
        <w:t xml:space="preserve"> </w:t>
      </w:r>
      <w:bookmarkStart w:id="3" w:name="_Hlk71491915"/>
      <w:r w:rsidR="002F4B54" w:rsidRPr="009A5915">
        <w:rPr>
          <w:rFonts w:ascii="Times New Roman" w:hAnsi="Times New Roman"/>
          <w:i/>
        </w:rPr>
        <w:t xml:space="preserve">manufacturers </w:t>
      </w:r>
      <w:r w:rsidR="00CA0288" w:rsidRPr="009A5915">
        <w:rPr>
          <w:rFonts w:ascii="Times New Roman" w:hAnsi="Times New Roman"/>
          <w:i/>
        </w:rPr>
        <w:t>know</w:t>
      </w:r>
      <w:r w:rsidR="002F4B54" w:rsidRPr="009A5915">
        <w:rPr>
          <w:rFonts w:ascii="Times New Roman" w:hAnsi="Times New Roman"/>
          <w:i/>
        </w:rPr>
        <w:t xml:space="preserve"> material sciences and product design</w:t>
      </w:r>
      <w:r w:rsidR="00966336" w:rsidRPr="009A5915">
        <w:rPr>
          <w:rFonts w:ascii="Times New Roman" w:hAnsi="Times New Roman"/>
          <w:i/>
        </w:rPr>
        <w:t>s</w:t>
      </w:r>
      <w:bookmarkEnd w:id="3"/>
      <w:r w:rsidR="002F4B54" w:rsidRPr="009A5915">
        <w:rPr>
          <w:rFonts w:ascii="Times New Roman" w:hAnsi="Times New Roman"/>
          <w:i/>
        </w:rPr>
        <w:t>.</w:t>
      </w:r>
    </w:p>
    <w:p w14:paraId="45CB2D95" w14:textId="77777777" w:rsidR="002F4B54" w:rsidRPr="009A5915" w:rsidRDefault="002F4B54" w:rsidP="00444B24">
      <w:pPr>
        <w:pStyle w:val="StandardInParagraph"/>
        <w:spacing w:after="0" w:line="480" w:lineRule="auto"/>
        <w:ind w:left="708" w:firstLine="0"/>
        <w:jc w:val="left"/>
        <w:rPr>
          <w:rFonts w:ascii="Times New Roman" w:hAnsi="Times New Roman"/>
          <w:i/>
        </w:rPr>
      </w:pPr>
    </w:p>
    <w:p w14:paraId="1EA08C24" w14:textId="61EE3C6C"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R</w:t>
      </w:r>
      <w:r w:rsidR="002F4B54" w:rsidRPr="009A5915">
        <w:rPr>
          <w:rFonts w:ascii="Times New Roman" w:hAnsi="Times New Roman"/>
          <w:b/>
          <w:i/>
        </w:rPr>
        <w:t>6:</w:t>
      </w:r>
      <w:r w:rsidR="002F4B54" w:rsidRPr="009A5915">
        <w:rPr>
          <w:rFonts w:ascii="Times New Roman" w:hAnsi="Times New Roman"/>
          <w:i/>
        </w:rPr>
        <w:t xml:space="preserve"> </w:t>
      </w:r>
      <w:r w:rsidR="00D764F8" w:rsidRPr="009A5915">
        <w:rPr>
          <w:rFonts w:ascii="Times New Roman" w:hAnsi="Times New Roman"/>
          <w:i/>
        </w:rPr>
        <w:t>RBM</w:t>
      </w:r>
      <w:r w:rsidR="00966336" w:rsidRPr="009A5915">
        <w:rPr>
          <w:rFonts w:ascii="Times New Roman" w:hAnsi="Times New Roman"/>
          <w:i/>
        </w:rPr>
        <w:t>s</w:t>
      </w:r>
      <w:bookmarkStart w:id="4" w:name="_Hlk71491926"/>
      <w:r w:rsidR="00F1488E" w:rsidRPr="009A5915">
        <w:rPr>
          <w:rFonts w:ascii="Times New Roman" w:hAnsi="Times New Roman"/>
          <w:i/>
        </w:rPr>
        <w:t xml:space="preserve">’ </w:t>
      </w:r>
      <w:r w:rsidR="002F4B54" w:rsidRPr="009A5915">
        <w:rPr>
          <w:rFonts w:ascii="Times New Roman" w:hAnsi="Times New Roman"/>
          <w:i/>
        </w:rPr>
        <w:t>manufacturers work with process-intensive production method</w:t>
      </w:r>
      <w:r w:rsidR="00CA0288" w:rsidRPr="009A5915">
        <w:rPr>
          <w:rFonts w:ascii="Times New Roman" w:hAnsi="Times New Roman"/>
          <w:i/>
        </w:rPr>
        <w:t>s</w:t>
      </w:r>
      <w:r w:rsidR="002F4B54" w:rsidRPr="009A5915">
        <w:rPr>
          <w:rFonts w:ascii="Times New Roman" w:hAnsi="Times New Roman"/>
          <w:i/>
        </w:rPr>
        <w:t xml:space="preserve"> of composite materials.</w:t>
      </w:r>
      <w:bookmarkEnd w:id="4"/>
    </w:p>
    <w:p w14:paraId="102D00D8" w14:textId="77777777" w:rsidR="002F4B54" w:rsidRPr="009A5915" w:rsidRDefault="002F4B54" w:rsidP="00444B24">
      <w:pPr>
        <w:spacing w:after="0" w:line="480" w:lineRule="auto"/>
        <w:jc w:val="left"/>
        <w:rPr>
          <w:rFonts w:ascii="Times New Roman" w:hAnsi="Times New Roman"/>
          <w:lang w:val="en-US"/>
        </w:rPr>
      </w:pPr>
    </w:p>
    <w:p w14:paraId="2986280D" w14:textId="18D2A70B" w:rsidR="00B5555A" w:rsidRPr="009A5915" w:rsidRDefault="002F4B54" w:rsidP="00444B24">
      <w:pPr>
        <w:spacing w:after="0" w:line="480" w:lineRule="auto"/>
        <w:ind w:firstLine="708"/>
        <w:jc w:val="left"/>
        <w:rPr>
          <w:rFonts w:ascii="Times New Roman" w:hAnsi="Times New Roman"/>
        </w:rPr>
      </w:pPr>
      <w:bookmarkStart w:id="5" w:name="_Hlk31721333"/>
      <w:r w:rsidRPr="009A5915">
        <w:rPr>
          <w:rFonts w:ascii="Times New Roman" w:hAnsi="Times New Roman"/>
          <w:lang w:val="en-US"/>
        </w:rPr>
        <w:t xml:space="preserve">In summary, </w:t>
      </w:r>
      <w:r w:rsidR="00D764F8" w:rsidRPr="009A5915">
        <w:rPr>
          <w:rFonts w:ascii="Times New Roman" w:hAnsi="Times New Roman"/>
          <w:lang w:val="en-US"/>
        </w:rPr>
        <w:t>w</w:t>
      </w:r>
      <w:r w:rsidRPr="009A5915">
        <w:rPr>
          <w:rFonts w:ascii="Times New Roman" w:hAnsi="Times New Roman"/>
          <w:lang w:val="en-US"/>
        </w:rPr>
        <w:t xml:space="preserve">e presented </w:t>
      </w:r>
      <w:r w:rsidR="00242D95" w:rsidRPr="009A5915">
        <w:rPr>
          <w:rFonts w:ascii="Times New Roman" w:hAnsi="Times New Roman"/>
          <w:lang w:val="en-US"/>
        </w:rPr>
        <w:t>six</w:t>
      </w:r>
      <w:r w:rsidRPr="009A5915">
        <w:rPr>
          <w:rFonts w:ascii="Times New Roman" w:hAnsi="Times New Roman"/>
          <w:lang w:val="en-US"/>
        </w:rPr>
        <w:t xml:space="preserve"> </w:t>
      </w:r>
      <w:r w:rsidR="00966336" w:rsidRPr="009A5915">
        <w:rPr>
          <w:rFonts w:ascii="Times New Roman" w:hAnsi="Times New Roman"/>
          <w:lang w:val="en-US"/>
        </w:rPr>
        <w:t>principles</w:t>
      </w:r>
      <w:r w:rsidRPr="009A5915">
        <w:rPr>
          <w:rFonts w:ascii="Times New Roman" w:hAnsi="Times New Roman"/>
          <w:lang w:val="en-US"/>
        </w:rPr>
        <w:t xml:space="preserve"> regarding take-back systems, processing technologies, and (consumer/manufacturer) perception that companies need to meet for their </w:t>
      </w:r>
      <w:r w:rsidR="00D764F8" w:rsidRPr="009A5915">
        <w:rPr>
          <w:rFonts w:ascii="Times New Roman" w:hAnsi="Times New Roman"/>
          <w:lang w:val="en-US"/>
        </w:rPr>
        <w:lastRenderedPageBreak/>
        <w:t>RBM</w:t>
      </w:r>
      <w:bookmarkEnd w:id="5"/>
      <w:r w:rsidR="00E91138" w:rsidRPr="009A5915">
        <w:rPr>
          <w:rFonts w:ascii="Times New Roman" w:hAnsi="Times New Roman"/>
          <w:lang w:val="en-US"/>
        </w:rPr>
        <w:t xml:space="preserve">. </w:t>
      </w:r>
      <w:r w:rsidRPr="009A5915">
        <w:rPr>
          <w:rFonts w:ascii="Times New Roman" w:hAnsi="Times New Roman"/>
        </w:rPr>
        <w:t xml:space="preserve">Complicating the matter is that </w:t>
      </w:r>
      <w:r w:rsidR="00D764F8" w:rsidRPr="009A5915">
        <w:rPr>
          <w:rFonts w:ascii="Times New Roman" w:hAnsi="Times New Roman"/>
        </w:rPr>
        <w:t>RBM</w:t>
      </w:r>
      <w:r w:rsidRPr="009A5915">
        <w:rPr>
          <w:rFonts w:ascii="Times New Roman" w:hAnsi="Times New Roman"/>
        </w:rPr>
        <w:t xml:space="preserve"> also require</w:t>
      </w:r>
      <w:r w:rsidR="00CA0288" w:rsidRPr="009A5915">
        <w:rPr>
          <w:rFonts w:ascii="Times New Roman" w:hAnsi="Times New Roman"/>
        </w:rPr>
        <w:t>s</w:t>
      </w:r>
      <w:r w:rsidRPr="009A5915">
        <w:rPr>
          <w:rFonts w:ascii="Times New Roman" w:hAnsi="Times New Roman"/>
        </w:rPr>
        <w:t xml:space="preserve"> collaboration between several stakeholders among and across industries </w:t>
      </w:r>
      <w:r w:rsidRPr="009A5915">
        <w:rPr>
          <w:rFonts w:ascii="Times New Roman" w:hAnsi="Times New Roman"/>
        </w:rPr>
        <w:fldChar w:fldCharType="begin" w:fldLock="1"/>
      </w:r>
      <w:r w:rsidR="002757A6" w:rsidRPr="009A5915">
        <w:rPr>
          <w:rFonts w:ascii="Times New Roman" w:hAnsi="Times New Roman"/>
        </w:rPr>
        <w:instrText>ADDIN CSL_CITATION {"citationItems":[{"id":"ITEM-1","itemData":{"abstract":"The aim of this paper is to gain insight into how requirements for transitioning to circular economy creates new organizational forms in inter-firm collaborations, and ultimately how they stimulate the emergence of new institutions enhancing sustainability. Two strands of literature, one on circular economy and one on institutional analysis, provide the theoretical background for this research. Currently a clearly formulated and unified theory on the institutions of circular economy is lacking. Therefore this research compares and contrasts empirical evidence from cases derived from the textile industry in The Netherlands, and concepts derived from institutional analysis and literature on circular economy to inductively build a cohesive conceptual framework. Using information from cases we identified two pathways to transition into circular economy and to manage circular material flows. We define these pathways Status Quo arrangements (SQ), when firms focus on optimizing up-cycling technologies and infrastructure in their circular relations and collaborations, and Product as Service arrangements (PAS), to indicate a focus on providing products in service contracts. Chain coordination, contracting, and financial mechanisms were identified as key organizational elements for creating new pathways to transition into circular materials flows. However in analyzing these elements we also highlight differences between SQ and PAS arrangements. SQ arrangements may have implications at the level of formal rules, for example by creating a new industry standards for up-cycled fabrics. PAS arrangements may have wider implications, for example by reshaping ownership in service contracts and creating cascading activities. Moving ownership to the supply chain will result in increased responsibility for materials and will create an incentive for improving quality of products, including their environmental performance. This is expected to generate positive socio-environmental impacts at a system level as well. Moreover PAS arrangements may have bottom up effects at a formal institutional level, resulting in alteration and creation of formal rules, for example in terms of new approaches to the ownership of materials.","author":[{"dropping-particle":"","family":"Fischer","given":"Aglaia","non-dropping-particle":"","parse-names":false,"suffix":""},{"dropping-particle":"","family":"Pascucci","given":"Stefano","non-dropping-particle":"","parse-names":false,"suffix":""}],"container-title":"Journal of Cleaner Production","id":"ITEM-1","issued":{"date-parts":[["2017","7","1"]]},"page":"17-32","title":"Institutional incentives in circular economy transition: The case of material use in the Dutch textile industry","type":"article-journal","volume":"155"},"uris":["http://www.mendeley.com/documents/?uuid=03d17aa8-39c4-4db0-a496-685b56c0019d"]}],"mendeley":{"formattedCitation":"(Fischer &amp; Pascucci, 2017)","manualFormatting":"(Bocken et al., 2016)","plainTextFormattedCitation":"(Fischer &amp; Pascucci, 2017)","previouslyFormattedCitation":"(Fischer &amp; Pascucci, 2017)"},"properties":{"noteIndex":0},"schema":"https://github.com/citation-style-language/schema/raw/master/csl-citation.json"}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(Bocken et al., 2016)</w:t>
      </w:r>
      <w:r w:rsidRPr="009A5915">
        <w:rPr>
          <w:rFonts w:ascii="Times New Roman" w:hAnsi="Times New Roman"/>
        </w:rPr>
        <w:fldChar w:fldCharType="end"/>
      </w:r>
      <w:r w:rsidRPr="009A5915">
        <w:rPr>
          <w:rFonts w:ascii="Times New Roman" w:hAnsi="Times New Roman"/>
        </w:rPr>
        <w:t xml:space="preserve"> in value networks </w:t>
      </w:r>
      <w:r w:rsidRPr="009A5915">
        <w:rPr>
          <w:rFonts w:ascii="Times New Roman" w:hAnsi="Times New Roman"/>
        </w:rPr>
        <w:fldChar w:fldCharType="begin" w:fldLock="1"/>
      </w:r>
      <w:r w:rsidR="008C670B">
        <w:rPr>
          <w:rFonts w:ascii="Times New Roman" w:hAnsi="Times New Roman"/>
        </w:rPr>
        <w:instrText>ADDIN CSL_CITATION {"citationItems":[{"id":"ITEM-1","itemData":{"DOI":"10.1016/j.jclepro.2018.04.159","ISSN":"09596526","abstract":"The Circular Economy is increasingly seen as a possible solution to address sustainable development. An economic system that minimises resource input into and waste, emission, and energy leakage out of the system is hoped to mitigate negative impacts without jeopardising growth and prosperity. This paper discusses the sustainability performance of the circular business models (CBM) and circular supply chains necessary to implement the concept on an organisational level and proposes a framework to integrate circular business models and circular supply chain management towards sustainable development. It was developed based on literature analysis and four case studies. The proposed framework shows how different circular business models are driving circular supply chain in different loops: closing loops, slowing loops, intensifying loops, narrowing loops, and dematerialising loops. The identified circular business models vary in complexity of the circular supply chain and in the value proposition. Our research indicates circular business and circular supply chain help in realising sustainability ambitions.","author":[{"dropping-particle":"","family":"Geissdoerfer","given":"Martin","non-dropping-particle":"","parse-names":false,"suffix":""},{"dropping-particle":"","family":"Morioka","given":"Sandra Naomi","non-dropping-particle":"","parse-names":false,"suffix":""},{"dropping-particle":"","family":"Carvalho","given":"Marly Monteiro","non-dropping-particle":"de","parse-names":false,"suffix":""},{"dropping-particle":"","family":"Evans","given":"Steve","non-dropping-particle":"","parse-names":false,"suffix":""}],"container-title":"Journal of Cleaner Production","id":"ITEM-1","issued":{"date-parts":[["2018"]]},"page":"712-721","title":"Business models and supply chains for the circular economy","type":"article-journal","volume":"190"},"uris":["http://www.mendeley.com/documents/?uuid=57d3aa8e-c56a-3a7c-9f7b-bddfd529307b"]}],"mendeley":{"formattedCitation":"(Geissdoerfer et al., 2018)","plainTextFormattedCitation":"(Geissdoerfer et al., 2018)","previouslyFormattedCitation":"(Geissdoerfer et al., 2018)"},"properties":{"noteIndex":0},"schema":"https://github.com/citation-style-language/schema/raw/master/csl-citation.json"}</w:instrText>
      </w:r>
      <w:r w:rsidRPr="009A5915">
        <w:rPr>
          <w:rFonts w:ascii="Times New Roman" w:hAnsi="Times New Roman"/>
        </w:rPr>
        <w:fldChar w:fldCharType="separate"/>
      </w:r>
      <w:r w:rsidR="001848F0" w:rsidRPr="001848F0">
        <w:rPr>
          <w:rFonts w:ascii="Times New Roman" w:hAnsi="Times New Roman"/>
          <w:noProof/>
        </w:rPr>
        <w:t>(Geissdoerfer et al., 2018)</w:t>
      </w:r>
      <w:r w:rsidRPr="009A5915">
        <w:rPr>
          <w:rFonts w:ascii="Times New Roman" w:hAnsi="Times New Roman"/>
        </w:rPr>
        <w:fldChar w:fldCharType="end"/>
      </w:r>
      <w:r w:rsidRPr="009A5915">
        <w:rPr>
          <w:rFonts w:ascii="Times New Roman" w:hAnsi="Times New Roman"/>
        </w:rPr>
        <w:t xml:space="preserve">. Thus, to understand the </w:t>
      </w:r>
      <w:r w:rsidR="00966336" w:rsidRPr="009A5915">
        <w:rPr>
          <w:rFonts w:ascii="Times New Roman" w:hAnsi="Times New Roman"/>
        </w:rPr>
        <w:t>principles</w:t>
      </w:r>
      <w:r w:rsidRPr="009A5915">
        <w:rPr>
          <w:rFonts w:ascii="Times New Roman" w:hAnsi="Times New Roman"/>
        </w:rPr>
        <w:t xml:space="preserve"> for </w:t>
      </w:r>
      <w:r w:rsidR="00D764F8" w:rsidRPr="009A5915">
        <w:rPr>
          <w:rFonts w:ascii="Times New Roman" w:hAnsi="Times New Roman"/>
        </w:rPr>
        <w:t>RBM</w:t>
      </w:r>
      <w:r w:rsidRPr="009A5915">
        <w:rPr>
          <w:rFonts w:ascii="Times New Roman" w:hAnsi="Times New Roman"/>
        </w:rPr>
        <w:t xml:space="preserve">, it is necessary to study </w:t>
      </w:r>
      <w:r w:rsidR="006E1F2F" w:rsidRPr="009A5915">
        <w:rPr>
          <w:rFonts w:ascii="Times New Roman" w:hAnsi="Times New Roman"/>
        </w:rPr>
        <w:t>collaborative business models (</w:t>
      </w:r>
      <w:r w:rsidRPr="009A5915">
        <w:rPr>
          <w:rFonts w:ascii="Times New Roman" w:hAnsi="Times New Roman"/>
        </w:rPr>
        <w:t>ColBM</w:t>
      </w:r>
      <w:r w:rsidR="006E1F2F" w:rsidRPr="009A5915">
        <w:rPr>
          <w:rFonts w:ascii="Times New Roman" w:hAnsi="Times New Roman"/>
        </w:rPr>
        <w:t>)</w:t>
      </w:r>
      <w:r w:rsidRPr="009A5915">
        <w:rPr>
          <w:rFonts w:ascii="Times New Roman" w:hAnsi="Times New Roman"/>
        </w:rPr>
        <w:t>.</w:t>
      </w:r>
    </w:p>
    <w:p w14:paraId="1ABB3C70" w14:textId="77777777" w:rsidR="00D556F6" w:rsidRPr="009A5915" w:rsidRDefault="00D556F6" w:rsidP="00444B24">
      <w:pPr>
        <w:pStyle w:val="StandardInParagraph"/>
        <w:spacing w:after="0" w:line="480" w:lineRule="auto"/>
        <w:ind w:firstLine="0"/>
        <w:rPr>
          <w:rFonts w:ascii="Times New Roman" w:hAnsi="Times New Roman"/>
          <w:lang w:val="en-GB"/>
        </w:rPr>
      </w:pPr>
    </w:p>
    <w:p w14:paraId="1C0A53A1" w14:textId="77777777" w:rsidR="00D556F6" w:rsidRPr="009A5915" w:rsidRDefault="00D556F6" w:rsidP="00444B24">
      <w:pPr>
        <w:pStyle w:val="StandardInParagraph"/>
        <w:spacing w:after="0" w:line="480" w:lineRule="auto"/>
        <w:ind w:firstLine="0"/>
        <w:jc w:val="center"/>
        <w:rPr>
          <w:rFonts w:ascii="Times New Roman" w:hAnsi="Times New Roman"/>
          <w:lang w:val="en-GB"/>
        </w:rPr>
      </w:pPr>
      <w:r w:rsidRPr="009A5915">
        <w:rPr>
          <w:rFonts w:ascii="Times New Roman" w:hAnsi="Times New Roman"/>
          <w:lang w:val="en-GB"/>
        </w:rPr>
        <w:t>***Insert Table S1 about here***</w:t>
      </w:r>
    </w:p>
    <w:p w14:paraId="53371124" w14:textId="77777777" w:rsidR="00D556F6" w:rsidRPr="009A5915" w:rsidRDefault="00D556F6" w:rsidP="00444B24">
      <w:pPr>
        <w:pStyle w:val="StandardInParagraph"/>
        <w:spacing w:after="0" w:line="480" w:lineRule="auto"/>
        <w:ind w:firstLine="0"/>
        <w:rPr>
          <w:rFonts w:ascii="Times New Roman" w:hAnsi="Times New Roman"/>
          <w:lang w:val="en-GB"/>
        </w:rPr>
      </w:pPr>
    </w:p>
    <w:p w14:paraId="02998120" w14:textId="5C054387" w:rsidR="002F4B54" w:rsidRPr="009A5915" w:rsidRDefault="0024102D" w:rsidP="00444B24">
      <w:pPr>
        <w:pStyle w:val="StandardInParagraph"/>
        <w:numPr>
          <w:ilvl w:val="0"/>
          <w:numId w:val="1"/>
        </w:numPr>
        <w:spacing w:after="0" w:line="480" w:lineRule="auto"/>
        <w:jc w:val="left"/>
        <w:rPr>
          <w:rFonts w:ascii="Times New Roman" w:hAnsi="Times New Roman"/>
          <w:b/>
        </w:rPr>
      </w:pPr>
      <w:r w:rsidRPr="009A5915">
        <w:rPr>
          <w:rFonts w:ascii="Times New Roman" w:hAnsi="Times New Roman"/>
          <w:b/>
          <w:iCs/>
        </w:rPr>
        <w:t>P</w:t>
      </w:r>
      <w:r w:rsidR="00966336" w:rsidRPr="009A5915">
        <w:rPr>
          <w:rFonts w:ascii="Times New Roman" w:hAnsi="Times New Roman"/>
          <w:b/>
          <w:iCs/>
        </w:rPr>
        <w:t>rinciples</w:t>
      </w:r>
      <w:r w:rsidR="002F4B54" w:rsidRPr="009A5915">
        <w:rPr>
          <w:rFonts w:ascii="Times New Roman" w:hAnsi="Times New Roman"/>
          <w:b/>
        </w:rPr>
        <w:t xml:space="preserve"> for collaborative business models</w:t>
      </w:r>
    </w:p>
    <w:p w14:paraId="55FB6371" w14:textId="77777777" w:rsidR="00321D2F" w:rsidRPr="009A5915" w:rsidRDefault="00321D2F" w:rsidP="00444B24">
      <w:pPr>
        <w:pStyle w:val="StandardInParagraph"/>
        <w:spacing w:after="0" w:line="480" w:lineRule="auto"/>
        <w:ind w:firstLine="0"/>
        <w:jc w:val="left"/>
        <w:rPr>
          <w:rFonts w:ascii="Times New Roman" w:hAnsi="Times New Roman"/>
        </w:rPr>
      </w:pPr>
    </w:p>
    <w:p w14:paraId="2822D673" w14:textId="3B7477ED" w:rsidR="006E1F2F" w:rsidRPr="009A5915" w:rsidRDefault="002F4B54" w:rsidP="00444B24">
      <w:pPr>
        <w:pStyle w:val="StandardInParagraph"/>
        <w:spacing w:after="0" w:line="480" w:lineRule="auto"/>
        <w:ind w:firstLine="0"/>
        <w:jc w:val="left"/>
        <w:rPr>
          <w:rFonts w:ascii="Times New Roman" w:hAnsi="Times New Roman"/>
        </w:rPr>
      </w:pPr>
      <w:r w:rsidRPr="009A5915">
        <w:rPr>
          <w:rFonts w:ascii="Times New Roman" w:hAnsi="Times New Roman"/>
        </w:rPr>
        <w:t xml:space="preserve">Collaborative business models refer to multiple organizations from different types of industries, and with different roles in the value chain, jointly working together to create value for specific customers </w:t>
      </w:r>
      <w:r w:rsidRPr="009A5915">
        <w:rPr>
          <w:rFonts w:ascii="Times New Roman" w:hAnsi="Times New Roman"/>
        </w:rPr>
        <w:fldChar w:fldCharType="begin" w:fldLock="1"/>
      </w:r>
      <w:r w:rsidR="008C670B">
        <w:rPr>
          <w:rFonts w:ascii="Times New Roman" w:hAnsi="Times New Roman"/>
        </w:rPr>
        <w:instrText>ADDIN CSL_CITATION {"citationItems":[{"id":"ITEM-1","itemData":{"author":[{"dropping-particle":"","family":"Rohrbeck","given":"René","non-dropping-particle":"","parse-names":false,"suffix":""},{"dropping-particle":"","family":"Konnertz","given":"Lars","non-dropping-particle":"","parse-names":false,"suffix":""},{"dropping-particle":"","family":"Knab","given":"Sebastian","non-dropping-particle":"","parse-names":false,"suffix":""}],"container-title":"International Journal of Technology Management","id":"ITEM-1","issue":"1/2","issued":{"date-parts":[["2013"]]},"page":"4-23","title":"Collaborative Business Modelling for Systemic and Sustainability Innovations","type":"article-journal","volume":"63"},"uris":["http://www.mendeley.com/documents/?uuid=0e3dc408-c9a6-4095-a4f6-7e9177e3b0a9"]}],"mendeley":{"formattedCitation":"(Rohrbeck et al., 2013)","plainTextFormattedCitation":"(Rohrbeck et al., 2013)","previouslyFormattedCitation":"(Rohrbeck et al., 2013)"},"properties":{"noteIndex":0},"schema":"https://github.com/citation-style-language/schema/raw/master/csl-citation.json"}</w:instrText>
      </w:r>
      <w:r w:rsidRPr="009A5915">
        <w:rPr>
          <w:rFonts w:ascii="Times New Roman" w:hAnsi="Times New Roman"/>
        </w:rPr>
        <w:fldChar w:fldCharType="separate"/>
      </w:r>
      <w:r w:rsidR="001848F0" w:rsidRPr="001848F0">
        <w:rPr>
          <w:rFonts w:ascii="Times New Roman" w:hAnsi="Times New Roman"/>
          <w:noProof/>
        </w:rPr>
        <w:t>(Rohrbeck et al., 2013)</w:t>
      </w:r>
      <w:r w:rsidRPr="009A5915">
        <w:rPr>
          <w:rFonts w:ascii="Times New Roman" w:hAnsi="Times New Roman"/>
        </w:rPr>
        <w:fldChar w:fldCharType="end"/>
      </w:r>
      <w:r w:rsidRPr="009A5915">
        <w:rPr>
          <w:rFonts w:ascii="Times New Roman" w:hAnsi="Times New Roman"/>
        </w:rPr>
        <w:t>. The co-created value is not possible without collaboration</w:t>
      </w:r>
      <w:r w:rsidR="004D05FD">
        <w:rPr>
          <w:rFonts w:ascii="Times New Roman" w:hAnsi="Times New Roman"/>
        </w:rPr>
        <w:t xml:space="preserve"> </w:t>
      </w:r>
      <w:r w:rsidR="004D05FD" w:rsidRPr="00B8682F">
        <w:rPr>
          <w:rFonts w:ascii="Times New Roman" w:hAnsi="Times New Roman"/>
          <w:color w:val="FF0000"/>
        </w:rPr>
        <w:t>and the integration of the interests of multiple stakeholders</w:t>
      </w:r>
      <w:r w:rsidRPr="00B8682F">
        <w:rPr>
          <w:rFonts w:ascii="Times New Roman" w:hAnsi="Times New Roman"/>
          <w:color w:val="FF0000"/>
        </w:rPr>
        <w:t xml:space="preserve"> </w:t>
      </w:r>
      <w:r w:rsidRPr="00B8682F">
        <w:rPr>
          <w:rFonts w:ascii="Times New Roman" w:hAnsi="Times New Roman"/>
          <w:color w:val="FF0000"/>
        </w:rPr>
        <w:fldChar w:fldCharType="begin" w:fldLock="1"/>
      </w:r>
      <w:r w:rsidR="00164FCB" w:rsidRPr="00303759">
        <w:rPr>
          <w:rFonts w:ascii="Times New Roman" w:hAnsi="Times New Roman"/>
          <w:color w:val="FF0000"/>
        </w:rPr>
        <w:instrText>ADDIN CSL_CITATION {"citationItems":[{"id":"ITEM-1","itemData":{"DOI":"10.1016/j.jclepro.2017.12.202","ISSN":"09596526","abstract":"A stream of literature is emerging where network development and business modeling intersect. Various authors emphasize that networks influence business models. This paper extends this stream of literature by studying two cases in which we analyze how business modeling and networking interact over time. We propose the concept ‘value shaping’ to describe this interaction. Value shaping refers to the mutually constitutive process in which on the one hand networking helps to refine and improve the overall business model and on the other hand an improved business model spurs expansion of the network. We identify five micro-level processes through which value shaping occurs. Value shaping is particularly relevant for sustainability-oriented innovations, to help clarify all the types of financial, social and environmental value to which a business model may contribute.","author":[{"dropping-particle":"","family":"Oskam","given":"Inge","non-dropping-particle":"","parse-names":false,"suffix":""},{"dropping-particle":"","family":"Bossink","given":"Bart","non-dropping-particle":"","parse-names":false,"suffix":""},{"dropping-particle":"","family":"Man","given":"Ard Pieter","non-dropping-particle":"de","parse-names":false,"suffix":""}],"container-title":"Journal of Cleaner Production","id":"ITEM-1","issued":{"date-parts":[["2018","3","10"]]},"page":"555-566","publisher":"Elsevier Ltd","title":"The interaction between network ties and business modeling: Case studies of sustainability-oriented innovations","type":"article-journal","volume":"177"},"uris":["http://www.mendeley.com/documents/?uuid=465eb96b-c1de-34ab-945a-a0b19e6e0741"]},{"id":"ITEM-2","itemData":{"DOI":"10.1007/S10551-019-04112-Z","ISSN":"1573-0697","abstract":"Business models are developed and managed to create value. While most business model frameworks envision value creation as a uni-directional flow between the focal business and its customers, this article presents a broader view based on a stringent application of stakeholder theory. It provides a stakeholder value creation framework derived from key characteristics of stakeholder theory. This article highlights mutual stakeholder relationships in which stakeholders are both recipients and (co-) creators of value in joint value creation processes. Key findings include that the concept and analysis of value creation through business models need to be expanded with regard to (i) different types of value created with and for different stakeholders and (ii) the resulting value portfolio, i.e., the different kinds of value exchanged between the company and its stakeholders. This paper details the application of the stakeholder value creation framework and its theoretical propositions for the case of business models for sustainability. The framework aims to support theoretical and empirical analyses of value creation as well as the management and transformation of business models in line with corporate sustainability ambitions and stakeholder expectations. Overall, this paper proposes a shift in perspective from business models as devices of sheer value creation to business models as devices that organize and facilitate stakeholder relationships and corresponding value exchanges.","author":[{"dropping-particle":"","family":"Freudenreich","given":"Birte","non-dropping-particle":"","parse-names":false,"suffix":""},{"dropping-particle":"","family":"Lüdeke-Freund","given":"Florian","non-dropping-particle":"","parse-names":false,"suffix":""},{"dropping-particle":"","family":"Schaltegger","given":"Stefan","non-dropping-particle":"","parse-names":false,"suffix":""}],"container-title":"Journal of Business Ethics 2019 166:1","id":"ITEM-2","issue":"1","issued":{"date-parts":[["2019","2","8"]]},"page":"3-18","publisher":"Springer","title":"A Stakeholder Theory Perspective on Business Models: Value Creation for Sustainability","type":"article-journal","volume":"166"},"uris":["http://www.mendeley.com/documents/?uuid=f4d81f6c-64e6-3bd5-a367-c90a75c5a65b"]}],"mendeley":{"formattedCitation":"(Freudenreich et al., 2019; Oskam et al., 2018)","plainTextFormattedCitation":"(Freudenreich et al., 2019; Oskam et al., 2018)","previouslyFormattedCitation":"(Freudenreich et al., 2019; Oskam et al., 2018)"},"properties":{"noteIndex":0},"schema":"https://github.com/citation-style-language/schema/raw/master/csl-citation.json"}</w:instrText>
      </w:r>
      <w:r w:rsidRPr="00B8682F">
        <w:rPr>
          <w:rFonts w:ascii="Times New Roman" w:hAnsi="Times New Roman"/>
          <w:color w:val="FF0000"/>
        </w:rPr>
        <w:fldChar w:fldCharType="separate"/>
      </w:r>
      <w:r w:rsidR="00164FCB" w:rsidRPr="00B8682F">
        <w:rPr>
          <w:rFonts w:ascii="Times New Roman" w:hAnsi="Times New Roman"/>
          <w:noProof/>
          <w:color w:val="FF0000"/>
        </w:rPr>
        <w:t>(Freudenreich et al., 2019; Oskam et al., 2018)</w:t>
      </w:r>
      <w:r w:rsidRPr="00B8682F">
        <w:rPr>
          <w:rFonts w:ascii="Times New Roman" w:hAnsi="Times New Roman"/>
          <w:color w:val="FF0000"/>
        </w:rPr>
        <w:fldChar w:fldCharType="end"/>
      </w:r>
      <w:r w:rsidRPr="00B8682F">
        <w:rPr>
          <w:rFonts w:ascii="Times New Roman" w:hAnsi="Times New Roman"/>
          <w:color w:val="FF0000"/>
        </w:rPr>
        <w:t>.</w:t>
      </w:r>
      <w:r w:rsidRPr="009A5915">
        <w:rPr>
          <w:rFonts w:ascii="Times New Roman" w:hAnsi="Times New Roman"/>
        </w:rPr>
        <w:t xml:space="preserve"> The collaboration is vital since it also brings legitimacy to collaborating </w:t>
      </w:r>
      <w:r w:rsidRPr="00303759">
        <w:rPr>
          <w:rFonts w:ascii="Times New Roman" w:hAnsi="Times New Roman"/>
        </w:rPr>
        <w:t xml:space="preserve">partners </w:t>
      </w:r>
      <w:r w:rsidRPr="00303759">
        <w:rPr>
          <w:rFonts w:ascii="Times New Roman" w:hAnsi="Times New Roman"/>
        </w:rPr>
        <w:fldChar w:fldCharType="begin" w:fldLock="1"/>
      </w:r>
      <w:r w:rsidRPr="00303759">
        <w:rPr>
          <w:rFonts w:ascii="Times New Roman" w:hAnsi="Times New Roman"/>
        </w:rPr>
        <w:instrText>ADDIN CSL_CITATION {"citationItems":[{"id":"ITEM-1","itemData":{"DOI":"10.1016/j.lrp.2009.11.003","ISSN":"00246301","abstract":"Multinational enterprises (MNEs) face a range of challenges when entering developing countries, including the need to adapt their business models to local markets' cultural, economic, institutional and geographic features. Where they lack the tangible resources or intangible knowledge needed to address these challenges, MNEs may consider collaborating with non-profit nongovernmental organizations (NGOs) to help facilitate new modes of value creation. In such cross-sector partnerships, parties contribute complementary capabilities along each stage of the value chain to develop products or services that neither could produce alone, creating and delivering value in novel ways while minimizing costs and risks. Our conceptualization broadens the business model concept to incorporate cross-sector collaborations, arguing such partnerships can create and deliver both social and economic value, which can be mutually reinforcing. We highlight, in particular, the competencies and resources NGOs can bring to such partnerships, including market expertise, legitimacy with clients/customers, civil society players and governments, and access to local expertise and sourcing and distribution systems. Beyond contributing to particular value chain activities, NGOs and companies can offer missing capabilities to complete each other's business models, or even co-create new and innovative multi-organizational business models. We stress four strategic imperatives for the success of corporate-NGO developing market partnerships - innovative combinations of firm and NGO resources and skills; the importance of trust-building, and of fit between the two organizations' goals; and supporting and understanding the local business infrastructure and environment. © 2009 Elsevier Ltd.","author":[{"dropping-particle":"","family":"Dahan","given":"Nicolas M.","non-dropping-particle":"","parse-names":false,"suffix":""},{"dropping-particle":"","family":"Doh","given":"Jonathan P.","non-dropping-particle":"","parse-names":false,"suffix":""},{"dropping-particle":"","family":"Oetzel","given":"Jennifer","non-dropping-particle":"","parse-names":false,"suffix":""},{"dropping-particle":"","family":"Yaziji","given":"Michael","non-dropping-particle":"","parse-names":false,"suffix":""}],"container-title":"Long Range Planning","id":"ITEM-1","issue":"2-3","issued":{"date-parts":[["2010","4"]]},"page":"326-342","title":"Corporate-NGO collaboration: Co-creating new business models for developing markets","type":"article-journal","volume":"43"},"uris":["http://www.mendeley.com/documents/?uuid=27fbb6ee-e7bc-342b-af44-69c7da91aff0"]}],"mendeley":{"formattedCitation":"(Dahan et al., 2010)","plainTextFormattedCitation":"(Dahan et al., 2010)","previouslyFormattedCitation":"(Dahan et al., 2010)"},"properties":{"noteIndex":0},"schema":"https://github.com/citation-style-language/schema/raw/master/csl-citation.json"}</w:instrText>
      </w:r>
      <w:r w:rsidRPr="00303759">
        <w:rPr>
          <w:rFonts w:ascii="Times New Roman" w:hAnsi="Times New Roman"/>
        </w:rPr>
        <w:fldChar w:fldCharType="separate"/>
      </w:r>
      <w:r w:rsidRPr="00303759">
        <w:rPr>
          <w:rFonts w:ascii="Times New Roman" w:hAnsi="Times New Roman"/>
          <w:noProof/>
        </w:rPr>
        <w:t>(</w:t>
      </w:r>
      <w:r w:rsidRPr="00B8682F">
        <w:rPr>
          <w:rFonts w:ascii="Times New Roman" w:hAnsi="Times New Roman"/>
          <w:noProof/>
        </w:rPr>
        <w:t>Dahan et al., 2010)</w:t>
      </w:r>
      <w:r w:rsidRPr="00303759">
        <w:rPr>
          <w:rFonts w:ascii="Times New Roman" w:hAnsi="Times New Roman"/>
        </w:rPr>
        <w:fldChar w:fldCharType="end"/>
      </w:r>
      <w:r w:rsidRPr="00303759">
        <w:rPr>
          <w:rFonts w:ascii="Times New Roman" w:hAnsi="Times New Roman"/>
        </w:rPr>
        <w:t>,</w:t>
      </w:r>
      <w:r w:rsidRPr="009A5915">
        <w:rPr>
          <w:rFonts w:ascii="Times New Roman" w:hAnsi="Times New Roman"/>
        </w:rPr>
        <w:t xml:space="preserve"> and it is necessary to successfully implement </w:t>
      </w:r>
      <w:r w:rsidR="006E1F2F" w:rsidRPr="009A5915">
        <w:rPr>
          <w:rFonts w:ascii="Times New Roman" w:hAnsi="Times New Roman"/>
        </w:rPr>
        <w:t>business model</w:t>
      </w:r>
      <w:r w:rsidRPr="009A5915">
        <w:rPr>
          <w:rFonts w:ascii="Times New Roman" w:hAnsi="Times New Roman"/>
        </w:rPr>
        <w:t xml:space="preserve"> innovation </w:t>
      </w:r>
      <w:r w:rsidRPr="009A5915">
        <w:rPr>
          <w:rFonts w:ascii="Times New Roman" w:hAnsi="Times New Roman"/>
        </w:rPr>
        <w:fldChar w:fldCharType="begin" w:fldLock="1"/>
      </w:r>
      <w:r w:rsidR="002757A6" w:rsidRPr="009A5915">
        <w:rPr>
          <w:rFonts w:ascii="Times New Roman" w:hAnsi="Times New Roman"/>
        </w:rPr>
        <w:instrText>ADDIN CSL_CITATION {"citationItems":[{"id":"ITEM-1","itemData":{"author":[{"dropping-particle":"","family":"Laudien","given":"Sven M.","non-dropping-particle":"","parse-names":false,"suffix":""},{"dropping-particle":"","family":"Daxböck","given":"Birgit","non-dropping-particle":"","parse-names":false,"suffix":""}],"container-title":"ISPIM Conference Proceedings","id":"ITEM-1","issued":{"date-parts":[["2015"]]},"page":"1-19","publisher":"The International Society for Professional Innovation Management (ISPIM).","publisher-place":"Manchester","title":"Antecedents and Outcomes of Collaborative Business Model Innovation","type":"paper-conference"},"uris":["http://www.mendeley.com/documents/?uuid=7e1e0cac-4759-4bfd-8476-9bf979a9735b"]}],"mendeley":{"formattedCitation":"(Laudien &amp; Daxböck, 2015)","plainTextFormattedCitation":"(Laudien &amp; Daxböck, 2015)","previouslyFormattedCitation":"(Laudien &amp; Daxböck, 2015)"},"properties":{"noteIndex":0},"schema":"https://github.com/citation-style-language/schema/raw/master/csl-citation.json"}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(Laudien &amp; Daxböck, 2015)</w:t>
      </w:r>
      <w:r w:rsidRPr="009A5915">
        <w:rPr>
          <w:rFonts w:ascii="Times New Roman" w:hAnsi="Times New Roman"/>
        </w:rPr>
        <w:fldChar w:fldCharType="end"/>
      </w:r>
      <w:r w:rsidRPr="009A5915">
        <w:rPr>
          <w:rFonts w:ascii="Times New Roman" w:hAnsi="Times New Roman"/>
        </w:rPr>
        <w:t xml:space="preserve">. </w:t>
      </w:r>
    </w:p>
    <w:p w14:paraId="5B89AF93" w14:textId="51CBACB3" w:rsidR="002F4B54" w:rsidRPr="009A5915" w:rsidRDefault="006E1F2F" w:rsidP="00900740">
      <w:pPr>
        <w:pStyle w:val="StandardInParagraph"/>
        <w:spacing w:after="0" w:line="480" w:lineRule="auto"/>
        <w:ind w:firstLine="708"/>
        <w:jc w:val="left"/>
        <w:rPr>
          <w:rFonts w:ascii="Times New Roman" w:hAnsi="Times New Roman"/>
        </w:rPr>
      </w:pPr>
      <w:r w:rsidRPr="009A5915">
        <w:rPr>
          <w:rFonts w:ascii="Times New Roman" w:hAnsi="Times New Roman"/>
        </w:rPr>
        <w:t xml:space="preserve">There are </w:t>
      </w:r>
      <w:r w:rsidR="002F4B54" w:rsidRPr="009A5915">
        <w:rPr>
          <w:rFonts w:ascii="Times New Roman" w:hAnsi="Times New Roman"/>
        </w:rPr>
        <w:t>four critical elements to foster collaboration</w:t>
      </w:r>
      <w:r w:rsidRPr="009A5915">
        <w:rPr>
          <w:rFonts w:ascii="Times New Roman" w:hAnsi="Times New Roman"/>
        </w:rPr>
        <w:t xml:space="preserve">, the partners having- </w:t>
      </w:r>
      <w:r w:rsidR="002F4B54" w:rsidRPr="009A5915">
        <w:rPr>
          <w:rFonts w:ascii="Times New Roman" w:hAnsi="Times New Roman"/>
        </w:rPr>
        <w:t xml:space="preserve"> </w:t>
      </w:r>
      <w:r w:rsidRPr="009A5915">
        <w:rPr>
          <w:rFonts w:ascii="Times New Roman" w:hAnsi="Times New Roman"/>
        </w:rPr>
        <w:t xml:space="preserve">1) </w:t>
      </w:r>
      <w:r w:rsidR="002F4B54" w:rsidRPr="009A5915">
        <w:rPr>
          <w:rFonts w:ascii="Times New Roman" w:hAnsi="Times New Roman"/>
        </w:rPr>
        <w:t xml:space="preserve">open attitudes, </w:t>
      </w:r>
      <w:r w:rsidRPr="009A5915">
        <w:rPr>
          <w:rFonts w:ascii="Times New Roman" w:hAnsi="Times New Roman"/>
        </w:rPr>
        <w:t xml:space="preserve">2) </w:t>
      </w:r>
      <w:r w:rsidR="002F4B54" w:rsidRPr="009A5915">
        <w:rPr>
          <w:rFonts w:ascii="Times New Roman" w:hAnsi="Times New Roman"/>
        </w:rPr>
        <w:t xml:space="preserve">trust and transparency, </w:t>
      </w:r>
      <w:r w:rsidRPr="009A5915">
        <w:rPr>
          <w:rFonts w:ascii="Times New Roman" w:hAnsi="Times New Roman"/>
        </w:rPr>
        <w:t xml:space="preserve">3) </w:t>
      </w:r>
      <w:r w:rsidR="002F4B54" w:rsidRPr="009A5915">
        <w:rPr>
          <w:rFonts w:ascii="Times New Roman" w:hAnsi="Times New Roman"/>
        </w:rPr>
        <w:t xml:space="preserve">having aligned expectations of value outcomes, and </w:t>
      </w:r>
      <w:r w:rsidRPr="009A5915">
        <w:rPr>
          <w:rFonts w:ascii="Times New Roman" w:hAnsi="Times New Roman"/>
        </w:rPr>
        <w:t xml:space="preserve">4) </w:t>
      </w:r>
      <w:r w:rsidR="002F4B54" w:rsidRPr="009A5915">
        <w:rPr>
          <w:rFonts w:ascii="Times New Roman" w:hAnsi="Times New Roman"/>
        </w:rPr>
        <w:t xml:space="preserve">balance in benefits and contributions. First, for a ColBM to see success, partners need to adopt open innovation principles </w:t>
      </w:r>
      <w:r w:rsidR="00164FCB">
        <w:rPr>
          <w:rFonts w:ascii="Times New Roman" w:hAnsi="Times New Roman"/>
        </w:rPr>
        <w:fldChar w:fldCharType="begin" w:fldLock="1"/>
      </w:r>
      <w:r w:rsidR="00303759">
        <w:rPr>
          <w:rFonts w:ascii="Times New Roman" w:hAnsi="Times New Roman"/>
        </w:rPr>
        <w:instrText>ADDIN CSL_CITATION {"citationItems":[{"id":"ITEM-1","itemData":{"ISBN":"1422148076","abstract":"In his landmark book Open Innovation, Henry Chesbrough demonstrated that because useful knowledge is no longer concentrated in a few large organizations, business leaders must adopt a new, “open” model of innovation. Using this model, companies look outside their boundaries for ideas and intellectual property (IP) they can bring in, as well as license their unutilized home-grown IP to other organizations.In Open Business Models, Chesbrough takes readers to the next step—explaining how to make money in an open innovation landscape. He provides a diagnostic instrument enabling you to assess your company’s current business model, and explains how to overcome common barriers to creating a more open model. He also offers compelling examples of companies that have developed such models—including Procter &amp; Gamble, IBM, and Air Products.In addition, Chesbrough introduces a new set of players—“innovation intermediaries”—who facilitate companies’ access to external technologies. He explores the impact of stronger IP protection on intermediate markets for innovation, and profiles firms (such as Intellectual Ventures and Qualcomm) that center their business model on innovation and IP.This vital resource provides a much-needed road map to connect innovation with IP management, so companies can create and capture value from ideas and technologies—wherever in the world they are found.","author":[{"dropping-particle":"","family":"Chesbrough","given":"Henry","non-dropping-particle":"","parse-names":false,"suffix":""}],"id":"ITEM-1","issued":{"date-parts":[["2013"]]},"number-of-pages":"256","publisher":"Harvard Business Press","title":"Open Business Models: How To Thrive In The New Innovation Landscape","type":"book"},"uris":["http://www.mendeley.com/documents/?uuid=4cf7d5be-21de-455c-ad53-0e0239bc402a"]},{"id":"ITEM-2","itemData":{"author":[{"dropping-particle":"","family":"Rohrbeck","given":"René","non-dropping-particle":"","parse-names":false,"suffix":""},{"dropping-particle":"","family":"Konnertz","given":"Lars","non-dropping-particle":"","parse-names":false,"suffix":""},{"dropping-particle":"","family":"Knab","given":"Sebastian","non-dropping-particle":"","parse-names":false,"suffix":""}],"container-title":"International Journal of Technology Management","id":"ITEM-2","issue":"1/2","issued":{"date-parts":[["2013"]]},"page":"4-23","title":"Collaborative Business Modelling for Systemic and Sustainability Innovations","type":"article-journal","volume":"63"},"uris":["http://www.mendeley.com/documents/?uuid=0e3dc408-c9a6-4095-a4f6-7e9177e3b0a9"]}],"mendeley":{"formattedCitation":"(Chesbrough, 2013; Rohrbeck et al., 2013)","manualFormatting":"(Chesbrough, 2013; Rohrbeck et al., 2013)","plainTextFormattedCitation":"(Chesbrough, 2013; Rohrbeck et al., 2013)","previouslyFormattedCitation":"(Chesbrough, 2013; Rohrbeck et al., 2013)"},"properties":{"noteIndex":0},"schema":"https://github.com/citation-style-language/schema/raw/master/csl-citation.json"}</w:instrText>
      </w:r>
      <w:r w:rsidR="00164FCB">
        <w:rPr>
          <w:rFonts w:ascii="Times New Roman" w:hAnsi="Times New Roman"/>
        </w:rPr>
        <w:fldChar w:fldCharType="separate"/>
      </w:r>
      <w:r w:rsidR="00164FCB" w:rsidRPr="00164FCB">
        <w:rPr>
          <w:rFonts w:ascii="Times New Roman" w:hAnsi="Times New Roman"/>
          <w:noProof/>
        </w:rPr>
        <w:t xml:space="preserve">(Chesbrough, 2013; </w:t>
      </w:r>
      <w:r w:rsidR="00164FCB" w:rsidRPr="00B8682F">
        <w:rPr>
          <w:rFonts w:ascii="Times New Roman" w:hAnsi="Times New Roman"/>
          <w:noProof/>
          <w:color w:val="FF0000"/>
        </w:rPr>
        <w:t>Rohrbeck et al., 2013)</w:t>
      </w:r>
      <w:r w:rsidR="00164FCB">
        <w:rPr>
          <w:rFonts w:ascii="Times New Roman" w:hAnsi="Times New Roman"/>
        </w:rPr>
        <w:fldChar w:fldCharType="end"/>
      </w:r>
      <w:r w:rsidR="002F4B54" w:rsidRPr="009A5915">
        <w:rPr>
          <w:rFonts w:ascii="Times New Roman" w:hAnsi="Times New Roman"/>
        </w:rPr>
        <w:t xml:space="preserve"> Partners should be </w:t>
      </w:r>
      <w:r w:rsidR="002F4B54" w:rsidRPr="00B8682F">
        <w:rPr>
          <w:rFonts w:ascii="Times New Roman" w:hAnsi="Times New Roman"/>
          <w:color w:val="FF0000"/>
        </w:rPr>
        <w:t>open</w:t>
      </w:r>
      <w:r w:rsidR="00900740" w:rsidRPr="00B8682F">
        <w:rPr>
          <w:rFonts w:ascii="Times New Roman" w:hAnsi="Times New Roman"/>
          <w:color w:val="FF0000"/>
        </w:rPr>
        <w:t xml:space="preserve"> towards new opportunities and complementary partners</w:t>
      </w:r>
      <w:r w:rsidR="002F4B54" w:rsidRPr="00B8682F">
        <w:rPr>
          <w:rFonts w:ascii="Times New Roman" w:hAnsi="Times New Roman"/>
          <w:color w:val="FF0000"/>
        </w:rPr>
        <w:t xml:space="preserve"> </w:t>
      </w:r>
      <w:r w:rsidR="002F4B54" w:rsidRPr="00B8682F">
        <w:rPr>
          <w:rFonts w:ascii="Times New Roman" w:hAnsi="Times New Roman"/>
          <w:color w:val="FF0000"/>
        </w:rPr>
        <w:fldChar w:fldCharType="begin" w:fldLock="1"/>
      </w:r>
      <w:r w:rsidR="00164FCB" w:rsidRPr="00B8682F">
        <w:rPr>
          <w:rFonts w:ascii="Times New Roman" w:hAnsi="Times New Roman"/>
          <w:color w:val="FF0000"/>
        </w:rPr>
        <w:instrText>ADDIN CSL_CITATION {"citationItems":[{"id":"ITEM-1","itemData":{"DOI":"10.1177/0007650320907145","abstract":"This article aims to uncover the processes of developing sustainable business models in innovation ecosystems. Innovation ecosystems with sustainability goals often consist of cross-sector partners...","author":[{"dropping-particle":"","family":"Oskam","given":"Inge","non-dropping-particle":"","parse-names":false,"suffix":""},{"dropping-particle":"","family":"Bossink","given":"Bart","non-dropping-particle":"","parse-names":false,"suffix":""},{"dropping-particle":"de","family":"Man","given":"Ard-Pieter","non-dropping-particle":"","parse-names":false,"suffix":""}],"container-title":"https://doi.org/10.1177/0007650320907145","id":"ITEM-1","issue":"5","issued":{"date-parts":[["2020","2","20"]]},"page":"1059-1091","publisher":"SAGE PublicationsSage CA: Los Angeles, CA","title":"Valuing Value in Innovation Ecosystems: How Cross-Sector Actors Overcome Tensions in Collaborative Sustainable Business Model Development:","type":"article-journal","volume":"60"},"uris":["http://www.mendeley.com/documents/?uuid=8f7a3711-a62e-30de-9db7-159b7a9f7081"]}],"mendeley":{"formattedCitation":"(Oskam et al., 2020)","plainTextFormattedCitation":"(Oskam et al., 2020)","previouslyFormattedCitation":"(Oskam et al., 2020)"},"properties":{"noteIndex":0},"schema":"https://github.com/citation-style-language/schema/raw/master/csl-citation.json"}</w:instrText>
      </w:r>
      <w:r w:rsidR="002F4B54" w:rsidRPr="00B8682F">
        <w:rPr>
          <w:rFonts w:ascii="Times New Roman" w:hAnsi="Times New Roman"/>
          <w:color w:val="FF0000"/>
        </w:rPr>
        <w:fldChar w:fldCharType="separate"/>
      </w:r>
      <w:r w:rsidR="00164FCB" w:rsidRPr="00B8682F">
        <w:rPr>
          <w:rFonts w:ascii="Times New Roman" w:hAnsi="Times New Roman"/>
          <w:noProof/>
          <w:color w:val="FF0000"/>
        </w:rPr>
        <w:t>(Oskam et al., 2020)</w:t>
      </w:r>
      <w:r w:rsidR="002F4B54" w:rsidRPr="00B8682F">
        <w:rPr>
          <w:rFonts w:ascii="Times New Roman" w:hAnsi="Times New Roman"/>
          <w:color w:val="FF0000"/>
        </w:rPr>
        <w:fldChar w:fldCharType="end"/>
      </w:r>
      <w:r w:rsidR="002F4B54" w:rsidRPr="00B8682F">
        <w:rPr>
          <w:rFonts w:ascii="Times New Roman" w:hAnsi="Times New Roman"/>
          <w:color w:val="FF0000"/>
        </w:rPr>
        <w:t xml:space="preserve"> </w:t>
      </w:r>
      <w:r w:rsidR="002F4B54" w:rsidRPr="009A5915">
        <w:rPr>
          <w:rFonts w:ascii="Times New Roman" w:hAnsi="Times New Roman"/>
        </w:rPr>
        <w:t>to see the value in knowledge with which they are not familiar, be willing to bridge the gap between how they see the world</w:t>
      </w:r>
      <w:r w:rsidR="00CA0288" w:rsidRPr="009A5915">
        <w:rPr>
          <w:rFonts w:ascii="Times New Roman" w:hAnsi="Times New Roman"/>
        </w:rPr>
        <w:t xml:space="preserve"> so that</w:t>
      </w:r>
      <w:r w:rsidR="002F4B54" w:rsidRPr="009A5915">
        <w:rPr>
          <w:rFonts w:ascii="Times New Roman" w:hAnsi="Times New Roman"/>
        </w:rPr>
        <w:t xml:space="preserve"> they can be complements to each other. Therefore, we suggest:</w:t>
      </w:r>
    </w:p>
    <w:p w14:paraId="4C218447" w14:textId="77777777" w:rsidR="002F4B54" w:rsidRPr="009A5915" w:rsidRDefault="002F4B54" w:rsidP="00444B24">
      <w:pPr>
        <w:pStyle w:val="StandardInParagraph"/>
        <w:spacing w:after="0" w:line="480" w:lineRule="auto"/>
        <w:ind w:firstLine="0"/>
        <w:jc w:val="left"/>
        <w:rPr>
          <w:rFonts w:ascii="Times New Roman" w:hAnsi="Times New Roman"/>
        </w:rPr>
      </w:pPr>
      <w:r w:rsidRPr="009A5915">
        <w:rPr>
          <w:rFonts w:ascii="Times New Roman" w:hAnsi="Times New Roman"/>
        </w:rPr>
        <w:tab/>
      </w:r>
    </w:p>
    <w:p w14:paraId="3CDC6485" w14:textId="22396ED0"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C1</w:t>
      </w:r>
      <w:r w:rsidR="002F4B54" w:rsidRPr="009A5915">
        <w:rPr>
          <w:rFonts w:ascii="Times New Roman" w:hAnsi="Times New Roman"/>
          <w:b/>
          <w:i/>
        </w:rPr>
        <w:t>:</w:t>
      </w:r>
      <w:r w:rsidR="002F4B54" w:rsidRPr="009A5915">
        <w:rPr>
          <w:rFonts w:ascii="Times New Roman" w:hAnsi="Times New Roman"/>
          <w:i/>
        </w:rPr>
        <w:t xml:space="preserve"> ColBM</w:t>
      </w:r>
      <w:r w:rsidR="00966336" w:rsidRPr="009A5915">
        <w:rPr>
          <w:rFonts w:ascii="Times New Roman" w:hAnsi="Times New Roman"/>
          <w:i/>
        </w:rPr>
        <w:t>s</w:t>
      </w:r>
      <w:r w:rsidR="00F1488E" w:rsidRPr="009A5915">
        <w:rPr>
          <w:rFonts w:ascii="Times New Roman" w:hAnsi="Times New Roman"/>
          <w:i/>
        </w:rPr>
        <w:t>’</w:t>
      </w:r>
      <w:r w:rsidR="002F4B54" w:rsidRPr="009A5915">
        <w:rPr>
          <w:rFonts w:ascii="Times New Roman" w:hAnsi="Times New Roman"/>
          <w:i/>
        </w:rPr>
        <w:t xml:space="preserve"> partners have open attitudes.</w:t>
      </w:r>
    </w:p>
    <w:p w14:paraId="6E091C27" w14:textId="77777777" w:rsidR="002F4B54" w:rsidRPr="009A5915" w:rsidRDefault="002F4B54" w:rsidP="00444B24">
      <w:pPr>
        <w:pStyle w:val="StandardInParagraph"/>
        <w:spacing w:after="0" w:line="480" w:lineRule="auto"/>
        <w:ind w:firstLine="0"/>
        <w:jc w:val="left"/>
        <w:rPr>
          <w:rFonts w:ascii="Times New Roman" w:hAnsi="Times New Roman"/>
        </w:rPr>
      </w:pPr>
    </w:p>
    <w:p w14:paraId="6E89FC33" w14:textId="48DBC050" w:rsidR="002F4B54" w:rsidRPr="00164FCB" w:rsidRDefault="002F4B54" w:rsidP="00164FCB">
      <w:pPr>
        <w:pStyle w:val="StandardInParagraph"/>
        <w:spacing w:after="0" w:line="480" w:lineRule="auto"/>
        <w:ind w:firstLine="708"/>
        <w:jc w:val="left"/>
        <w:rPr>
          <w:rFonts w:ascii="Times New Roman" w:hAnsi="Times New Roman"/>
        </w:rPr>
      </w:pPr>
      <w:r w:rsidRPr="009A5915">
        <w:rPr>
          <w:rFonts w:ascii="Times New Roman" w:hAnsi="Times New Roman"/>
        </w:rPr>
        <w:t>Second, mistrust is often a reason why collaborations fail</w:t>
      </w:r>
      <w:r w:rsidRPr="00B8682F">
        <w:rPr>
          <w:rFonts w:ascii="Times New Roman" w:hAnsi="Times New Roman"/>
          <w:color w:val="FF0000"/>
        </w:rPr>
        <w:t xml:space="preserve"> </w:t>
      </w:r>
      <w:r w:rsidRPr="00B8682F">
        <w:rPr>
          <w:rFonts w:ascii="Times New Roman" w:hAnsi="Times New Roman"/>
          <w:color w:val="FF0000"/>
        </w:rPr>
        <w:fldChar w:fldCharType="begin" w:fldLock="1"/>
      </w:r>
      <w:r w:rsidR="00303759">
        <w:rPr>
          <w:rFonts w:ascii="Times New Roman" w:hAnsi="Times New Roman"/>
          <w:color w:val="FF0000"/>
        </w:rPr>
        <w:instrText>ADDIN CSL_CITATION {"citationItems":[{"id":"ITEM-1","itemData":{"author":[{"dropping-particle":"","family":"Casey","given":"Michael J.","non-dropping-particle":"","parse-names":false,"suffix":""},{"dropping-particle":"","family":"Wong","given":"Pindar","non-dropping-particle":"","parse-names":false,"suffix":""}],"container-title":"Harvard Business Review","id":"ITEM-1","issued":{"date-parts":[["2017","3","13"]]},"title":"Global Supply Chains Are About to Get Better, Thanks to Blockchain","type":"article-magazine"},"uris":["http://www.mendeley.com/documents/?uuid=d9e5190f-3c59-3096-9ce5-64e2ed9d39f6"]}],"mendeley":{"formattedCitation":"(Casey &amp; Wong, 2017)","plainTextFormattedCitation":"(Casey &amp; Wong, 2017)","previouslyFormattedCitation":"(Casey &amp; Wong, 2017)"},"properties":{"noteIndex":0},"schema":"https://github.com/citation-style-language/schema/raw/master/csl-citation.json"}</w:instrText>
      </w:r>
      <w:r w:rsidRPr="00B8682F">
        <w:rPr>
          <w:rFonts w:ascii="Times New Roman" w:hAnsi="Times New Roman"/>
          <w:color w:val="FF0000"/>
        </w:rPr>
        <w:fldChar w:fldCharType="separate"/>
      </w:r>
      <w:r w:rsidR="00303759" w:rsidRPr="00B8682F">
        <w:rPr>
          <w:rFonts w:ascii="Times New Roman" w:hAnsi="Times New Roman"/>
          <w:noProof/>
          <w:color w:val="FF0000"/>
        </w:rPr>
        <w:t>(Casey &amp; Wong, 2017)</w:t>
      </w:r>
      <w:r w:rsidRPr="00B8682F">
        <w:rPr>
          <w:rFonts w:ascii="Times New Roman" w:hAnsi="Times New Roman"/>
          <w:color w:val="FF0000"/>
        </w:rPr>
        <w:fldChar w:fldCharType="end"/>
      </w:r>
      <w:r w:rsidRPr="00303759">
        <w:rPr>
          <w:rFonts w:ascii="Times New Roman" w:hAnsi="Times New Roman"/>
        </w:rPr>
        <w:t>.</w:t>
      </w:r>
      <w:r w:rsidRPr="009A5915">
        <w:rPr>
          <w:rFonts w:ascii="Times New Roman" w:hAnsi="Times New Roman"/>
        </w:rPr>
        <w:t xml:space="preserve"> The information shared in collaboration is often sensitive</w:t>
      </w:r>
      <w:r w:rsidR="00CA0288" w:rsidRPr="009A5915">
        <w:rPr>
          <w:rFonts w:ascii="Times New Roman" w:hAnsi="Times New Roman"/>
        </w:rPr>
        <w:t>,</w:t>
      </w:r>
      <w:r w:rsidRPr="009A5915">
        <w:rPr>
          <w:rFonts w:ascii="Times New Roman" w:hAnsi="Times New Roman"/>
        </w:rPr>
        <w:t xml:space="preserve"> that can be used for competitive </w:t>
      </w:r>
      <w:r w:rsidRPr="00303759">
        <w:rPr>
          <w:rFonts w:ascii="Times New Roman" w:hAnsi="Times New Roman"/>
        </w:rPr>
        <w:t xml:space="preserve">purposes </w:t>
      </w:r>
      <w:r w:rsidRPr="00B8682F">
        <w:rPr>
          <w:rFonts w:ascii="Times New Roman" w:hAnsi="Times New Roman"/>
        </w:rPr>
        <w:fldChar w:fldCharType="begin" w:fldLock="1"/>
      </w:r>
      <w:r w:rsidRPr="00B8682F">
        <w:rPr>
          <w:rFonts w:ascii="Times New Roman" w:hAnsi="Times New Roman"/>
        </w:rPr>
        <w:instrText>ADDIN CSL_CITATION {"citationItems":[{"id":"ITEM-1","itemData":{"DOI":"10.1016/j.lrp.2009.11.003","ISSN":"00246301","abstract":"Multinational enterprises (MNEs) face a range of challenges when entering developing countries, including the need to adapt their business models to local markets' cultural, economic, institutional and geographic features. Where they lack the tangible resources or intangible knowledge needed to address these challenges, MNEs may consider collaborating with non-profit nongovernmental organizations (NGOs) to help facilitate new modes of value creation. In such cross-sector partnerships, parties contribute complementary capabilities along each stage of the value chain to develop products or services that neither could produce alone, creating and delivering value in novel ways while minimizing costs and risks. Our conceptualization broadens the business model concept to incorporate cross-sector collaborations, arguing such partnerships can create and deliver both social and economic value, which can be mutually reinforcing. We highlight, in particular, the competencies and resources NGOs can bring to such partnerships, including market expertise, legitimacy with clients/customers, civil society players and governments, and access to local expertise and sourcing and distribution systems. Beyond contributing to particular value chain activities, NGOs and companies can offer missing capabilities to complete each other's business models, or even co-create new and innovative multi-organizational business models. We stress four strategic imperatives for the success of corporate-NGO developing market partnerships - innovative combinations of firm and NGO resources and skills; the importance of trust-building, and of fit between the two organizations' goals; and supporting and understanding the local business infrastructure and environment. © 2009 Elsevier Ltd.","author":[{"dropping-particle":"","family":"Dahan","given":"Nicolas M.","non-dropping-particle":"","parse-names":false,"suffix":""},{"dropping-particle":"","family":"Doh","given":"Jonathan P.","non-dropping-particle":"","parse-names":false,"suffix":""},{"dropping-particle":"","family":"Oetzel","given":"Jennifer","non-dropping-particle":"","parse-names":false,"suffix":""},{"dropping-particle":"","family":"Yaziji","given":"Michael","non-dropping-particle":"","parse-names":false,"suffix":""}],"container-title":"Long Range Planning","id":"ITEM-1","issue":"2-3","issued":{"date-parts":[["2010","4"]]},"page":"326-342","title":"Corporate-NGO collaboration: Co-creating new business models for developing markets","type":"article-journal","volume":"43"},"uris":["http://www.mendeley.com/documents/?uuid=27fbb6ee-e7bc-342b-af44-69c7da91aff0"]}],"mendeley":{"formattedCitation":"(Dahan et al., 2010)","plainTextFormattedCitation":"(Dahan et al., 2010)","previouslyFormattedCitation":"(Dahan et al., 2010)"},"properties":{"noteIndex":0},"schema":"https://github.com/citation-style-language/schema/raw/master/csl-citation.json"}</w:instrText>
      </w:r>
      <w:r w:rsidRPr="00B8682F">
        <w:rPr>
          <w:rFonts w:ascii="Times New Roman" w:hAnsi="Times New Roman"/>
        </w:rPr>
        <w:fldChar w:fldCharType="separate"/>
      </w:r>
      <w:r w:rsidRPr="00B8682F">
        <w:rPr>
          <w:rFonts w:ascii="Times New Roman" w:hAnsi="Times New Roman"/>
          <w:noProof/>
        </w:rPr>
        <w:t>(Dahan et al., 2010)</w:t>
      </w:r>
      <w:r w:rsidRPr="00B8682F">
        <w:rPr>
          <w:rFonts w:ascii="Times New Roman" w:hAnsi="Times New Roman"/>
        </w:rPr>
        <w:fldChar w:fldCharType="end"/>
      </w:r>
      <w:r w:rsidRPr="00303759">
        <w:rPr>
          <w:rFonts w:ascii="Times New Roman" w:hAnsi="Times New Roman"/>
        </w:rPr>
        <w:t xml:space="preserve">. Therefore, trust is required </w:t>
      </w:r>
      <w:r w:rsidRPr="00303759">
        <w:rPr>
          <w:rFonts w:ascii="Times New Roman" w:hAnsi="Times New Roman"/>
        </w:rPr>
        <w:fldChar w:fldCharType="begin" w:fldLock="1"/>
      </w:r>
      <w:r w:rsidRPr="00303759">
        <w:rPr>
          <w:rFonts w:ascii="Times New Roman" w:hAnsi="Times New Roman"/>
        </w:rPr>
        <w:instrText>ADDIN CSL_CITATION {"citationItems":[{"id":"ITEM-1","itemData":{"author":[{"dropping-particle":"","family":"Rohrbeck","given":"René","non-dropping-particle":"","parse-names":false,"suffix":""},{"dropping-particle":"","family":"Konnertz","given":"Lars","non-dropping-particle":"","parse-names":false,"suffix":""},{"dropping-particle":"","family":"Knab","given":"Sebastian","non-dropping-particle":"","parse-names":false,"suffix":""}],"container-title":"International Journal of Technology Management","id":"ITEM-1","issue":"1/2","issued":{"date-parts":[["2013"]]},"page":"4-23","title":"Collaborative Business Modelling for Systemic and Sustainability Innovations","type":"article-journal","volume":"63"},"uris":["http://www.mendeley.com/documents/?uuid=0e3dc408-c9a6-4095-a4f6-7e9177e3b0a9"]}],"mendeley":{"formattedCitation":"(Rohrbeck et al., 2013)","plainTextFormattedCitation":"(Rohrbeck et al., 2013)","previouslyFormattedCitation":"(Rohrbeck et al., 2013)"},"properties":{"noteIndex":0},"schema":"https://github.com/citation-style-language/schema/raw/master/csl-citation.json"}</w:instrText>
      </w:r>
      <w:r w:rsidRPr="00303759">
        <w:rPr>
          <w:rFonts w:ascii="Times New Roman" w:hAnsi="Times New Roman"/>
        </w:rPr>
        <w:fldChar w:fldCharType="separate"/>
      </w:r>
      <w:r w:rsidRPr="00303759">
        <w:rPr>
          <w:rFonts w:ascii="Times New Roman" w:hAnsi="Times New Roman"/>
          <w:noProof/>
        </w:rPr>
        <w:t>(Rohrbeck et al., 2013)</w:t>
      </w:r>
      <w:r w:rsidRPr="00303759">
        <w:rPr>
          <w:rFonts w:ascii="Times New Roman" w:hAnsi="Times New Roman"/>
        </w:rPr>
        <w:fldChar w:fldCharType="end"/>
      </w:r>
      <w:r w:rsidRPr="00303759">
        <w:rPr>
          <w:rFonts w:ascii="Times New Roman" w:hAnsi="Times New Roman"/>
        </w:rPr>
        <w:t xml:space="preserve">. Trust has been identified as a </w:t>
      </w:r>
      <w:r w:rsidR="00D92FEC" w:rsidRPr="00303759">
        <w:rPr>
          <w:rFonts w:ascii="Times New Roman" w:hAnsi="Times New Roman"/>
        </w:rPr>
        <w:t>critical</w:t>
      </w:r>
      <w:r w:rsidRPr="00303759">
        <w:rPr>
          <w:rFonts w:ascii="Times New Roman" w:hAnsi="Times New Roman"/>
        </w:rPr>
        <w:t xml:space="preserve"> factor for successful collaborations </w:t>
      </w:r>
      <w:r w:rsidRPr="00B8682F">
        <w:rPr>
          <w:rFonts w:ascii="Times New Roman" w:hAnsi="Times New Roman"/>
        </w:rPr>
        <w:fldChar w:fldCharType="begin" w:fldLock="1"/>
      </w:r>
      <w:r w:rsidRPr="00B8682F">
        <w:rPr>
          <w:rFonts w:ascii="Times New Roman" w:hAnsi="Times New Roman"/>
        </w:rPr>
        <w:instrText>ADDIN CSL_CITATION {"citationItems":[{"id":"ITEM-1","itemData":{"DOI":"10.1111/j.1540-5885.2005.00181.x","ISSN":"07376782","abstract":"This research examines antecedents of trust formation in new product development partnerships and the effect of trust on performance. Trust is modeled as an outcome of communication behavior, shared problem-solving, perceived fairness, the existence of conflicts during the development project, and partner egoism. The hypotheses are tested with data on 44 product development partnerships representing the perspective of the manufacturer. The findings suggest that communication behavior and fairness are positive contributors to trust. In contrast, conflicts during product development and perceived egoism of the partner appear to have a detrimental effect. High levels of trust were found to create the conditions for successful outcomes. A higher level of trust clearly differentiates between high- and low-performing collaborative relationships in new product development. Trust also was found to be a powerful mediator, particularly as it relates to mitigating conflicts during such partnerships.","author":[{"dropping-particle":"","family":"Bstieler","given":"Ludwig","non-dropping-particle":"","parse-names":false,"suffix":""}],"container-title":"Journal of Product Innovation Management","id":"ITEM-1","issue":"1","issued":{"date-parts":[["2006","1"]]},"page":"56-72","title":"Trust formation in collaborative new product development","type":"article-journal","volume":"23"},"uris":["http://www.mendeley.com/documents/?uuid=b17885ba-c9f7-3fcd-a5b3-5c7417c9886e"]}],"mendeley":{"formattedCitation":"(Bstieler, 2006)","plainTextFormattedCitation":"(Bstieler, 2006)","previouslyFormattedCitation":"(Bstieler, 2006)"},"properties":{"noteIndex":0},"schema":"https://github.com/citation-style-language/schema/raw/master/csl-citation.json"}</w:instrText>
      </w:r>
      <w:r w:rsidRPr="00B8682F">
        <w:rPr>
          <w:rFonts w:ascii="Times New Roman" w:hAnsi="Times New Roman"/>
        </w:rPr>
        <w:fldChar w:fldCharType="separate"/>
      </w:r>
      <w:r w:rsidRPr="00B8682F">
        <w:rPr>
          <w:rFonts w:ascii="Times New Roman" w:hAnsi="Times New Roman"/>
          <w:noProof/>
        </w:rPr>
        <w:t>(Bstieler, 2006)</w:t>
      </w:r>
      <w:r w:rsidRPr="00B8682F">
        <w:rPr>
          <w:rFonts w:ascii="Times New Roman" w:hAnsi="Times New Roman"/>
        </w:rPr>
        <w:fldChar w:fldCharType="end"/>
      </w:r>
      <w:r w:rsidRPr="00303759">
        <w:rPr>
          <w:rFonts w:ascii="Times New Roman" w:hAnsi="Times New Roman"/>
        </w:rPr>
        <w:t xml:space="preserve">. Partners should have </w:t>
      </w:r>
      <w:r w:rsidR="00CA0288" w:rsidRPr="00303759">
        <w:rPr>
          <w:rFonts w:ascii="Times New Roman" w:hAnsi="Times New Roman"/>
        </w:rPr>
        <w:t xml:space="preserve">the </w:t>
      </w:r>
      <w:r w:rsidRPr="008A129E">
        <w:rPr>
          <w:rFonts w:ascii="Times New Roman" w:hAnsi="Times New Roman"/>
        </w:rPr>
        <w:t xml:space="preserve">assurance that opportunistic behavior is limited. Trust can be created through transparency </w:t>
      </w:r>
      <w:r w:rsidRPr="00B8682F">
        <w:rPr>
          <w:rFonts w:ascii="Times New Roman" w:hAnsi="Times New Roman"/>
          <w:color w:val="FF0000"/>
        </w:rPr>
        <w:fldChar w:fldCharType="begin" w:fldLock="1"/>
      </w:r>
      <w:r w:rsidR="00303759" w:rsidRPr="00B8682F">
        <w:rPr>
          <w:rFonts w:ascii="Times New Roman" w:hAnsi="Times New Roman"/>
          <w:color w:val="FF0000"/>
        </w:rPr>
        <w:instrText>ADDIN CSL_CITATION {"citationItems":[{"id":"ITEM-1","itemData":{"DOI":"10.3390/SU12114429","abstract":"From an interdisciplinary theoretical perspective, this study uncovers how and to what extent building supply chain relations impacts supply chain transparency in an industrial context characterized by mistrust, complexity and privacy. By conducting a case study involving a multinational fashion group and an influential NGO, this study investigates how a fashion group forms supply chain relations that eventually influence their transparency performance. The fashion group under investigation initially started disclosing information about their supply chain actions in order to ensure legitimacy and protect the brand image. Nevertheless, the group started sharing more information about their supply chains, changing the perspective from a legitimacy driven reactive approach toward an ethics driven proactive approach. Particularly, supplier engagement, commitment and leadership appear to be antecedents to supply chain transparency. The study also reveals the novel influence of NGOs on supply chain transparency. Fashion Revolution has been substantial to drive fashion companies to obtain and disclose information about their supply chains. Supply chain visibility and stronger partnerships are required to overcome problems relating to supply chain complexity on the way toward transparency. Results suggest that supply chain engagement is fundamental for supply chain transparency, and that NGOs play a pivotal role to enhance transparency through knowledge sharing and awareness increasing. The results provide numerous implications that can help industrial practice and research improve the status quo.","author":[{"dropping-particle":"","family":"Brun","given":"Alessandro","non-dropping-particle":"","parse-names":false,"suffix":""},{"dropping-particle":"","family":"Karaosman","given":"Hakan","non-dropping-particle":"","parse-names":false,"suffix":""},{"dropping-particle":"","family":"Barresi","given":"Teodosio","non-dropping-particle":"","parse-names":false,"suffix":""}],"container-title":"Sustainability 2020, Vol. 12, Page 4429","id":"ITEM-1","issue":"11","issued":{"date-parts":[["2020","5","29"]]},"page":"4429","publisher":"Multidisciplinary Digital Publishing Institute","title":"Supply Chain Collaboration for Transparency","type":"article-journal","volume":"12"},"uris":["http://www.mendeley.com/documents/?uuid=abbaf89f-5e70-3f18-b47a-6c494f5d5f0f"]}],"mendeley":{"formattedCitation":"(Brun et al., 2020)","plainTextFormattedCitation":"(Brun et al., 2020)","previouslyFormattedCitation":"(Brun et al., 2020)"},"properties":{"noteIndex":0},"schema":"https://github.com/citation-style-language/schema/raw/master/csl-citation.json"}</w:instrText>
      </w:r>
      <w:r w:rsidRPr="00B8682F">
        <w:rPr>
          <w:rFonts w:ascii="Times New Roman" w:hAnsi="Times New Roman"/>
          <w:color w:val="FF0000"/>
        </w:rPr>
        <w:fldChar w:fldCharType="separate"/>
      </w:r>
      <w:r w:rsidR="00303759" w:rsidRPr="00B8682F">
        <w:rPr>
          <w:rFonts w:ascii="Times New Roman" w:hAnsi="Times New Roman"/>
          <w:noProof/>
          <w:color w:val="FF0000"/>
        </w:rPr>
        <w:t>(Brun et al., 2020)</w:t>
      </w:r>
      <w:r w:rsidRPr="00B8682F">
        <w:rPr>
          <w:rFonts w:ascii="Times New Roman" w:hAnsi="Times New Roman"/>
          <w:color w:val="FF0000"/>
        </w:rPr>
        <w:fldChar w:fldCharType="end"/>
      </w:r>
      <w:r w:rsidRPr="00303759">
        <w:rPr>
          <w:rFonts w:ascii="Times New Roman" w:hAnsi="Times New Roman"/>
        </w:rPr>
        <w:t xml:space="preserve"> by using e.g., policy </w:t>
      </w:r>
      <w:r w:rsidRPr="00303759">
        <w:rPr>
          <w:rFonts w:ascii="Times New Roman" w:hAnsi="Times New Roman"/>
        </w:rPr>
        <w:fldChar w:fldCharType="begin" w:fldLock="1"/>
      </w:r>
      <w:r w:rsidRPr="00303759">
        <w:rPr>
          <w:rFonts w:ascii="Times New Roman" w:hAnsi="Times New Roman"/>
        </w:rPr>
        <w:instrText>ADDIN CSL_CITATION {"citationItems":[{"id":"ITEM-1","itemData":{"abstract":"The growing competition in consumer as well as business customer markets is forcing industry to explore new ways to foster product and service innovations. To increase the clock speed of incremental innovations and raise the number of radical innovations, university-industry collaborations (UIC) are a powerful means discussed by practitioners as well as by scholars. This paper discusses the approach of the Deutsche Telekom Group (DTAG) of building a UIC by creating a separate organization. This organization consists of R&amp;D personnel both from industry and academia and proves to be effective in channelling innovation potential. Being an organization with its own identity and situated on university premises, the Deutsche Telekom Laboratories (DT Laboratories) offer different ways to overcome the cultural, institutional and operational barriers associated with UIC. The case study validates and challenges findings on UIC in literature. The paper closes with practical advices for the establishment and management of UIC and suggestions for further research in this field.","author":[{"dropping-particle":"","family":"Rohrbeck","given":"René","non-dropping-particle":"","parse-names":false,"suffix":""},{"dropping-particle":"","family":"Arnold","given":"Heinrich M","non-dropping-particle":"","parse-names":false,"suffix":""}],"container-title":"ISPIM 2006 Conference – “Networks for Innovation”","id":"ITEM-1","issued":{"date-parts":[["2006"]]},"title":"Making university-industry collaboration work – a case study on the Deutsche Telekom Laboratories contrasted with findings in literature","type":"paper-conference"},"uris":["http://www.mendeley.com/documents/?uuid=5ee26ae2-a2d1-3d58-8e46-ef83f9ebf2bf"]}],"mendeley":{"formattedCitation":"(Rohrbeck &amp; Arnold, 2006)","plainTextFormattedCitation":"(Rohrbeck &amp; Arnold, 2006)","previouslyFormattedCitation":"(Rohrbeck &amp; Arnold, 2006)"},"properties":{"noteIndex":0},"schema":"https://github.com/citation-style-language/schema/raw/master/csl-citation.json"}</w:instrText>
      </w:r>
      <w:r w:rsidRPr="00303759">
        <w:rPr>
          <w:rFonts w:ascii="Times New Roman" w:hAnsi="Times New Roman"/>
        </w:rPr>
        <w:fldChar w:fldCharType="separate"/>
      </w:r>
      <w:r w:rsidRPr="00B8682F">
        <w:rPr>
          <w:rFonts w:ascii="Times New Roman" w:hAnsi="Times New Roman"/>
          <w:noProof/>
        </w:rPr>
        <w:t>(Rohrbeck</w:t>
      </w:r>
      <w:r w:rsidRPr="00303759">
        <w:rPr>
          <w:rFonts w:ascii="Times New Roman" w:hAnsi="Times New Roman"/>
          <w:noProof/>
        </w:rPr>
        <w:t xml:space="preserve"> </w:t>
      </w:r>
      <w:r w:rsidRPr="00B8682F">
        <w:rPr>
          <w:rFonts w:ascii="Times New Roman" w:hAnsi="Times New Roman"/>
          <w:noProof/>
        </w:rPr>
        <w:t>&amp; Arnold, 2006)</w:t>
      </w:r>
      <w:r w:rsidRPr="00303759">
        <w:rPr>
          <w:rFonts w:ascii="Times New Roman" w:hAnsi="Times New Roman"/>
        </w:rPr>
        <w:fldChar w:fldCharType="end"/>
      </w:r>
      <w:r w:rsidRPr="00303759">
        <w:rPr>
          <w:rFonts w:ascii="Times New Roman" w:hAnsi="Times New Roman"/>
        </w:rPr>
        <w:t>. We</w:t>
      </w:r>
      <w:r w:rsidRPr="009A5915">
        <w:rPr>
          <w:rFonts w:ascii="Times New Roman" w:hAnsi="Times New Roman"/>
        </w:rPr>
        <w:t xml:space="preserve"> suggest:</w:t>
      </w:r>
    </w:p>
    <w:p w14:paraId="3E9D306E" w14:textId="77777777" w:rsidR="002F4B54" w:rsidRPr="00164FCB" w:rsidRDefault="002F4B54" w:rsidP="00164FCB">
      <w:pPr>
        <w:pStyle w:val="StandardInParagraph"/>
        <w:spacing w:after="0" w:line="480" w:lineRule="auto"/>
        <w:ind w:firstLine="708"/>
        <w:jc w:val="left"/>
        <w:rPr>
          <w:rFonts w:ascii="Times New Roman" w:hAnsi="Times New Roman"/>
        </w:rPr>
      </w:pPr>
    </w:p>
    <w:p w14:paraId="2F57C833" w14:textId="152CB049" w:rsidR="002F4B54" w:rsidRPr="00164FCB" w:rsidRDefault="0024102D" w:rsidP="00164FCB">
      <w:pPr>
        <w:pStyle w:val="StandardInParagraph"/>
        <w:spacing w:after="0" w:line="480" w:lineRule="auto"/>
        <w:ind w:left="708" w:firstLine="0"/>
        <w:jc w:val="left"/>
        <w:rPr>
          <w:rFonts w:ascii="Times New Roman" w:hAnsi="Times New Roman"/>
          <w:i/>
        </w:rPr>
      </w:pPr>
      <w:r w:rsidRPr="00164FCB">
        <w:rPr>
          <w:rFonts w:ascii="Times New Roman" w:hAnsi="Times New Roman"/>
          <w:b/>
          <w:i/>
        </w:rPr>
        <w:t>P</w:t>
      </w:r>
      <w:r w:rsidR="00966336" w:rsidRPr="00164FCB">
        <w:rPr>
          <w:rFonts w:ascii="Times New Roman" w:hAnsi="Times New Roman"/>
          <w:b/>
          <w:i/>
        </w:rPr>
        <w:t xml:space="preserve">rinciple </w:t>
      </w:r>
      <w:r w:rsidR="00746478" w:rsidRPr="00164FCB">
        <w:rPr>
          <w:rFonts w:ascii="Times New Roman" w:hAnsi="Times New Roman"/>
          <w:b/>
          <w:i/>
        </w:rPr>
        <w:t>C2</w:t>
      </w:r>
      <w:r w:rsidR="002F4B54" w:rsidRPr="00164FCB">
        <w:rPr>
          <w:rFonts w:ascii="Times New Roman" w:hAnsi="Times New Roman"/>
          <w:b/>
          <w:i/>
        </w:rPr>
        <w:t>:</w:t>
      </w:r>
      <w:r w:rsidR="002F4B54" w:rsidRPr="00164FCB">
        <w:rPr>
          <w:rFonts w:ascii="Times New Roman" w:hAnsi="Times New Roman"/>
          <w:i/>
        </w:rPr>
        <w:t xml:space="preserve"> ColBM</w:t>
      </w:r>
      <w:r w:rsidR="00966336" w:rsidRPr="00164FCB">
        <w:rPr>
          <w:rFonts w:ascii="Times New Roman" w:hAnsi="Times New Roman"/>
          <w:i/>
        </w:rPr>
        <w:t>s</w:t>
      </w:r>
      <w:r w:rsidR="00F1488E" w:rsidRPr="00164FCB">
        <w:rPr>
          <w:rFonts w:ascii="Times New Roman" w:hAnsi="Times New Roman"/>
          <w:i/>
        </w:rPr>
        <w:t>’</w:t>
      </w:r>
      <w:r w:rsidR="002F4B54" w:rsidRPr="00164FCB">
        <w:rPr>
          <w:rFonts w:ascii="Times New Roman" w:hAnsi="Times New Roman"/>
          <w:i/>
        </w:rPr>
        <w:t xml:space="preserve"> partners are transparent and have trust.</w:t>
      </w:r>
    </w:p>
    <w:p w14:paraId="55A81701" w14:textId="77777777" w:rsidR="002F4B54" w:rsidRPr="00164FCB" w:rsidRDefault="002F4B54" w:rsidP="00164FCB">
      <w:pPr>
        <w:pStyle w:val="StandardInParagraph"/>
        <w:spacing w:after="0" w:line="480" w:lineRule="auto"/>
        <w:ind w:firstLine="708"/>
        <w:jc w:val="left"/>
        <w:rPr>
          <w:rFonts w:ascii="Times New Roman" w:hAnsi="Times New Roman"/>
        </w:rPr>
      </w:pPr>
    </w:p>
    <w:p w14:paraId="2C877055" w14:textId="5C6FF1A2" w:rsidR="002F4B54" w:rsidRPr="005122EC" w:rsidRDefault="002F4B54" w:rsidP="00B8682F">
      <w:pPr>
        <w:pStyle w:val="CommentText"/>
        <w:spacing w:line="480" w:lineRule="auto"/>
        <w:rPr>
          <w:rFonts w:ascii="Times New Roman" w:hAnsi="Times New Roman"/>
        </w:rPr>
      </w:pPr>
      <w:r w:rsidRPr="00B8682F">
        <w:rPr>
          <w:rFonts w:ascii="Times New Roman" w:hAnsi="Times New Roman"/>
          <w:sz w:val="24"/>
          <w:szCs w:val="24"/>
        </w:rPr>
        <w:tab/>
        <w:t xml:space="preserve">Third, the aligned expectation of value outcomes </w:t>
      </w:r>
      <w:r w:rsidRPr="00B8682F">
        <w:rPr>
          <w:rFonts w:ascii="Times New Roman" w:hAnsi="Times New Roman"/>
          <w:sz w:val="24"/>
          <w:szCs w:val="24"/>
        </w:rPr>
        <w:fldChar w:fldCharType="begin" w:fldLock="1"/>
      </w:r>
      <w:r w:rsidR="00164FCB" w:rsidRPr="00B8682F">
        <w:rPr>
          <w:rFonts w:ascii="Times New Roman" w:hAnsi="Times New Roman"/>
          <w:sz w:val="24"/>
          <w:szCs w:val="24"/>
        </w:rPr>
        <w:instrText>ADDIN CSL_CITATION {"citationItems":[{"id":"ITEM-1","itemData":{"DOI":"10.1016/j.lrp.2009.11.003","ISSN":"00246301","abstract":"Multinational enterprises (MNEs) face a range of challenges when entering developing countries, including the need to adapt their business models to local markets' cultural, economic, institutional and geographic features. Where they lack the tangible resources or intangible knowledge needed to address these challenges, MNEs may consider collaborating with non-profit nongovernmental organizations (NGOs) to help facilitate new modes of value creation. In such cross-sector partnerships, parties contribute complementary capabilities along each stage of the value chain to develop products or services that neither could produce alone, creating and delivering value in novel ways while minimizing costs and risks. Our conceptualization broadens the business model concept to incorporate cross-sector collaborations, arguing such partnerships can create and deliver both social and economic value, which can be mutually reinforcing. We highlight, in particular, the competencies and resources NGOs can bring to such partnerships, including market expertise, legitimacy with clients/customers, civil society players and governments, and access to local expertise and sourcing and distribution systems. Beyond contributing to particular value chain activities, NGOs and companies can offer missing capabilities to complete each other's business models, or even co-create new and innovative multi-organizational business models. We stress four strategic imperatives for the success of corporate-NGO developing market partnerships - innovative combinations of firm and NGO resources and skills; the importance of trust-building, and of fit between the two organizations' goals; and supporting and understanding the local business infrastructure and environment. © 2009 Elsevier Ltd.","author":[{"dropping-particle":"","family":"Dahan","given":"Nicolas M.","non-dropping-particle":"","parse-names":false,"suffix":""},{"dropping-particle":"","family":"Doh","given":"Jonathan P.","non-dropping-particle":"","parse-names":false,"suffix":""},{"dropping-particle":"","family":"Oetzel","given":"Jennifer","non-dropping-particle":"","parse-names":false,"suffix":""},{"dropping-particle":"","family":"Yaziji","given":"Michael","non-dropping-particle":"","parse-names":false,"suffix":""}],"container-title":"Long Range Planning","id":"ITEM-1","issue":"2-3","issued":{"date-parts":[["2010","4"]]},"page":"326-342","title":"Corporate-NGO collaboration: Co-creating new business models for developing markets","type":"article-journal","volume":"43"},"uris":["http://www.mendeley.com/documents/?uuid=27fbb6ee-e7bc-342b-af44-69c7da91aff0"]},{"id":"ITEM-2","itemData":{"author":[{"dropping-particle":"","family":"Rohrbeck","given":"René","non-dropping-particle":"","parse-names":false,"suffix":""},{"dropping-particle":"","family":"Konnertz","given":"Lars","non-dropping-particle":"","parse-names":false,"suffix":""},{"dropping-particle":"","family":"Knab","given":"Sebastian","non-dropping-particle":"","parse-names":false,"suffix":""}],"container-title":"International Journal of Technology Management","id":"ITEM-2","issue":"1/2","issued":{"date-parts":[["2013"]]},"page":"4-23","title":"Collaborative Business Modelling for Systemic and Sustainability Innovations","type":"article-journal","volume":"63"},"uris":["http://www.mendeley.com/documents/?uuid=0e3dc408-c9a6-4095-a4f6-7e9177e3b0a9"]},{"id":"ITEM-3","itemData":{"DOI":"10.1177/0007650320907145","abstract":"This article aims to uncover the processes of developing sustainable business models in innovation ecosystems. Innovation ecosystems with sustainability goals often consist of cross-sector partners...","author":[{"dropping-particle":"","family":"Oskam","given":"Inge","non-dropping-particle":"","parse-names":false,"suffix":""},{"dropping-particle":"","family":"Bossink","given":"Bart","non-dropping-particle":"","parse-names":false,"suffix":""},{"dropping-particle":"de","family":"Man","given":"Ard-Pieter","non-dropping-particle":"","parse-names":false,"suffix":""}],"container-title":"https://doi.org/10.1177/0007650320907145","id":"ITEM-3","issue":"5","issued":{"date-parts":[["2020","2","20"]]},"page":"1059-1091","publisher":"SAGE PublicationsSage CA: Los Angeles, CA","title":"Valuing Value in Innovation Ecosystems: How Cross-Sector Actors Overcome Tensions in Collaborative Sustainable Business Model Development:","type":"article-journal","volume":"60"},"uris":["http://www.mendeley.com/documents/?uuid=8f7a3711-a62e-30de-9db7-159b7a9f7081"]}],"mendeley":{"formattedCitation":"(Dahan et al., 2010; Oskam et al., 2020; Rohrbeck et al., 2013)","plainTextFormattedCitation":"(Dahan et al., 2010; Oskam et al., 2020; Rohrbeck et al., 2013)","previouslyFormattedCitation":"(Dahan et al., 2010; Oskam et al., 2020; Rohrbeck et al., 2013)"},"properties":{"noteIndex":0},"schema":"https://github.com/citation-style-language/schema/raw/master/csl-citation.json"}</w:instrText>
      </w:r>
      <w:r w:rsidRPr="00B8682F">
        <w:rPr>
          <w:rFonts w:ascii="Times New Roman" w:hAnsi="Times New Roman"/>
          <w:sz w:val="24"/>
          <w:szCs w:val="24"/>
        </w:rPr>
        <w:fldChar w:fldCharType="separate"/>
      </w:r>
      <w:r w:rsidR="00164FCB" w:rsidRPr="00B8682F">
        <w:rPr>
          <w:rFonts w:ascii="Times New Roman" w:hAnsi="Times New Roman"/>
          <w:noProof/>
          <w:sz w:val="24"/>
          <w:szCs w:val="24"/>
        </w:rPr>
        <w:t>(Dahan et al., 2010;</w:t>
      </w:r>
      <w:r w:rsidR="00164FCB" w:rsidRPr="00B8682F">
        <w:rPr>
          <w:rFonts w:ascii="Times New Roman" w:hAnsi="Times New Roman"/>
          <w:noProof/>
          <w:color w:val="FF0000"/>
          <w:sz w:val="24"/>
          <w:szCs w:val="24"/>
        </w:rPr>
        <w:t xml:space="preserve"> Oskam et al., 2020</w:t>
      </w:r>
      <w:r w:rsidR="00164FCB" w:rsidRPr="00B8682F">
        <w:rPr>
          <w:rFonts w:ascii="Times New Roman" w:hAnsi="Times New Roman"/>
          <w:noProof/>
          <w:sz w:val="24"/>
          <w:szCs w:val="24"/>
        </w:rPr>
        <w:t>; Rohrbeck et al., 2013)</w:t>
      </w:r>
      <w:r w:rsidRPr="00B8682F">
        <w:rPr>
          <w:rFonts w:ascii="Times New Roman" w:hAnsi="Times New Roman"/>
          <w:sz w:val="24"/>
          <w:szCs w:val="24"/>
        </w:rPr>
        <w:fldChar w:fldCharType="end"/>
      </w:r>
      <w:r w:rsidRPr="00B8682F">
        <w:rPr>
          <w:rFonts w:ascii="Times New Roman" w:hAnsi="Times New Roman"/>
          <w:sz w:val="24"/>
          <w:szCs w:val="24"/>
        </w:rPr>
        <w:t xml:space="preserve"> is also crucial for collaboration. </w:t>
      </w:r>
      <w:r w:rsidR="00164FCB" w:rsidRPr="00B8682F">
        <w:rPr>
          <w:rFonts w:ascii="Times New Roman" w:hAnsi="Times New Roman"/>
          <w:color w:val="FF0000"/>
          <w:sz w:val="24"/>
          <w:szCs w:val="24"/>
        </w:rPr>
        <w:t xml:space="preserve">A main source of complexity in developing sustainable </w:t>
      </w:r>
      <w:r w:rsidR="00262323">
        <w:rPr>
          <w:rFonts w:ascii="Times New Roman" w:hAnsi="Times New Roman"/>
          <w:color w:val="FF0000"/>
          <w:sz w:val="24"/>
          <w:szCs w:val="24"/>
        </w:rPr>
        <w:t xml:space="preserve">business models </w:t>
      </w:r>
      <w:r w:rsidR="00164FCB" w:rsidRPr="00B8682F">
        <w:rPr>
          <w:rFonts w:ascii="Times New Roman" w:hAnsi="Times New Roman"/>
          <w:color w:val="FF0000"/>
          <w:sz w:val="24"/>
          <w:szCs w:val="24"/>
        </w:rPr>
        <w:t xml:space="preserve">is given by the uncertainty of actors’ behaviours regarding the three sustainability dimensions </w:t>
      </w:r>
      <w:r w:rsidR="00164FCB" w:rsidRPr="00B8682F">
        <w:rPr>
          <w:rFonts w:ascii="Times New Roman" w:hAnsi="Times New Roman"/>
          <w:color w:val="FF0000"/>
          <w:sz w:val="24"/>
          <w:szCs w:val="24"/>
        </w:rPr>
        <w:fldChar w:fldCharType="begin" w:fldLock="1"/>
      </w:r>
      <w:r w:rsidR="00164FCB" w:rsidRPr="00B8682F">
        <w:rPr>
          <w:rFonts w:ascii="Times New Roman" w:hAnsi="Times New Roman"/>
          <w:color w:val="FF0000"/>
          <w:sz w:val="24"/>
          <w:szCs w:val="24"/>
        </w:rPr>
        <w:instrText>ADDIN CSL_CITATION {"citationItems":[{"id":"ITEM-1","itemData":{"DOI":"10.1002/BSE.1939","ISSN":"1099-0836","abstract":"Business model innovation has seen a recent surge in academic research and business practice. Changes to business models are recognized as a fundamental approach to realize innovations for sustainability. However, little is known about the successful adoption of sustainable business models (SBMs). The purpose of this paper is to develop a unified theoretical perspective for understanding business model innovations that lead to better organizational economic, environmental and social performance. The paper examines bodies of literature on business model innovation, sustainability innovation, networks theory, stakeholder theory and product–service systems. We develop five propositions that support the creation of SBMs in a unified perspective, which lays a foundation to support organizations in investigating and experimenting with alternative new business models. This article contributes to the emerging field of SBMs, which embed economic, environmental and social flows of value that are created, delivered and captured in a value network. It highlights gaps for addressing the challenges of business model innovation for sustainability and suggests avenues for future research. © 2017 The Authors. Business Strategy and the Environment published by ERP Environment and John Wiley &amp; Sons Ltd.","author":[{"dropping-particle":"","family":"Evans","given":"Steve","non-dropping-particle":"","parse-names":false,"suffix":""},{"dropping-particle":"","family":"Vladimirova","given":"Doroteya","non-dropping-particle":"","parse-names":false,"suffix":""},{"dropping-particle":"","family":"Holgado","given":"Maria","non-dropping-particle":"","parse-names":false,"suffix":""},{"dropping-particle":"Van","family":"Fossen","given":"Kirsten","non-dropping-particle":"","parse-names":false,"suffix":""},{"dropping-particle":"","family":"Yang","given":"Miying","non-dropping-particle":"","parse-names":false,"suffix":""},{"dropping-particle":"","family":"Silva","given":"Elisabete A.","non-dropping-particle":"","parse-names":false,"suffix":""},{"dropping-particle":"","family":"Barlow","given":"Claire Y.","non-dropping-particle":"","parse-names":false,"suffix":""}],"container-title":"Business Strategy and the Environment","id":"ITEM-1","issue":"5","issued":{"date-parts":[["2017","7","1"]]},"page":"597-608","publisher":"John Wiley &amp; Sons, Ltd","title":"Business Model Innovation for Sustainability: Towards a Unified Perspective for Creation of Sustainable Business Models","type":"article-journal","volume":"26"},"uris":["http://www.mendeley.com/documents/?uuid=dbe5ad5c-780c-3dad-8b34-515d09c92442"]}],"mendeley":{"formattedCitation":"(Evans et al., 2017)","plainTextFormattedCitation":"(Evans et al., 2017)","previouslyFormattedCitation":"(Evans et al., 2017)"},"properties":{"noteIndex":0},"schema":"https://github.com/citation-style-language/schema/raw/master/csl-citation.json"}</w:instrText>
      </w:r>
      <w:r w:rsidR="00164FCB" w:rsidRPr="00B8682F">
        <w:rPr>
          <w:rFonts w:ascii="Times New Roman" w:hAnsi="Times New Roman"/>
          <w:color w:val="FF0000"/>
          <w:sz w:val="24"/>
          <w:szCs w:val="24"/>
        </w:rPr>
        <w:fldChar w:fldCharType="separate"/>
      </w:r>
      <w:r w:rsidR="00164FCB" w:rsidRPr="00B8682F">
        <w:rPr>
          <w:rFonts w:ascii="Times New Roman" w:hAnsi="Times New Roman"/>
          <w:noProof/>
          <w:color w:val="FF0000"/>
          <w:sz w:val="24"/>
          <w:szCs w:val="24"/>
        </w:rPr>
        <w:t>(Evans et al., 2017)</w:t>
      </w:r>
      <w:r w:rsidR="00164FCB" w:rsidRPr="00B8682F">
        <w:rPr>
          <w:rFonts w:ascii="Times New Roman" w:hAnsi="Times New Roman"/>
          <w:color w:val="FF0000"/>
          <w:sz w:val="24"/>
          <w:szCs w:val="24"/>
        </w:rPr>
        <w:fldChar w:fldCharType="end"/>
      </w:r>
      <w:r w:rsidR="00164FCB" w:rsidRPr="00B8682F">
        <w:rPr>
          <w:rFonts w:ascii="Times New Roman" w:hAnsi="Times New Roman"/>
          <w:color w:val="FF0000"/>
          <w:sz w:val="24"/>
          <w:szCs w:val="24"/>
        </w:rPr>
        <w:t xml:space="preserve"> and actors’ perceptions of when a sustainable </w:t>
      </w:r>
      <w:r w:rsidR="00262323">
        <w:rPr>
          <w:rFonts w:ascii="Times New Roman" w:hAnsi="Times New Roman"/>
          <w:color w:val="FF0000"/>
          <w:sz w:val="24"/>
          <w:szCs w:val="24"/>
        </w:rPr>
        <w:t>business model</w:t>
      </w:r>
      <w:r w:rsidR="00164FCB" w:rsidRPr="00B8682F">
        <w:rPr>
          <w:rFonts w:ascii="Times New Roman" w:hAnsi="Times New Roman"/>
          <w:color w:val="FF0000"/>
          <w:sz w:val="24"/>
          <w:szCs w:val="24"/>
        </w:rPr>
        <w:t xml:space="preserve"> is viable or not </w:t>
      </w:r>
      <w:r w:rsidR="00164FCB" w:rsidRPr="00B8682F">
        <w:rPr>
          <w:rFonts w:ascii="Times New Roman" w:hAnsi="Times New Roman"/>
          <w:color w:val="FF0000"/>
          <w:sz w:val="24"/>
          <w:szCs w:val="24"/>
        </w:rPr>
        <w:fldChar w:fldCharType="begin" w:fldLock="1"/>
      </w:r>
      <w:r w:rsidR="00164FCB">
        <w:rPr>
          <w:rFonts w:ascii="Times New Roman" w:hAnsi="Times New Roman"/>
          <w:color w:val="FF0000"/>
          <w:sz w:val="24"/>
          <w:szCs w:val="24"/>
        </w:rPr>
        <w:instrText>ADDIN CSL_CITATION {"citationItems":[{"id":"ITEM-1","itemData":{"DOI":"10.1007/S10551-019-04112-Z","ISSN":"1573-0697","abstract":"Business models are developed and managed to create value. While most business model frameworks envision value creation as a uni-directional flow between the focal business and its customers, this article presents a broader view based on a stringent application of stakeholder theory. It provides a stakeholder value creation framework derived from key characteristics of stakeholder theory. This article highlights mutual stakeholder relationships in which stakeholders are both recipients and (co-) creators of value in joint value creation processes. Key findings include that the concept and analysis of value creation through business models need to be expanded with regard to (i) different types of value created with and for different stakeholders and (ii) the resulting value portfolio, i.e., the different kinds of value exchanged between the company and its stakeholders. This paper details the application of the stakeholder value creation framework and its theoretical propositions for the case of business models for sustainability. The framework aims to support theoretical and empirical analyses of value creation as well as the management and transformation of business models in line with corporate sustainability ambitions and stakeholder expectations. Overall, this paper proposes a shift in perspective from business models as devices of sheer value creation to business models as devices that organize and facilitate stakeholder relationships and corresponding value exchanges.","author":[{"dropping-particle":"","family":"Freudenreich","given":"Birte","non-dropping-particle":"","parse-names":false,"suffix":""},{"dropping-particle":"","family":"Lüdeke-Freund","given":"Florian","non-dropping-particle":"","parse-names":false,"suffix":""},{"dropping-particle":"","family":"Schaltegger","given":"Stefan","non-dropping-particle":"","parse-names":false,"suffix":""}],"container-title":"Journal of Business Ethics 2019 166:1","id":"ITEM-1","issue":"1","issued":{"date-parts":[["2019","2","8"]]},"page":"3-18","publisher":"Springer","title":"A Stakeholder Theory Perspective on Business Models: Value Creation for Sustainability","type":"article-journal","volume":"166"},"uris":["http://www.mendeley.com/documents/?uuid=f4d81f6c-64e6-3bd5-a367-c90a75c5a65b"]}],"mendeley":{"formattedCitation":"(Freudenreich et al., 2019)","plainTextFormattedCitation":"(Freudenreich et al., 2019)","previouslyFormattedCitation":"(Freudenreich et al., 2019)"},"properties":{"noteIndex":0},"schema":"https://github.com/citation-style-language/schema/raw/master/csl-citation.json"}</w:instrText>
      </w:r>
      <w:r w:rsidR="00164FCB" w:rsidRPr="00B8682F">
        <w:rPr>
          <w:rFonts w:ascii="Times New Roman" w:hAnsi="Times New Roman"/>
          <w:color w:val="FF0000"/>
          <w:sz w:val="24"/>
          <w:szCs w:val="24"/>
        </w:rPr>
        <w:fldChar w:fldCharType="separate"/>
      </w:r>
      <w:r w:rsidR="00164FCB" w:rsidRPr="00B8682F">
        <w:rPr>
          <w:rFonts w:ascii="Times New Roman" w:hAnsi="Times New Roman"/>
          <w:noProof/>
          <w:color w:val="FF0000"/>
          <w:sz w:val="24"/>
          <w:szCs w:val="24"/>
        </w:rPr>
        <w:t>(Freudenreich et al., 2019)</w:t>
      </w:r>
      <w:r w:rsidR="00164FCB" w:rsidRPr="00B8682F">
        <w:rPr>
          <w:rFonts w:ascii="Times New Roman" w:hAnsi="Times New Roman"/>
          <w:color w:val="FF0000"/>
          <w:sz w:val="24"/>
          <w:szCs w:val="24"/>
        </w:rPr>
        <w:fldChar w:fldCharType="end"/>
      </w:r>
      <w:r w:rsidR="00164FCB" w:rsidRPr="00B8682F">
        <w:rPr>
          <w:rFonts w:ascii="Times New Roman" w:hAnsi="Times New Roman"/>
          <w:color w:val="FF0000"/>
          <w:sz w:val="24"/>
          <w:szCs w:val="24"/>
        </w:rPr>
        <w:t xml:space="preserve">. </w:t>
      </w:r>
      <w:r w:rsidRPr="00B8682F">
        <w:rPr>
          <w:rFonts w:ascii="Times New Roman" w:hAnsi="Times New Roman"/>
          <w:sz w:val="24"/>
          <w:szCs w:val="24"/>
        </w:rPr>
        <w:t xml:space="preserve">The coordination of the expectation is vital </w:t>
      </w:r>
      <w:r w:rsidRPr="00B8682F">
        <w:rPr>
          <w:rFonts w:ascii="Times New Roman" w:hAnsi="Times New Roman"/>
          <w:sz w:val="24"/>
          <w:szCs w:val="24"/>
        </w:rPr>
        <w:fldChar w:fldCharType="begin" w:fldLock="1"/>
      </w:r>
      <w:r w:rsidRPr="00B8682F">
        <w:rPr>
          <w:rFonts w:ascii="Times New Roman" w:hAnsi="Times New Roman"/>
          <w:sz w:val="24"/>
          <w:szCs w:val="24"/>
        </w:rPr>
        <w:instrText>ADDIN CSL_CITATION {"citationItems":[{"id":"ITEM-1","itemData":{"author":[{"dropping-particle":"","family":"Johnson","given":"Mark W.","non-dropping-particle":"","parse-names":false,"suffix":""},{"dropping-particle":"","family":"Suskewicz","given":"J.","non-dropping-particle":"","parse-names":false,"suffix":""}],"container-title":"Harvard Business School Publishing …","id":"ITEM-1","issue":"11","issued":{"date-parts":[["2009"]]},"title":"How to jump-start the clean economy","type":"article-journal","volume":"87"},"uris":["http://www.mendeley.com/documents/?uuid=e6d56716-d47d-3edd-b00d-ffa984efc007"]}],"mendeley":{"formattedCitation":"(Johnson &amp; Suskewicz, 2009)","plainTextFormattedCitation":"(Johnson &amp; Suskewicz, 2009)","previouslyFormattedCitation":"(Johnson &amp; Suskewicz, 2009)"},"properties":{"noteIndex":0},"schema":"https://github.com/citation-style-language/schema/raw/master/csl-citation.json"}</w:instrText>
      </w:r>
      <w:r w:rsidRPr="00B8682F">
        <w:rPr>
          <w:rFonts w:ascii="Times New Roman" w:hAnsi="Times New Roman"/>
          <w:sz w:val="24"/>
          <w:szCs w:val="24"/>
        </w:rPr>
        <w:fldChar w:fldCharType="separate"/>
      </w:r>
      <w:r w:rsidRPr="00B8682F">
        <w:rPr>
          <w:rFonts w:ascii="Times New Roman" w:hAnsi="Times New Roman"/>
          <w:noProof/>
          <w:sz w:val="24"/>
          <w:szCs w:val="24"/>
        </w:rPr>
        <w:t>(Johnson &amp; Suskewicz, 2009)</w:t>
      </w:r>
      <w:r w:rsidRPr="00B8682F">
        <w:rPr>
          <w:rFonts w:ascii="Times New Roman" w:hAnsi="Times New Roman"/>
          <w:sz w:val="24"/>
          <w:szCs w:val="24"/>
        </w:rPr>
        <w:fldChar w:fldCharType="end"/>
      </w:r>
      <w:r w:rsidRPr="00B8682F">
        <w:rPr>
          <w:rFonts w:ascii="Times New Roman" w:hAnsi="Times New Roman"/>
          <w:sz w:val="24"/>
          <w:szCs w:val="24"/>
        </w:rPr>
        <w:t xml:space="preserve"> since partners benefit from collaborations as each partner brings resources and capabilities that the other partners could not attain on their own </w:t>
      </w:r>
      <w:r w:rsidRPr="00B8682F">
        <w:rPr>
          <w:rFonts w:ascii="Times New Roman" w:hAnsi="Times New Roman"/>
          <w:sz w:val="24"/>
          <w:szCs w:val="24"/>
        </w:rPr>
        <w:fldChar w:fldCharType="begin" w:fldLock="1"/>
      </w:r>
      <w:r w:rsidRPr="00B8682F">
        <w:rPr>
          <w:rFonts w:ascii="Times New Roman" w:hAnsi="Times New Roman"/>
          <w:sz w:val="24"/>
          <w:szCs w:val="24"/>
        </w:rPr>
        <w:instrText>ADDIN CSL_CITATION {"citationItems":[{"id":"ITEM-1","itemData":{"DOI":"10.1016/j.lrp.2009.11.003","ISSN":"00246301","abstract":"Multinational enterprises (MNEs) face a range of challenges when entering developing countries, including the need to adapt their business models to local markets' cultural, economic, institutional and geographic features. Where they lack the tangible resources or intangible knowledge needed to address these challenges, MNEs may consider collaborating with non-profit nongovernmental organizations (NGOs) to help facilitate new modes of value creation. In such cross-sector partnerships, parties contribute complementary capabilities along each stage of the value chain to develop products or services that neither could produce alone, creating and delivering value in novel ways while minimizing costs and risks. Our conceptualization broadens the business model concept to incorporate cross-sector collaborations, arguing such partnerships can create and deliver both social and economic value, which can be mutually reinforcing. We highlight, in particular, the competencies and resources NGOs can bring to such partnerships, including market expertise, legitimacy with clients/customers, civil society players and governments, and access to local expertise and sourcing and distribution systems. Beyond contributing to particular value chain activities, NGOs and companies can offer missing capabilities to complete each other's business models, or even co-create new and innovative multi-organizational business models. We stress four strategic imperatives for the success of corporate-NGO developing market partnerships - innovative combinations of firm and NGO resources and skills; the importance of trust-building, and of fit between the two organizations' goals; and supporting and understanding the local business infrastructure and environment. © 2009 Elsevier Ltd.","author":[{"dropping-particle":"","family":"Dahan","given":"Nicolas M.","non-dropping-particle":"","parse-names":false,"suffix":""},{"dropping-particle":"","family":"Doh","given":"Jonathan P.","non-dropping-particle":"","parse-names":false,"suffix":""},{"dropping-particle":"","family":"Oetzel","given":"Jennifer","non-dropping-particle":"","parse-names":false,"suffix":""},{"dropping-particle":"","family":"Yaziji","given":"Michael","non-dropping-particle":"","parse-names":false,"suffix":""}],"container-title":"Long Range Planning","id":"ITEM-1","issue":"2-3","issued":{"date-parts":[["2010","4"]]},"page":"326-342","title":"Corporate-NGO collaboration: Co-creating new business models for developing markets","type":"article-journal","volume":"43"},"uris":["http://www.mendeley.com/documents/?uuid=27fbb6ee-e7bc-342b-af44-69c7da91aff0"]}],"mendeley":{"formattedCitation":"(Dahan et al., 2010)","plainTextFormattedCitation":"(Dahan et al., 2010)","previouslyFormattedCitation":"(Dahan et al., 2010)"},"properties":{"noteIndex":0},"schema":"https://github.com/citation-style-language/schema/raw/master/csl-citation.json"}</w:instrText>
      </w:r>
      <w:r w:rsidRPr="00B8682F">
        <w:rPr>
          <w:rFonts w:ascii="Times New Roman" w:hAnsi="Times New Roman"/>
          <w:sz w:val="24"/>
          <w:szCs w:val="24"/>
        </w:rPr>
        <w:fldChar w:fldCharType="separate"/>
      </w:r>
      <w:r w:rsidRPr="00B8682F">
        <w:rPr>
          <w:rFonts w:ascii="Times New Roman" w:hAnsi="Times New Roman"/>
          <w:noProof/>
          <w:sz w:val="24"/>
          <w:szCs w:val="24"/>
        </w:rPr>
        <w:t>(Dahan et al., 2010)</w:t>
      </w:r>
      <w:r w:rsidRPr="00B8682F">
        <w:rPr>
          <w:rFonts w:ascii="Times New Roman" w:hAnsi="Times New Roman"/>
          <w:sz w:val="24"/>
          <w:szCs w:val="24"/>
        </w:rPr>
        <w:fldChar w:fldCharType="end"/>
      </w:r>
      <w:r w:rsidRPr="00B8682F">
        <w:rPr>
          <w:rFonts w:ascii="Times New Roman" w:hAnsi="Times New Roman"/>
          <w:sz w:val="24"/>
          <w:szCs w:val="24"/>
        </w:rPr>
        <w:t>. In addition, the values (i.e., desired beliefs, attitudes</w:t>
      </w:r>
      <w:r w:rsidR="00CA0288" w:rsidRPr="00B8682F">
        <w:rPr>
          <w:rFonts w:ascii="Times New Roman" w:hAnsi="Times New Roman"/>
          <w:sz w:val="24"/>
          <w:szCs w:val="24"/>
        </w:rPr>
        <w:t>,</w:t>
      </w:r>
      <w:r w:rsidRPr="00B8682F">
        <w:rPr>
          <w:rFonts w:ascii="Times New Roman" w:hAnsi="Times New Roman"/>
          <w:sz w:val="24"/>
          <w:szCs w:val="24"/>
        </w:rPr>
        <w:t xml:space="preserve"> and behavior) should be aligned </w:t>
      </w:r>
      <w:r w:rsidRPr="00B8682F">
        <w:rPr>
          <w:rFonts w:ascii="Times New Roman" w:hAnsi="Times New Roman"/>
          <w:sz w:val="24"/>
          <w:szCs w:val="24"/>
        </w:rPr>
        <w:fldChar w:fldCharType="begin" w:fldLock="1"/>
      </w:r>
      <w:r w:rsidRPr="00B8682F">
        <w:rPr>
          <w:rFonts w:ascii="Times New Roman" w:hAnsi="Times New Roman"/>
          <w:sz w:val="24"/>
          <w:szCs w:val="24"/>
        </w:rPr>
        <w:instrText>ADDIN CSL_CITATION {"citationItems":[{"id":"ITEM-1","itemData":{"DOI":"10.1142/s1363919617500281","ISSN":"1363-9196","abstract":"© 2017 World Scientific Publishing Europe Ltd. Innovation management falls short in solving urgent societal problems, if it neglects the power of networks and the values of their constituent actors. Even though network and business model innovation have been acknowledged as innovation categories in their own right, their problem-solving potential remains unexplored. In this article, we argue that purposeful innovation requires considering the shared values of those engaging in innovation processes, where values are understood as subjective notions of the desirable. Values-based innovation can motivate the development of new networks and business models that address complex societal problems, such as the unsustainability of current forms of energy supply. We present a theoretical framework and facilitation methods for values-based network and business model innovation. Both have been applied in an exemplary workshop on regional energy networks in Germany. Reflecting upon the lessons learned from theory and practice, we conclude that crucial starting points for systemic sustainability innovations can be found in values-based networks and business models.","author":[{"dropping-particle":"","family":"Breuer","given":"Henning","non-dropping-particle":"","parse-names":false,"suffix":""},{"dropping-particle":"","family":"Lüdeke-Freund","given":"Florian","non-dropping-particle":"","parse-names":false,"suffix":""}],"container-title":"International Journal of Innovation Management","id":"ITEM-1","issue":"03","issued":{"date-parts":[["2017","11","21"]]},"page":"1750028","publisher":"World Scientific Pub Co Pte Lt","title":"Values-based Netowrk and Business Model Innovation","type":"article-journal","volume":"21"},"uris":["http://www.mendeley.com/documents/?uuid=7a77bc4e-fcd1-3e68-be37-6796d86e0af4"]}],"mendeley":{"formattedCitation":"(Breuer &amp; Lüdeke-Freund, 2017)","plainTextFormattedCitation":"(Breuer &amp; Lüdeke-Freund, 2017)","previouslyFormattedCitation":"(Breuer &amp; Lüdeke-Freund, 2017)"},"properties":{"noteIndex":0},"schema":"https://github.com/citation-style-language/schema/raw/master/csl-citation.json"}</w:instrText>
      </w:r>
      <w:r w:rsidRPr="00B8682F">
        <w:rPr>
          <w:rFonts w:ascii="Times New Roman" w:hAnsi="Times New Roman"/>
          <w:sz w:val="24"/>
          <w:szCs w:val="24"/>
        </w:rPr>
        <w:fldChar w:fldCharType="separate"/>
      </w:r>
      <w:r w:rsidRPr="00B8682F">
        <w:rPr>
          <w:rFonts w:ascii="Times New Roman" w:hAnsi="Times New Roman"/>
          <w:noProof/>
          <w:sz w:val="24"/>
          <w:szCs w:val="24"/>
        </w:rPr>
        <w:t>(Breuer &amp; Lüdeke-Freund, 2017)</w:t>
      </w:r>
      <w:r w:rsidRPr="00B8682F">
        <w:rPr>
          <w:rFonts w:ascii="Times New Roman" w:hAnsi="Times New Roman"/>
          <w:sz w:val="24"/>
          <w:szCs w:val="24"/>
        </w:rPr>
        <w:fldChar w:fldCharType="end"/>
      </w:r>
      <w:r w:rsidRPr="00B8682F">
        <w:rPr>
          <w:rFonts w:ascii="Times New Roman" w:hAnsi="Times New Roman"/>
          <w:sz w:val="24"/>
          <w:szCs w:val="24"/>
        </w:rPr>
        <w:t>. Hence, we suggest:</w:t>
      </w:r>
    </w:p>
    <w:p w14:paraId="62ED4717" w14:textId="77777777" w:rsidR="002F4B54" w:rsidRPr="00164FCB" w:rsidRDefault="002F4B54" w:rsidP="00444B24">
      <w:pPr>
        <w:pStyle w:val="StandardInParagraph"/>
        <w:spacing w:after="0" w:line="480" w:lineRule="auto"/>
        <w:ind w:firstLine="0"/>
        <w:jc w:val="left"/>
        <w:rPr>
          <w:rFonts w:ascii="Times New Roman" w:hAnsi="Times New Roman"/>
        </w:rPr>
      </w:pPr>
    </w:p>
    <w:p w14:paraId="43CD31DE" w14:textId="17B07A07"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C3</w:t>
      </w:r>
      <w:r w:rsidR="002F4B54" w:rsidRPr="009A5915">
        <w:rPr>
          <w:rFonts w:ascii="Times New Roman" w:hAnsi="Times New Roman"/>
          <w:b/>
          <w:i/>
        </w:rPr>
        <w:t>:</w:t>
      </w:r>
      <w:r w:rsidR="002F4B54" w:rsidRPr="009A5915">
        <w:rPr>
          <w:rFonts w:ascii="Times New Roman" w:hAnsi="Times New Roman"/>
          <w:i/>
        </w:rPr>
        <w:t xml:space="preserve"> ColBM</w:t>
      </w:r>
      <w:r w:rsidR="00966336" w:rsidRPr="009A5915">
        <w:rPr>
          <w:rFonts w:ascii="Times New Roman" w:hAnsi="Times New Roman"/>
          <w:i/>
        </w:rPr>
        <w:t>s</w:t>
      </w:r>
      <w:r w:rsidR="00F1488E" w:rsidRPr="009A5915">
        <w:rPr>
          <w:rFonts w:ascii="Times New Roman" w:hAnsi="Times New Roman"/>
          <w:i/>
        </w:rPr>
        <w:t>’</w:t>
      </w:r>
      <w:r w:rsidR="002F4B54" w:rsidRPr="009A5915">
        <w:rPr>
          <w:rFonts w:ascii="Times New Roman" w:hAnsi="Times New Roman"/>
          <w:i/>
        </w:rPr>
        <w:t xml:space="preserve"> partners have aligned expectations of value outcomes.</w:t>
      </w:r>
    </w:p>
    <w:p w14:paraId="31FEFCCC" w14:textId="77777777" w:rsidR="002F4B54" w:rsidRPr="009A5915" w:rsidRDefault="002F4B54" w:rsidP="00444B24">
      <w:pPr>
        <w:pStyle w:val="StandardInParagraph"/>
        <w:spacing w:after="0" w:line="480" w:lineRule="auto"/>
        <w:ind w:firstLine="0"/>
        <w:jc w:val="left"/>
        <w:rPr>
          <w:rFonts w:ascii="Times New Roman" w:hAnsi="Times New Roman"/>
        </w:rPr>
      </w:pPr>
    </w:p>
    <w:p w14:paraId="1E34EE36" w14:textId="69327E4C" w:rsidR="002F4B54" w:rsidRPr="009A5915" w:rsidRDefault="002F4B54" w:rsidP="00444B24">
      <w:pPr>
        <w:pStyle w:val="StandardInParagraph"/>
        <w:spacing w:after="0" w:line="480" w:lineRule="auto"/>
        <w:ind w:firstLine="0"/>
        <w:jc w:val="left"/>
        <w:rPr>
          <w:rFonts w:ascii="Times New Roman" w:hAnsi="Times New Roman"/>
        </w:rPr>
      </w:pPr>
      <w:r w:rsidRPr="009A5915">
        <w:rPr>
          <w:rFonts w:ascii="Times New Roman" w:hAnsi="Times New Roman"/>
        </w:rPr>
        <w:lastRenderedPageBreak/>
        <w:tab/>
        <w:t xml:space="preserve">Finally, there needs to be a balance in benefits and </w:t>
      </w:r>
      <w:r w:rsidRPr="00303759">
        <w:rPr>
          <w:rFonts w:ascii="Times New Roman" w:hAnsi="Times New Roman"/>
        </w:rPr>
        <w:t xml:space="preserve">contributions </w:t>
      </w:r>
      <w:r w:rsidR="00164FCB" w:rsidRPr="00B8682F">
        <w:rPr>
          <w:rFonts w:ascii="Times New Roman" w:hAnsi="Times New Roman"/>
          <w:color w:val="FF0000"/>
        </w:rPr>
        <w:fldChar w:fldCharType="begin" w:fldLock="1"/>
      </w:r>
      <w:r w:rsidR="00164FCB" w:rsidRPr="00B8682F">
        <w:rPr>
          <w:rFonts w:ascii="Times New Roman" w:hAnsi="Times New Roman"/>
          <w:color w:val="FF0000"/>
        </w:rPr>
        <w:instrText>ADDIN CSL_CITATION {"citationItems":[{"id":"ITEM-1","itemData":{"DOI":"10.1177/0007650320907145","abstract":"This article aims to uncover the processes of developing sustainable business models in innovation ecosystems. Innovation ecosystems with sustainability goals often consist of cross-sector partners...","author":[{"dropping-particle":"","family":"Oskam","given":"Inge","non-dropping-particle":"","parse-names":false,"suffix":""},{"dropping-particle":"","family":"Bossink","given":"Bart","non-dropping-particle":"","parse-names":false,"suffix":""},{"dropping-particle":"de","family":"Man","given":"Ard-Pieter","non-dropping-particle":"","parse-names":false,"suffix":""}],"container-title":"https://doi.org/10.1177/0007650320907145","id":"ITEM-1","issue":"5","issued":{"date-parts":[["2020","2","20"]]},"page":"1059-1091","publisher":"SAGE PublicationsSage CA: Los Angeles, CA","title":"Valuing Value in Innovation Ecosystems: How Cross-Sector Actors Overcome Tensions in Collaborative Sustainable Business Model Development:","type":"article-journal","volume":"60"},"uris":["http://www.mendeley.com/documents/?uuid=8f7a3711-a62e-30de-9db7-159b7a9f7081"]}],"mendeley":{"formattedCitation":"(Oskam et al., 2020)","plainTextFormattedCitation":"(Oskam et al., 2020)","previouslyFormattedCitation":"(Oskam et al., 2020)"},"properties":{"noteIndex":0},"schema":"https://github.com/citation-style-language/schema/raw/master/csl-citation.json"}</w:instrText>
      </w:r>
      <w:r w:rsidR="00164FCB" w:rsidRPr="00B8682F">
        <w:rPr>
          <w:rFonts w:ascii="Times New Roman" w:hAnsi="Times New Roman"/>
          <w:color w:val="FF0000"/>
        </w:rPr>
        <w:fldChar w:fldCharType="separate"/>
      </w:r>
      <w:r w:rsidR="00164FCB" w:rsidRPr="00B8682F">
        <w:rPr>
          <w:rFonts w:ascii="Times New Roman" w:hAnsi="Times New Roman"/>
          <w:noProof/>
          <w:color w:val="FF0000"/>
        </w:rPr>
        <w:t>(Oskam et al., 2020)</w:t>
      </w:r>
      <w:r w:rsidR="00164FCB" w:rsidRPr="00B8682F">
        <w:rPr>
          <w:rFonts w:ascii="Times New Roman" w:hAnsi="Times New Roman"/>
          <w:color w:val="FF0000"/>
        </w:rPr>
        <w:fldChar w:fldCharType="end"/>
      </w:r>
      <w:r w:rsidRPr="00B8682F">
        <w:rPr>
          <w:rFonts w:ascii="Times New Roman" w:hAnsi="Times New Roman"/>
          <w:color w:val="FF0000"/>
        </w:rPr>
        <w:t xml:space="preserve">. </w:t>
      </w:r>
      <w:r w:rsidRPr="009A5915">
        <w:rPr>
          <w:rFonts w:ascii="Times New Roman" w:hAnsi="Times New Roman"/>
        </w:rPr>
        <w:t xml:space="preserve">In entering collaborations, firms evaluate their costs and benefits of participating in such partnerships. Although the costs and benefits can be both tangible (e.g., a newly developed product) and intangible (e.g., recognition </w:t>
      </w:r>
      <w:r w:rsidRPr="00303759">
        <w:rPr>
          <w:rFonts w:ascii="Times New Roman" w:hAnsi="Times New Roman"/>
        </w:rPr>
        <w:t xml:space="preserve">and legitimacy), we assume that firms have some capacity to assess these costs and benefits and find the collaboration to be beneficial. Collaborations need equitable treatment of partners </w:t>
      </w:r>
      <w:r w:rsidRPr="00B8682F">
        <w:rPr>
          <w:rFonts w:ascii="Times New Roman" w:hAnsi="Times New Roman"/>
        </w:rPr>
        <w:fldChar w:fldCharType="begin" w:fldLock="1"/>
      </w:r>
      <w:r w:rsidRPr="00B8682F">
        <w:rPr>
          <w:rFonts w:ascii="Times New Roman" w:hAnsi="Times New Roman"/>
        </w:rPr>
        <w:instrText>ADDIN CSL_CITATION {"citationItems":[{"id":"ITEM-1","itemData":{"DOI":"10.2307/jcorpciti.2.27","abstract":"Business is caught in a struggle between escalating demands for social responsibility versus urgent needs for profitability to survive a more competitive world. With the onset of a new economic system based on knowledge rather than capital, this conflict can be resolved by viewing stakeholders as partners who create economic and social value through collaborative problem-solving. The mission of business can thereby be redefined to serve both capital and society by integrating stakeholders into a more productive whole—a ‘collaborative enterprise’. Three forms of evidence are presented to explore the validity of this model: (1) trends indicate the rise of working partnerships that benefit both stakeholders and the corporation; (2) results from a computer simulation suggest that stakeholder collaboration increases benefits for all parties; and (3) survey data shows that a sample of 540 managers generally accept stakeholder collaboration but are confused about its implications. The paper concludes by defining principles of the collaborative enterprise, and argues that this perspective offers a more legitimate and productive theory of the firm for a knowledge age.","author":[{"dropping-particle":"","family":"Halal","given":"William E.","non-dropping-particle":"","parse-names":false,"suffix":""}],"container-title":"The Journal of Corporate Citizenship","id":"ITEM-1","issued":{"date-parts":[["2001"]]},"page":"27-42","publisher":"Greenleaf Publishing","title":"The Collaborative Enterprise: A Stakeholder Model Uniting Profitability and Responsibility","type":"article-journal","volume":"2"},"uris":["http://www.mendeley.com/documents/?uuid=84a3007c-9797-3fed-8555-c3cf7be8ee09"]}],"mendeley":{"formattedCitation":"(Halal, 2001)","plainTextFormattedCitation":"(Halal, 2001)","previouslyFormattedCitation":"(Halal, 2001)"},"properties":{"noteIndex":0},"schema":"https://github.com/citation-style-language/schema/raw/master/csl-citation.json"}</w:instrText>
      </w:r>
      <w:r w:rsidRPr="00B8682F">
        <w:rPr>
          <w:rFonts w:ascii="Times New Roman" w:hAnsi="Times New Roman"/>
        </w:rPr>
        <w:fldChar w:fldCharType="separate"/>
      </w:r>
      <w:r w:rsidRPr="00B8682F">
        <w:rPr>
          <w:rFonts w:ascii="Times New Roman" w:hAnsi="Times New Roman"/>
          <w:noProof/>
        </w:rPr>
        <w:t>(Halal, 2001)</w:t>
      </w:r>
      <w:r w:rsidRPr="00B8682F">
        <w:rPr>
          <w:rFonts w:ascii="Times New Roman" w:hAnsi="Times New Roman"/>
        </w:rPr>
        <w:fldChar w:fldCharType="end"/>
      </w:r>
      <w:r w:rsidRPr="00303759">
        <w:rPr>
          <w:rFonts w:ascii="Times New Roman" w:hAnsi="Times New Roman"/>
        </w:rPr>
        <w:t xml:space="preserve">. If there is no equitable treatment of the balance between the costs and benefits for the partners, there is </w:t>
      </w:r>
      <w:r w:rsidR="00CA0288" w:rsidRPr="00303759">
        <w:rPr>
          <w:rFonts w:ascii="Times New Roman" w:hAnsi="Times New Roman"/>
        </w:rPr>
        <w:t xml:space="preserve">a </w:t>
      </w:r>
      <w:r w:rsidRPr="008A129E">
        <w:rPr>
          <w:rFonts w:ascii="Times New Roman" w:hAnsi="Times New Roman"/>
        </w:rPr>
        <w:t xml:space="preserve">risk that partners can feel misused </w:t>
      </w:r>
      <w:r w:rsidRPr="00B8682F">
        <w:rPr>
          <w:rFonts w:ascii="Times New Roman" w:hAnsi="Times New Roman"/>
        </w:rPr>
        <w:fldChar w:fldCharType="begin" w:fldLock="1"/>
      </w:r>
      <w:r w:rsidR="008C670B" w:rsidRPr="00B8682F">
        <w:rPr>
          <w:rFonts w:ascii="Times New Roman" w:hAnsi="Times New Roman"/>
        </w:rPr>
        <w:instrText>ADDIN CSL_CITATION {"citationItems":[{"id":"ITEM-1","itemData":{"author":[{"dropping-particle":"","family":"Bergquist","given":"W","non-dropping-particle":"","parse-names":false,"suffix":""},{"dropping-particle":"","family":"Betwee","given":"J","non-dropping-particle":"","parse-names":false,"suffix":""},{"dropping-particle":"","family":"Meuel","given":"D","non-dropping-particle":"","parse-names":false,"suffix":""}],"id":"ITEM-1","issued":{"date-parts":[["1995"]]},"title":"Building strategic relationships: How to extend your organization's reach through partnerships, alliances, and joint ventures","type":"article-journal"},"uris":["http://www.mendeley.com/documents/?uuid=e76ea5cd-df11-3884-b100-e2bae9a6bb37"]}],"mendeley":{"formattedCitation":"(Bergquist et al., 1995)","plainTextFormattedCitation":"(Bergquist et al., 1995)","previouslyFormattedCitation":"(Bergquist et al., 1995)"},"properties":{"noteIndex":0},"schema":"https://github.com/citation-style-language/schema/raw/master/csl-citation.json"}</w:instrText>
      </w:r>
      <w:r w:rsidRPr="00B8682F">
        <w:rPr>
          <w:rFonts w:ascii="Times New Roman" w:hAnsi="Times New Roman"/>
        </w:rPr>
        <w:fldChar w:fldCharType="separate"/>
      </w:r>
      <w:r w:rsidR="001848F0" w:rsidRPr="00B8682F">
        <w:rPr>
          <w:rFonts w:ascii="Times New Roman" w:hAnsi="Times New Roman"/>
          <w:noProof/>
        </w:rPr>
        <w:t>(Bergquist et al., 1995)</w:t>
      </w:r>
      <w:r w:rsidRPr="00B8682F">
        <w:rPr>
          <w:rFonts w:ascii="Times New Roman" w:hAnsi="Times New Roman"/>
        </w:rPr>
        <w:fldChar w:fldCharType="end"/>
      </w:r>
      <w:r w:rsidRPr="009A5915">
        <w:rPr>
          <w:rFonts w:ascii="Times New Roman" w:hAnsi="Times New Roman"/>
        </w:rPr>
        <w:t xml:space="preserve"> and can result in </w:t>
      </w:r>
      <w:r w:rsidR="00DA5120" w:rsidRPr="00B8682F">
        <w:rPr>
          <w:rFonts w:ascii="Times New Roman" w:hAnsi="Times New Roman"/>
          <w:color w:val="FF0000"/>
        </w:rPr>
        <w:t xml:space="preserve">leaving the partnership </w:t>
      </w:r>
      <w:r w:rsidR="00164FCB" w:rsidRPr="00B8682F">
        <w:rPr>
          <w:rFonts w:ascii="Times New Roman" w:hAnsi="Times New Roman"/>
          <w:color w:val="FF0000"/>
        </w:rPr>
        <w:fldChar w:fldCharType="begin" w:fldLock="1"/>
      </w:r>
      <w:r w:rsidR="00303759">
        <w:rPr>
          <w:rFonts w:ascii="Times New Roman" w:hAnsi="Times New Roman"/>
          <w:color w:val="FF0000"/>
        </w:rPr>
        <w:instrText>ADDIN CSL_CITATION {"citationItems":[{"id":"ITEM-1","itemData":{"DOI":"10.1177/0007650320907145","abstract":"This article aims to uncover the processes of developing sustainable business models in innovation ecosystems. Innovation ecosystems with sustainability goals often consist of cross-sector partners...","author":[{"dropping-particle":"","family":"Oskam","given":"Inge","non-dropping-particle":"","parse-names":false,"suffix":""},{"dropping-particle":"","family":"Bossink","given":"Bart","non-dropping-particle":"","parse-names":false,"suffix":""},{"dropping-particle":"de","family":"Man","given":"Ard-Pieter","non-dropping-particle":"","parse-names":false,"suffix":""}],"container-title":"https://doi.org/10.1177/0007650320907145","id":"ITEM-1","issue":"5","issued":{"date-parts":[["2020","2","20"]]},"page":"1059-1091","publisher":"SAGE PublicationsSage CA: Los Angeles, CA","title":"Valuing Value in Innovation Ecosystems: How Cross-Sector Actors Overcome Tensions in Collaborative Sustainable Business Model Development:","type":"article-journal","volume":"60"},"uris":["http://www.mendeley.com/documents/?uuid=8f7a3711-a62e-30de-9db7-159b7a9f7081"]}],"mendeley":{"formattedCitation":"(Oskam et al., 2020)","plainTextFormattedCitation":"(Oskam et al., 2020)","previouslyFormattedCitation":"(Oskam et al., 2020)"},"properties":{"noteIndex":0},"schema":"https://github.com/citation-style-language/schema/raw/master/csl-citation.json"}</w:instrText>
      </w:r>
      <w:r w:rsidR="00164FCB" w:rsidRPr="00B8682F">
        <w:rPr>
          <w:rFonts w:ascii="Times New Roman" w:hAnsi="Times New Roman"/>
          <w:color w:val="FF0000"/>
        </w:rPr>
        <w:fldChar w:fldCharType="separate"/>
      </w:r>
      <w:r w:rsidR="00164FCB" w:rsidRPr="00B8682F">
        <w:rPr>
          <w:rFonts w:ascii="Times New Roman" w:hAnsi="Times New Roman"/>
          <w:noProof/>
          <w:color w:val="FF0000"/>
        </w:rPr>
        <w:t>(Oskam et al., 2020)</w:t>
      </w:r>
      <w:r w:rsidR="00164FCB" w:rsidRPr="00B8682F">
        <w:rPr>
          <w:rFonts w:ascii="Times New Roman" w:hAnsi="Times New Roman"/>
          <w:color w:val="FF0000"/>
        </w:rPr>
        <w:fldChar w:fldCharType="end"/>
      </w:r>
      <w:r w:rsidRPr="00B8682F">
        <w:rPr>
          <w:rFonts w:ascii="Times New Roman" w:hAnsi="Times New Roman"/>
          <w:color w:val="FF0000"/>
        </w:rPr>
        <w:t xml:space="preserve">. </w:t>
      </w:r>
      <w:r w:rsidRPr="009A5915">
        <w:rPr>
          <w:rFonts w:ascii="Times New Roman" w:hAnsi="Times New Roman"/>
        </w:rPr>
        <w:t>Therefore, we suggest:</w:t>
      </w:r>
    </w:p>
    <w:p w14:paraId="6FA347C2" w14:textId="77777777" w:rsidR="002F4B54" w:rsidRPr="009A5915" w:rsidRDefault="002F4B54" w:rsidP="00444B24">
      <w:pPr>
        <w:pStyle w:val="StandardInParagraph"/>
        <w:spacing w:after="0" w:line="480" w:lineRule="auto"/>
        <w:ind w:firstLine="0"/>
        <w:jc w:val="left"/>
        <w:rPr>
          <w:rFonts w:ascii="Times New Roman" w:hAnsi="Times New Roman"/>
        </w:rPr>
      </w:pPr>
    </w:p>
    <w:p w14:paraId="6604DBE1" w14:textId="4713395F"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C4</w:t>
      </w:r>
      <w:r w:rsidR="002F4B54" w:rsidRPr="009A5915">
        <w:rPr>
          <w:rFonts w:ascii="Times New Roman" w:hAnsi="Times New Roman"/>
          <w:b/>
          <w:i/>
        </w:rPr>
        <w:t>:</w:t>
      </w:r>
      <w:r w:rsidR="002F4B54" w:rsidRPr="009A5915">
        <w:rPr>
          <w:rFonts w:ascii="Times New Roman" w:hAnsi="Times New Roman"/>
          <w:i/>
        </w:rPr>
        <w:t xml:space="preserve"> ColBM</w:t>
      </w:r>
      <w:r w:rsidR="00966336" w:rsidRPr="009A5915">
        <w:rPr>
          <w:rFonts w:ascii="Times New Roman" w:hAnsi="Times New Roman"/>
          <w:i/>
        </w:rPr>
        <w:t>s</w:t>
      </w:r>
      <w:r w:rsidR="00242D95" w:rsidRPr="009A5915">
        <w:rPr>
          <w:rFonts w:ascii="Times New Roman" w:hAnsi="Times New Roman"/>
          <w:i/>
        </w:rPr>
        <w:t xml:space="preserve"> </w:t>
      </w:r>
      <w:r w:rsidR="002F4B54" w:rsidRPr="009A5915">
        <w:rPr>
          <w:rFonts w:ascii="Times New Roman" w:hAnsi="Times New Roman"/>
          <w:i/>
        </w:rPr>
        <w:t xml:space="preserve">have balance between the benefits and contributions </w:t>
      </w:r>
      <w:r w:rsidR="00CA0288" w:rsidRPr="009A5915">
        <w:rPr>
          <w:rFonts w:ascii="Times New Roman" w:hAnsi="Times New Roman"/>
          <w:i/>
        </w:rPr>
        <w:t>of</w:t>
      </w:r>
      <w:r w:rsidR="002F4B54" w:rsidRPr="009A5915">
        <w:rPr>
          <w:rFonts w:ascii="Times New Roman" w:hAnsi="Times New Roman"/>
          <w:i/>
        </w:rPr>
        <w:t xml:space="preserve"> the partners.</w:t>
      </w:r>
    </w:p>
    <w:p w14:paraId="6374310F" w14:textId="77777777" w:rsidR="002F4B54" w:rsidRPr="009A5915" w:rsidRDefault="002F4B54" w:rsidP="00444B24">
      <w:pPr>
        <w:pStyle w:val="StandardInParagraph"/>
        <w:spacing w:after="0" w:line="480" w:lineRule="auto"/>
        <w:ind w:firstLine="0"/>
        <w:jc w:val="left"/>
        <w:rPr>
          <w:rFonts w:ascii="Times New Roman" w:hAnsi="Times New Roman"/>
        </w:rPr>
      </w:pPr>
    </w:p>
    <w:p w14:paraId="7B8B02FC" w14:textId="4670FC67" w:rsidR="0086569C" w:rsidRPr="009A5915" w:rsidRDefault="002F4B54" w:rsidP="00444B24">
      <w:pPr>
        <w:pStyle w:val="StandardInParagraph"/>
        <w:spacing w:after="0" w:line="480" w:lineRule="auto"/>
        <w:ind w:firstLine="708"/>
        <w:jc w:val="left"/>
        <w:rPr>
          <w:rFonts w:ascii="Times New Roman" w:hAnsi="Times New Roman"/>
        </w:rPr>
      </w:pPr>
      <w:bookmarkStart w:id="6" w:name="_Hlk31721380"/>
      <w:r w:rsidRPr="009A5915">
        <w:rPr>
          <w:rFonts w:ascii="Times New Roman" w:hAnsi="Times New Roman"/>
        </w:rPr>
        <w:t>In summary, we suggest</w:t>
      </w:r>
      <w:r w:rsidR="00242D95" w:rsidRPr="009A5915">
        <w:rPr>
          <w:rFonts w:ascii="Times New Roman" w:hAnsi="Times New Roman"/>
        </w:rPr>
        <w:t xml:space="preserve"> four </w:t>
      </w:r>
      <w:r w:rsidR="00966336" w:rsidRPr="009A5915">
        <w:rPr>
          <w:rFonts w:ascii="Times New Roman" w:hAnsi="Times New Roman"/>
        </w:rPr>
        <w:t>principles</w:t>
      </w:r>
      <w:r w:rsidR="00242D95" w:rsidRPr="009A5915">
        <w:rPr>
          <w:rFonts w:ascii="Times New Roman" w:hAnsi="Times New Roman"/>
        </w:rPr>
        <w:t xml:space="preserve"> for integrating collaboration </w:t>
      </w:r>
      <w:r w:rsidR="0086569C" w:rsidRPr="009A5915">
        <w:rPr>
          <w:rFonts w:ascii="Times New Roman" w:hAnsi="Times New Roman"/>
        </w:rPr>
        <w:t xml:space="preserve">within RBM, namely open attitudes, trust and transparency, aligned expectations of value outcomes, and balance in benefits and contributions. </w:t>
      </w:r>
    </w:p>
    <w:p w14:paraId="1EFE6506" w14:textId="09D7D1BC" w:rsidR="002F4B54" w:rsidRPr="009A5915" w:rsidRDefault="00242D95" w:rsidP="00444B24">
      <w:pPr>
        <w:pStyle w:val="StandardInParagraph"/>
        <w:spacing w:after="0" w:line="480" w:lineRule="auto"/>
        <w:ind w:firstLine="708"/>
        <w:jc w:val="left"/>
        <w:rPr>
          <w:rFonts w:ascii="Times New Roman" w:hAnsi="Times New Roman"/>
        </w:rPr>
      </w:pPr>
      <w:r w:rsidRPr="009A5915">
        <w:rPr>
          <w:rFonts w:ascii="Times New Roman" w:hAnsi="Times New Roman"/>
        </w:rPr>
        <w:t xml:space="preserve"> </w:t>
      </w:r>
      <w:bookmarkEnd w:id="6"/>
      <w:r w:rsidR="0086569C" w:rsidRPr="009A5915">
        <w:rPr>
          <w:rFonts w:ascii="Times New Roman" w:hAnsi="Times New Roman"/>
        </w:rPr>
        <w:t xml:space="preserve">As scalability is </w:t>
      </w:r>
      <w:r w:rsidR="00D92FEC" w:rsidRPr="009A5915">
        <w:rPr>
          <w:rFonts w:ascii="Times New Roman" w:hAnsi="Times New Roman"/>
        </w:rPr>
        <w:t>essential</w:t>
      </w:r>
      <w:r w:rsidR="0086569C" w:rsidRPr="009A5915">
        <w:rPr>
          <w:rFonts w:ascii="Times New Roman" w:hAnsi="Times New Roman"/>
        </w:rPr>
        <w:t xml:space="preserve"> for </w:t>
      </w:r>
      <w:r w:rsidR="00CA0288" w:rsidRPr="009A5915">
        <w:rPr>
          <w:rFonts w:ascii="Times New Roman" w:hAnsi="Times New Roman"/>
        </w:rPr>
        <w:t xml:space="preserve">the </w:t>
      </w:r>
      <w:r w:rsidR="0086569C" w:rsidRPr="009A5915">
        <w:rPr>
          <w:rFonts w:ascii="Times New Roman" w:hAnsi="Times New Roman"/>
        </w:rPr>
        <w:t xml:space="preserve">success of business </w:t>
      </w:r>
      <w:r w:rsidR="0086569C" w:rsidRPr="00303759">
        <w:rPr>
          <w:rFonts w:ascii="Times New Roman" w:hAnsi="Times New Roman"/>
        </w:rPr>
        <w:t xml:space="preserve">models </w:t>
      </w:r>
      <w:r w:rsidR="0086569C" w:rsidRPr="00B8682F">
        <w:rPr>
          <w:rFonts w:ascii="Times New Roman" w:hAnsi="Times New Roman"/>
        </w:rPr>
        <w:fldChar w:fldCharType="begin" w:fldLock="1"/>
      </w:r>
      <w:r w:rsidR="00303759">
        <w:rPr>
          <w:rFonts w:ascii="Times New Roman" w:hAnsi="Times New Roman"/>
        </w:rPr>
        <w:instrText>ADDIN CSL_CITATION {"citationItems":[{"id":"ITEM-1","itemData":{"DOI":"10.1002/smj.187","ISSN":"01432095","abstract":"We explore the theoretical foundations of value creation in e-business by examining how 59 American and European e-businesses that have recently become publicly traded corporations create value. We observe that in e-business new value can be created by the ways in which transactions are enabled. Grounded in the rich data obtained from case study analyses and in the received theory in entrepreneurship and strategic management, we develop a model of the sources of value creation. The model suggests that the value creation potential of e-businesses hinges on four interdependent dimensions, namely: efficiency, complementarities, lock-in, and novelty. Our findings suggest that no single entrepreneurship or strategic management theory can fully explain the value creation potential of e-business. Rather, an integration of the received theoretical perspectives on value creation is needed. To enable such an integration, we offer the business model construct as a unit of analysis for future research on value creation in e-business. A business model depicts the design of transaction content, structure, and governance so as to create value through the exploitation of business opportunities. We propose that a firm's business model is an important locus of innovation and a crucial source of value creation for the firm and its suppliers, partners, and customers.","author":[{"dropping-particle":"","family":"Amit","given":"Raphael","non-dropping-particle":"","parse-names":false,"suffix":""},{"dropping-particle":"","family":"Zott","given":"Christoph","non-dropping-particle":"","parse-names":false,"suffix":""}],"container-title":"Strategic Management Journal","id":"ITEM-1","issue":"6-7","issued":{"date-parts":[["2001","6"]]},"page":"493-520","title":"Value creation in e-business","type":"article-journal","volume":"22"},"uris":["http://www.mendeley.com/documents/?uuid=3a28d400-f222-35fe-a16e-68aa3fa84f12"]},{"id":"ITEM-2","itemData":{"DOI":"10.1016/J.JCLEPRO.2017.09.023","ISSN":"0959-6526","abstract":"Entrepreneurial ventures increasingly aim at developing viable business models for solving societal or ecological challenges. Such business models for sustainability (BMfS) build on reinforcing mechanisms of value creation and capture that allow achieving financial and sustainability objectives simultaneously. To date, we do not know much about the successful design of such business models. This research aims to reduce this gap by experimentally exploring their scalability and robustness in different environmental conditions. Rooted in the literature on business models and innovation adoption, we develop a simulation model that integrates various dimensions of BMfS. We apply the simulation to Coursera, an entrepreneurial venture with the social mission of making high-quality education globally accessible. The simulation allows us to test hypotheses about the venture's financial and sustainability performance over time. We find that the business model is highly scalable but shows limited robustness to strong competitive pressure. We derive implications for the effective design of business models and discuss how the findings contribute to sustainability literature.","author":[{"dropping-particle":"","family":"Täuscher","given":"Karl","non-dropping-particle":"","parse-names":false,"suffix":""},{"dropping-particle":"","family":"Abdelkafi","given":"Nizar","non-dropping-particle":"","parse-names":false,"suffix":""}],"container-title":"Journal of Cleaner Production","id":"ITEM-2","issued":{"date-parts":[["2018","1","1"]]},"page":"654-664","publisher":"Elsevier","title":"Scalability and robustness of business models for sustainability: A simulation experiment","type":"article-journal","volume":"170"},"uris":["http://www.mendeley.com/documents/?uuid=598f71eb-801e-3a11-ae58-f41967d641a3"]}],"mendeley":{"formattedCitation":"(Amit &amp; Zott, 2001; Täuscher &amp; Abdelkafi, 2018)","plainTextFormattedCitation":"(Amit &amp; Zott, 2001; Täuscher &amp; Abdelkafi, 2018)","previouslyFormattedCitation":"(Amit &amp; Zott, 2001; Täuscher &amp; Abdelkafi, 2018)"},"properties":{"noteIndex":0},"schema":"https://github.com/citation-style-language/schema/raw/master/csl-citation.json"}</w:instrText>
      </w:r>
      <w:r w:rsidR="0086569C" w:rsidRPr="00B8682F">
        <w:rPr>
          <w:rFonts w:ascii="Times New Roman" w:hAnsi="Times New Roman"/>
        </w:rPr>
        <w:fldChar w:fldCharType="separate"/>
      </w:r>
      <w:r w:rsidR="00303759" w:rsidRPr="00B8682F">
        <w:rPr>
          <w:rFonts w:ascii="Times New Roman" w:hAnsi="Times New Roman"/>
          <w:noProof/>
        </w:rPr>
        <w:t xml:space="preserve">(Amit &amp; Zott, 2001; </w:t>
      </w:r>
      <w:r w:rsidR="00303759" w:rsidRPr="00B8682F">
        <w:rPr>
          <w:rFonts w:ascii="Times New Roman" w:hAnsi="Times New Roman"/>
          <w:noProof/>
          <w:color w:val="FF0000"/>
        </w:rPr>
        <w:t>Täuscher &amp; Abdelkafi, 2018</w:t>
      </w:r>
      <w:r w:rsidR="00303759" w:rsidRPr="00B8682F">
        <w:rPr>
          <w:rFonts w:ascii="Times New Roman" w:hAnsi="Times New Roman"/>
          <w:noProof/>
        </w:rPr>
        <w:t>)</w:t>
      </w:r>
      <w:r w:rsidR="0086569C" w:rsidRPr="00B8682F">
        <w:rPr>
          <w:rFonts w:ascii="Times New Roman" w:hAnsi="Times New Roman"/>
        </w:rPr>
        <w:fldChar w:fldCharType="end"/>
      </w:r>
      <w:r w:rsidR="0086569C" w:rsidRPr="00303759">
        <w:rPr>
          <w:rFonts w:ascii="Times New Roman" w:hAnsi="Times New Roman"/>
        </w:rPr>
        <w:t>, so must RBM also be scalable to re</w:t>
      </w:r>
      <w:r w:rsidR="0086569C" w:rsidRPr="009A5915">
        <w:rPr>
          <w:rFonts w:ascii="Times New Roman" w:hAnsi="Times New Roman"/>
        </w:rPr>
        <w:t xml:space="preserve">ach </w:t>
      </w:r>
      <w:r w:rsidR="00CA0288" w:rsidRPr="009A5915">
        <w:rPr>
          <w:rFonts w:ascii="Times New Roman" w:hAnsi="Times New Roman"/>
        </w:rPr>
        <w:t xml:space="preserve">the </w:t>
      </w:r>
      <w:r w:rsidR="0086569C" w:rsidRPr="009A5915">
        <w:rPr>
          <w:rFonts w:ascii="Times New Roman" w:hAnsi="Times New Roman"/>
        </w:rPr>
        <w:t xml:space="preserve">desired impact. </w:t>
      </w:r>
    </w:p>
    <w:p w14:paraId="20766B2D" w14:textId="77777777" w:rsidR="0086569C" w:rsidRPr="009A5915" w:rsidRDefault="0086569C" w:rsidP="00444B24">
      <w:pPr>
        <w:pStyle w:val="StandardInParagraph"/>
        <w:spacing w:after="0" w:line="480" w:lineRule="auto"/>
        <w:ind w:firstLine="708"/>
        <w:jc w:val="left"/>
        <w:rPr>
          <w:rFonts w:ascii="Times New Roman" w:hAnsi="Times New Roman"/>
        </w:rPr>
      </w:pPr>
    </w:p>
    <w:p w14:paraId="79FA6893" w14:textId="77B5D612" w:rsidR="002F4B54" w:rsidRPr="009A5915" w:rsidRDefault="0024102D" w:rsidP="00444B24">
      <w:pPr>
        <w:pStyle w:val="StandardInParagraph"/>
        <w:numPr>
          <w:ilvl w:val="0"/>
          <w:numId w:val="1"/>
        </w:numPr>
        <w:spacing w:after="0" w:line="480" w:lineRule="auto"/>
        <w:jc w:val="left"/>
        <w:rPr>
          <w:rFonts w:ascii="Times New Roman" w:hAnsi="Times New Roman"/>
          <w:b/>
        </w:rPr>
      </w:pPr>
      <w:r w:rsidRPr="009A5915">
        <w:rPr>
          <w:rFonts w:ascii="Times New Roman" w:hAnsi="Times New Roman"/>
          <w:b/>
          <w:iCs/>
        </w:rPr>
        <w:t>P</w:t>
      </w:r>
      <w:r w:rsidR="00966336" w:rsidRPr="009A5915">
        <w:rPr>
          <w:rFonts w:ascii="Times New Roman" w:hAnsi="Times New Roman"/>
          <w:b/>
          <w:iCs/>
        </w:rPr>
        <w:t>rinciples</w:t>
      </w:r>
      <w:r w:rsidR="002F4B54" w:rsidRPr="009A5915">
        <w:rPr>
          <w:rFonts w:ascii="Times New Roman" w:hAnsi="Times New Roman"/>
          <w:b/>
          <w:iCs/>
        </w:rPr>
        <w:t xml:space="preserve"> for</w:t>
      </w:r>
      <w:r w:rsidR="002F4B54" w:rsidRPr="009A5915">
        <w:rPr>
          <w:rFonts w:ascii="Times New Roman" w:hAnsi="Times New Roman"/>
          <w:b/>
        </w:rPr>
        <w:t xml:space="preserve"> scalable business models</w:t>
      </w:r>
    </w:p>
    <w:p w14:paraId="168AB755" w14:textId="77777777" w:rsidR="00321D2F" w:rsidRPr="009A5915" w:rsidRDefault="00321D2F" w:rsidP="00444B24">
      <w:pPr>
        <w:pStyle w:val="StandardInParagraph"/>
        <w:spacing w:after="0" w:line="480" w:lineRule="auto"/>
        <w:ind w:firstLine="0"/>
        <w:jc w:val="left"/>
        <w:rPr>
          <w:rFonts w:ascii="Times New Roman" w:hAnsi="Times New Roman"/>
        </w:rPr>
      </w:pPr>
    </w:p>
    <w:p w14:paraId="62A7E8F5" w14:textId="760B55AA" w:rsidR="002F4B54" w:rsidRPr="009A5915" w:rsidRDefault="002F4B54" w:rsidP="00444B24">
      <w:pPr>
        <w:pStyle w:val="StandardInParagraph"/>
        <w:spacing w:after="0" w:line="480" w:lineRule="auto"/>
        <w:ind w:firstLine="0"/>
        <w:jc w:val="left"/>
        <w:rPr>
          <w:rFonts w:ascii="Times New Roman" w:hAnsi="Times New Roman"/>
        </w:rPr>
      </w:pPr>
      <w:r w:rsidRPr="009A5915">
        <w:rPr>
          <w:rFonts w:ascii="Times New Roman" w:hAnsi="Times New Roman"/>
        </w:rPr>
        <w:t xml:space="preserve">Scalability refers to a growth in size </w:t>
      </w:r>
      <w:r w:rsidRPr="009A5915">
        <w:rPr>
          <w:rFonts w:ascii="Times New Roman" w:hAnsi="Times New Roman"/>
        </w:rPr>
        <w:fldChar w:fldCharType="begin" w:fldLock="1"/>
      </w:r>
      <w:r w:rsidR="008C670B">
        <w:rPr>
          <w:rFonts w:ascii="Times New Roman" w:hAnsi="Times New Roman"/>
        </w:rPr>
        <w:instrText>ADDIN CSL_CITATION {"citationItems":[{"id":"ITEM-1","itemData":{"abstract":"This article discusses the terms disruption, digital disruption, business models and business model scalability. It illustrates how managers should be using these terms for the benefit of their business by developing business models capable of achieving exponentially increasing returns to scale as a response to digital disruption. A series of case studies illustrate that besides frequent existing messages in the business literature relating to the importance of creating agile businesses, both in growing and declining economies, as well as hard to copy value propositions or value propositions that take a long time to replicate, business model scalability can be cornered into four dimensions. In many corporate restructuring exercises and Mergers and Acquisitions there is a tendency to look for synergies in the form of cost reductions, lean workflows and market segments. However, this state of mind will seldom lead to business model scalability capable of competing with digital disruption(s).","author":[{"dropping-particle":"","family":"Nielsen","given":"Christian","non-dropping-particle":"","parse-names":false,"suffix":""},{"dropping-particle":"","family":"Lund","given":"Morten","non-dropping-particle":"","parse-names":false,"suffix":""},{"dropping-particle":"","family":"Thomsen","given":"Peter","non-dropping-particle":"","parse-names":false,"suffix":""}],"container-title":"ISPIM Conference","id":"ITEM-1","issued":{"date-parts":[["2017"]]},"title":"From Digital Disruption to Business Model Scalability From Digital Disruption to Business Model Scalability","type":"paper-conference"},"uris":["http://www.mendeley.com/documents/?uuid=f16d4ae6-5130-3f63-8e20-285d4b90ef1e"]}],"mendeley":{"formattedCitation":"(Nielsen et al., 2017)","plainTextFormattedCitation":"(Nielsen et al., 2017)","previouslyFormattedCitation":"(Nielsen et al., 2017)"},"properties":{"noteIndex":0},"schema":"https://github.com/citation-style-language/schema/raw/master/csl-citation.json"}</w:instrText>
      </w:r>
      <w:r w:rsidRPr="009A5915">
        <w:rPr>
          <w:rFonts w:ascii="Times New Roman" w:hAnsi="Times New Roman"/>
        </w:rPr>
        <w:fldChar w:fldCharType="separate"/>
      </w:r>
      <w:r w:rsidR="001848F0" w:rsidRPr="001848F0">
        <w:rPr>
          <w:rFonts w:ascii="Times New Roman" w:hAnsi="Times New Roman"/>
          <w:noProof/>
        </w:rPr>
        <w:t>(Nielsen et al., 2017)</w:t>
      </w:r>
      <w:r w:rsidRPr="009A5915">
        <w:rPr>
          <w:rFonts w:ascii="Times New Roman" w:hAnsi="Times New Roman"/>
        </w:rPr>
        <w:fldChar w:fldCharType="end"/>
      </w:r>
      <w:r w:rsidR="00CA0288" w:rsidRPr="009A5915">
        <w:rPr>
          <w:rFonts w:ascii="Times New Roman" w:hAnsi="Times New Roman"/>
        </w:rPr>
        <w:t>,</w:t>
      </w:r>
      <w:r w:rsidRPr="009A5915">
        <w:rPr>
          <w:rFonts w:ascii="Times New Roman" w:hAnsi="Times New Roman"/>
        </w:rPr>
        <w:t xml:space="preserve"> where the role of the </w:t>
      </w:r>
      <w:r w:rsidR="0086569C" w:rsidRPr="009A5915">
        <w:rPr>
          <w:rFonts w:ascii="Times New Roman" w:hAnsi="Times New Roman"/>
        </w:rPr>
        <w:t>business model</w:t>
      </w:r>
      <w:r w:rsidRPr="009A5915">
        <w:rPr>
          <w:rFonts w:ascii="Times New Roman" w:hAnsi="Times New Roman"/>
        </w:rPr>
        <w:t xml:space="preserve"> is for organizations to exploit economies of scale </w:t>
      </w:r>
      <w:r w:rsidRPr="009A5915">
        <w:rPr>
          <w:rFonts w:ascii="Times New Roman" w:hAnsi="Times New Roman"/>
        </w:rPr>
        <w:fldChar w:fldCharType="begin" w:fldLock="1"/>
      </w:r>
      <w:r w:rsidR="008C670B">
        <w:rPr>
          <w:rFonts w:ascii="Times New Roman" w:hAnsi="Times New Roman"/>
        </w:rPr>
        <w:instrText>ADDIN CSL_CITATION {"citationItems":[{"id":"ITEM-1","itemData":{"DOI":"10.1504/IJPD.2013.055014","ISSN":"1477-9056","author":[{"dropping-particle":"","family":"Stampfl","given":"Georg","non-dropping-particle":"","parse-names":false,"suffix":""},{"dropping-particle":"","family":"Prügl","given":"Reinhard","non-dropping-particle":"","parse-names":false,"suffix":""},{"dropping-particle":"","family":"Osterloh","given":"Vincent","non-dropping-particle":"","parse-names":false,"suffix":""}],"container-title":"International Journal of Product Development","id":"ITEM-1","issue":"3/4","issued":{"date-parts":[["2013"]]},"page":"226","title":"An explorative model of business model scalability","type":"article-journal","volume":"18"},"uris":["http://www.mendeley.com/documents/?uuid=290176f5-44f5-3ec1-bd83-25712c4d9669"]}],"mendeley":{"formattedCitation":"(Stampfl et al., 2013)","plainTextFormattedCitation":"(Stampfl et al., 2013)","previouslyFormattedCitation":"(Stampfl et al., 2013)"},"properties":{"noteIndex":0},"schema":"https://github.com/citation-style-language/schema/raw/master/csl-citation.json"}</w:instrText>
      </w:r>
      <w:r w:rsidRPr="009A5915">
        <w:rPr>
          <w:rFonts w:ascii="Times New Roman" w:hAnsi="Times New Roman"/>
        </w:rPr>
        <w:fldChar w:fldCharType="separate"/>
      </w:r>
      <w:r w:rsidR="001848F0" w:rsidRPr="001848F0">
        <w:rPr>
          <w:rFonts w:ascii="Times New Roman" w:hAnsi="Times New Roman"/>
          <w:noProof/>
        </w:rPr>
        <w:t>(Stampfl et al., 2013)</w:t>
      </w:r>
      <w:r w:rsidRPr="009A5915">
        <w:rPr>
          <w:rFonts w:ascii="Times New Roman" w:hAnsi="Times New Roman"/>
        </w:rPr>
        <w:fldChar w:fldCharType="end"/>
      </w:r>
      <w:r w:rsidRPr="009A5915">
        <w:rPr>
          <w:rFonts w:ascii="Times New Roman" w:hAnsi="Times New Roman"/>
        </w:rPr>
        <w:t xml:space="preserve">. Both internal (e.g., </w:t>
      </w:r>
      <w:r w:rsidR="00303759" w:rsidRPr="00B8682F">
        <w:rPr>
          <w:rFonts w:ascii="Times New Roman" w:hAnsi="Times New Roman"/>
          <w:color w:val="FF0000"/>
        </w:rPr>
        <w:t>knowledge</w:t>
      </w:r>
      <w:r w:rsidRPr="009A5915">
        <w:rPr>
          <w:rFonts w:ascii="Times New Roman" w:hAnsi="Times New Roman"/>
        </w:rPr>
        <w:t>)</w:t>
      </w:r>
      <w:r w:rsidR="00303759">
        <w:rPr>
          <w:rFonts w:ascii="Times New Roman" w:hAnsi="Times New Roman"/>
        </w:rPr>
        <w:t xml:space="preserve"> </w:t>
      </w:r>
      <w:r w:rsidR="00303759" w:rsidRPr="00B8682F">
        <w:rPr>
          <w:rFonts w:ascii="Times New Roman" w:hAnsi="Times New Roman"/>
          <w:color w:val="FF0000"/>
        </w:rPr>
        <w:fldChar w:fldCharType="begin" w:fldLock="1"/>
      </w:r>
      <w:r w:rsidR="008A129E">
        <w:rPr>
          <w:rFonts w:ascii="Times New Roman" w:hAnsi="Times New Roman"/>
          <w:color w:val="FF0000"/>
        </w:rPr>
        <w:instrText>ADDIN CSL_CITATION {"citationItems":[{"id":"ITEM-1","itemData":{"DOI":"10.1177/1042258720950599","abstract":"Although scaling is a “hot topic” in the practitioner literature, it has largely been ignored (at least explicitly) in the academic literature. This editorial highlights the importance of organizat...","author":[{"dropping-particle":"","family":"Shepherd","given":"Dean A.","non-dropping-particle":"","parse-names":false,"suffix":""},{"dropping-particle":"","family":"Patzelt","given":"Holger","non-dropping-particle":"","parse-names":false,"suffix":""}],"container-title":"Entrepreneurship Theory and Practice","id":"ITEM-1","issued":{"date-parts":[["2020","9","3"]]},"publisher":"SAGE PublicationsSage CA: Los Angeles, CA","title":"A Call for Research on the Scaling of Organizations and the Scaling of Social Impact:","type":"article-journal"},"uris":["http://www.mendeley.com/documents/?uuid=4c25abd6-ece7-3d55-b0cd-ec9233e6539b"]}],"mendeley":{"formattedCitation":"(Shepherd &amp; Patzelt, 2020)","plainTextFormattedCitation":"(Shepherd &amp; Patzelt, 2020)","previouslyFormattedCitation":"(Shepherd &amp; Patzelt, 2020)"},"properties":{"noteIndex":0},"schema":"https://github.com/citation-style-language/schema/raw/master/csl-citation.json"}</w:instrText>
      </w:r>
      <w:r w:rsidR="00303759" w:rsidRPr="00B8682F">
        <w:rPr>
          <w:rFonts w:ascii="Times New Roman" w:hAnsi="Times New Roman"/>
          <w:color w:val="FF0000"/>
        </w:rPr>
        <w:fldChar w:fldCharType="separate"/>
      </w:r>
      <w:r w:rsidR="00303759" w:rsidRPr="00B8682F">
        <w:rPr>
          <w:rFonts w:ascii="Times New Roman" w:hAnsi="Times New Roman"/>
          <w:noProof/>
          <w:color w:val="FF0000"/>
        </w:rPr>
        <w:t>(Shepherd &amp; Patzelt, 2020)</w:t>
      </w:r>
      <w:r w:rsidR="00303759" w:rsidRPr="00B8682F">
        <w:rPr>
          <w:rFonts w:ascii="Times New Roman" w:hAnsi="Times New Roman"/>
          <w:color w:val="FF0000"/>
        </w:rPr>
        <w:fldChar w:fldCharType="end"/>
      </w:r>
      <w:r w:rsidRPr="00B8682F">
        <w:rPr>
          <w:rFonts w:ascii="Times New Roman" w:hAnsi="Times New Roman"/>
          <w:color w:val="FF0000"/>
        </w:rPr>
        <w:t xml:space="preserve"> </w:t>
      </w:r>
      <w:r w:rsidRPr="009A5915">
        <w:rPr>
          <w:rFonts w:ascii="Times New Roman" w:hAnsi="Times New Roman"/>
        </w:rPr>
        <w:t xml:space="preserve">and external (e.g., market) factors to the firm influence the scalability of the firm’s </w:t>
      </w:r>
      <w:r w:rsidR="0086569C" w:rsidRPr="009A5915">
        <w:rPr>
          <w:rFonts w:ascii="Times New Roman" w:hAnsi="Times New Roman"/>
        </w:rPr>
        <w:t xml:space="preserve">business </w:t>
      </w:r>
      <w:r w:rsidR="0086569C" w:rsidRPr="008A129E">
        <w:rPr>
          <w:rFonts w:ascii="Times New Roman" w:hAnsi="Times New Roman"/>
        </w:rPr>
        <w:t>model</w:t>
      </w:r>
      <w:r w:rsidRPr="008A129E">
        <w:rPr>
          <w:rFonts w:ascii="Times New Roman" w:hAnsi="Times New Roman"/>
        </w:rPr>
        <w:t xml:space="preserve"> </w:t>
      </w:r>
      <w:r w:rsidRPr="00B8682F">
        <w:rPr>
          <w:rFonts w:ascii="Times New Roman" w:hAnsi="Times New Roman"/>
        </w:rPr>
        <w:fldChar w:fldCharType="begin" w:fldLock="1"/>
      </w:r>
      <w:r w:rsidR="002757A6" w:rsidRPr="00B8682F">
        <w:rPr>
          <w:rFonts w:ascii="Times New Roman" w:hAnsi="Times New Roman"/>
        </w:rPr>
        <w:instrText>ADDIN CSL_CITATION {"citationItems":[{"id":"ITEM-1","itemData":{"DOI":"10.1057/ejis.2010.21","ISSN":"0960085X","abstract":"Recent rapid advances in Information and Communication Technologies (ICTs) have highlighted the rising importance of the Business Model (BM) concept in the field of Information Systems (IS). Despite agreement on its importance to an organization’s success, the concept is still fuzzy and vague, and there is little consensus regarding its compositional facets. Identifying the fundamental concepts, modeling principles, practical functions, and reach of the BM rele- vant to IS and other business concepts is by no means complete. This paper, following a comprehensive review of the literature, principally employs the content analysis method and utilizes a deductive reasoning approach to provide a hierarchical taxonomy of the BM concepts from which to develop a more comprehensive framework. This framework comprises four fundamental aspects. First, it identifies four primary BM dimensions along with their constituent elements forming a complete ontological structure of the concept. Second, it cohesively organizes the BM modeling principles, that is, guidelines and features. Third, it explains the reach of the concept showing its interactions and intersections with strategy, business processes, and IS so as to place the BM within the world of digital business. Finally, the framework explores three major functions of BMs within digital organizations to shed light on the practical significance of the concept. Hence, this paper links the BM facets in a novel manner offering an intact definition. In doing so, this paper provides a unified conceptual framework for the BM concept that we argue is comprehensive and appropriate to the complex nature of businesses today. This leads to fruitful implications for theory and practice and also enables us to suggest a research agenda using our conceptual framework.","author":[{"dropping-particle":"","family":"Al-Debei","given":"Mutaz M.","non-dropping-particle":"","parse-names":false,"suffix":""},{"dropping-particle":"","family":"Avison","given":"David","non-dropping-particle":"","parse-names":false,"suffix":""}],"container-title":"European Journal of Information Systems","id":"ITEM-1","issue":"3","issued":{"date-parts":[["2010","6"]]},"page":"359-376","title":"Developing a unified framework of the business model concept","type":"article-journal","volume":"19"},"uris":["http://www.mendeley.com/documents/?uuid=6f8e9aa1-5187-4e41-8e95-732f49dd97c9"]}],"mendeley":{"formattedCitation":"(Al-Debei &amp; Avison, 2010)","plainTextFormattedCitation":"(Al-Debei &amp; Avison, 2010)","previouslyFormattedCitation":"(Al-Debei &amp; Avison, 2010)"},"properties":{"noteIndex":0},"schema":"https://github.com/citation-style-language/schema/raw/master/csl-citation.json"}</w:instrText>
      </w:r>
      <w:r w:rsidRPr="00B8682F">
        <w:rPr>
          <w:rFonts w:ascii="Times New Roman" w:hAnsi="Times New Roman"/>
        </w:rPr>
        <w:fldChar w:fldCharType="separate"/>
      </w:r>
      <w:r w:rsidRPr="00B8682F">
        <w:rPr>
          <w:rFonts w:ascii="Times New Roman" w:hAnsi="Times New Roman"/>
          <w:noProof/>
        </w:rPr>
        <w:t>(Al-Debei &amp; Avison, 2010)</w:t>
      </w:r>
      <w:r w:rsidRPr="00B8682F">
        <w:rPr>
          <w:rFonts w:ascii="Times New Roman" w:hAnsi="Times New Roman"/>
        </w:rPr>
        <w:fldChar w:fldCharType="end"/>
      </w:r>
      <w:r w:rsidRPr="008A129E">
        <w:rPr>
          <w:rFonts w:ascii="Times New Roman" w:hAnsi="Times New Roman"/>
        </w:rPr>
        <w:t xml:space="preserve">. </w:t>
      </w:r>
      <w:r w:rsidRPr="008A129E">
        <w:rPr>
          <w:rFonts w:ascii="Times New Roman" w:hAnsi="Times New Roman"/>
        </w:rPr>
        <w:fldChar w:fldCharType="begin" w:fldLock="1"/>
      </w:r>
      <w:r w:rsidRPr="00303759">
        <w:rPr>
          <w:rFonts w:ascii="Times New Roman" w:hAnsi="Times New Roman"/>
        </w:rPr>
        <w:instrText>ADDIN CSL_CITATION {"citationItems":[{"id":"ITEM-1","itemData":{"DOI":"10.1504/IJPD.2013.055014","ISSN":"1477-9056","author":[{"dropping-particle":"","family":"Stampfl","given":"Georg","non-dropping-particle":"","parse-names":false,"suffix":""},{"dropping-particle":"","family":"Prügl","given":"Reinhard","non-dropping-particle":"","parse-names":false,"suffix":""},{"dropping-particle":"","family":"Osterloh","given":"Vincent","non-dropping-particle":"","parse-names":false,"suffix":""}],"container-title":"International Journal of Product Development","id":"ITEM-1","issue":"3/4","issued":{"date-parts":[["2013"]]},"page":"226","title":"An explorative model of business model scalability","type":"article-journal","volume":"18"},"uris":["http://www.mendeley.com/documents/?uuid=290176f5-44f5-3ec1-bd83-25712c4d9669"]}],"mendeley":{"formattedCitation":"(Stampfl et al., 2013)","manualFormatting":"Stampfl et al. (2013)","plainTextFormattedCitation":"(Stampfl et al., 2013)","previouslyFormattedCitation":"(Stampfl et al., 2013)"},"properties":{"noteIndex":0},"schema":"https://github.com/citation-style-language/schema/raw/master/csl-citation.json"}</w:instrText>
      </w:r>
      <w:r w:rsidRPr="008A129E">
        <w:rPr>
          <w:rFonts w:ascii="Times New Roman" w:hAnsi="Times New Roman"/>
        </w:rPr>
        <w:fldChar w:fldCharType="separate"/>
      </w:r>
      <w:r w:rsidRPr="008A129E">
        <w:rPr>
          <w:rFonts w:ascii="Times New Roman" w:hAnsi="Times New Roman"/>
          <w:noProof/>
        </w:rPr>
        <w:t xml:space="preserve">Stampfl et </w:t>
      </w:r>
      <w:r w:rsidRPr="008A129E">
        <w:rPr>
          <w:rFonts w:ascii="Times New Roman" w:hAnsi="Times New Roman"/>
          <w:noProof/>
        </w:rPr>
        <w:lastRenderedPageBreak/>
        <w:t>al. (2013)</w:t>
      </w:r>
      <w:r w:rsidRPr="008A129E">
        <w:rPr>
          <w:rFonts w:ascii="Times New Roman" w:hAnsi="Times New Roman"/>
        </w:rPr>
        <w:fldChar w:fldCharType="end"/>
      </w:r>
      <w:r w:rsidRPr="009A5915">
        <w:rPr>
          <w:rFonts w:ascii="Times New Roman" w:hAnsi="Times New Roman"/>
        </w:rPr>
        <w:t xml:space="preserve"> identified five factors that influence the scalability of </w:t>
      </w:r>
      <w:r w:rsidR="00D764F8" w:rsidRPr="009A5915">
        <w:rPr>
          <w:rFonts w:ascii="Times New Roman" w:hAnsi="Times New Roman"/>
        </w:rPr>
        <w:t xml:space="preserve">business models </w:t>
      </w:r>
      <w:r w:rsidR="0086569C" w:rsidRPr="009A5915">
        <w:rPr>
          <w:rFonts w:ascii="Times New Roman" w:hAnsi="Times New Roman"/>
        </w:rPr>
        <w:t>–</w:t>
      </w:r>
      <w:r w:rsidRPr="009A5915">
        <w:rPr>
          <w:rFonts w:ascii="Times New Roman" w:hAnsi="Times New Roman"/>
        </w:rPr>
        <w:t xml:space="preserve"> </w:t>
      </w:r>
      <w:r w:rsidR="0086569C" w:rsidRPr="009A5915">
        <w:rPr>
          <w:rFonts w:ascii="Times New Roman" w:hAnsi="Times New Roman"/>
        </w:rPr>
        <w:t xml:space="preserve">1) </w:t>
      </w:r>
      <w:r w:rsidRPr="009A5915">
        <w:rPr>
          <w:rFonts w:ascii="Times New Roman" w:hAnsi="Times New Roman"/>
        </w:rPr>
        <w:t xml:space="preserve">technology, </w:t>
      </w:r>
      <w:r w:rsidR="0086569C" w:rsidRPr="009A5915">
        <w:rPr>
          <w:rFonts w:ascii="Times New Roman" w:hAnsi="Times New Roman"/>
        </w:rPr>
        <w:t xml:space="preserve">2) </w:t>
      </w:r>
      <w:r w:rsidRPr="009A5915">
        <w:rPr>
          <w:rFonts w:ascii="Times New Roman" w:hAnsi="Times New Roman"/>
        </w:rPr>
        <w:t xml:space="preserve">cost and revenue structure, </w:t>
      </w:r>
      <w:r w:rsidR="0086569C" w:rsidRPr="009A5915">
        <w:rPr>
          <w:rFonts w:ascii="Times New Roman" w:hAnsi="Times New Roman"/>
        </w:rPr>
        <w:t xml:space="preserve">3) </w:t>
      </w:r>
      <w:r w:rsidRPr="009A5915">
        <w:rPr>
          <w:rFonts w:ascii="Times New Roman" w:hAnsi="Times New Roman"/>
        </w:rPr>
        <w:t xml:space="preserve">adaptability to different legal regimes, </w:t>
      </w:r>
      <w:r w:rsidR="0086569C" w:rsidRPr="009A5915">
        <w:rPr>
          <w:rFonts w:ascii="Times New Roman" w:hAnsi="Times New Roman"/>
        </w:rPr>
        <w:t xml:space="preserve">4) </w:t>
      </w:r>
      <w:r w:rsidRPr="005E2601">
        <w:rPr>
          <w:rFonts w:ascii="Times New Roman" w:hAnsi="Times New Roman"/>
        </w:rPr>
        <w:t xml:space="preserve">network effects, and </w:t>
      </w:r>
      <w:r w:rsidR="0086569C" w:rsidRPr="005E2601">
        <w:rPr>
          <w:rFonts w:ascii="Times New Roman" w:hAnsi="Times New Roman"/>
        </w:rPr>
        <w:t xml:space="preserve">5) </w:t>
      </w:r>
      <w:r w:rsidRPr="00750E43">
        <w:rPr>
          <w:rFonts w:ascii="Times New Roman" w:hAnsi="Times New Roman"/>
        </w:rPr>
        <w:t xml:space="preserve">user orientation. First, a central aspect of </w:t>
      </w:r>
      <w:r w:rsidR="00D764F8" w:rsidRPr="00750E43">
        <w:rPr>
          <w:rFonts w:ascii="Times New Roman" w:hAnsi="Times New Roman"/>
        </w:rPr>
        <w:t>business models</w:t>
      </w:r>
      <w:r w:rsidRPr="00F473D6">
        <w:rPr>
          <w:rFonts w:ascii="Times New Roman" w:hAnsi="Times New Roman"/>
        </w:rPr>
        <w:t xml:space="preserve"> is value creation </w:t>
      </w:r>
      <w:r w:rsidRPr="00B8682F">
        <w:rPr>
          <w:rFonts w:ascii="Times New Roman" w:hAnsi="Times New Roman"/>
          <w:color w:val="FF0000"/>
        </w:rPr>
        <w:fldChar w:fldCharType="begin" w:fldLock="1"/>
      </w:r>
      <w:r w:rsidR="008A129E" w:rsidRPr="00B8682F">
        <w:rPr>
          <w:rFonts w:ascii="Times New Roman" w:hAnsi="Times New Roman"/>
          <w:color w:val="FF0000"/>
        </w:rPr>
        <w:instrText>ADDIN CSL_CITATION {"citationItems":[{"id":"ITEM-1","itemData":{"DOI":"10.1016/J.LRP.2020.102030","ISSN":"0024-6301","abstract":"This paper employs the theory of resilient complex adaptive systems (RCAS) to offer a versatile and universal foundation for the concept of a business model that facilitates connections between prior works while enabling future exploration with a common language. The proposed business model construct is developed by first exploring the field of systems to highlight how the concept of an RCAS can be employed to provide a more robust conceptualization of a business model than previous constructs. A thematic analysis of the literature is then conducted to translate the fundamental requirements of an RCAS into the business model context. This system view is inherently abstraction tolerant and provides a foundation for both academic research and practical applications. Specifically, it addresses two key gaps in the business model literature. First, the comprehensive nature of the system model naturally calls out important aspects of business models that have been largely ignored in the literature. Second, the construct provides a comprehensive means to connect the work of business model scholars and practitioners outlined in more than 150 studied articles, highlighting how each earlier research effort has employed a construct that is actually part of a grander whole.","author":[{"dropping-particle":"","family":"Liu","given":"Jucun","non-dropping-particle":"","parse-names":false,"suffix":""},{"dropping-particle":"","family":"Tong","given":"Tony W.","non-dropping-particle":"","parse-names":false,"suffix":""},{"dropping-particle":"V.","family":"Sinfield","given":"Joseph","non-dropping-particle":"","parse-names":false,"suffix":""}],"container-title":"Long Range Planning","id":"ITEM-1","issue":"3","issued":{"date-parts":[["2021","6","1"]]},"page":"102030","publisher":"Pergamon","title":"Toward a resilient complex adaptive system view of business models","type":"article-journal","volume":"54"},"uris":["http://www.mendeley.com/documents/?uuid=5d5d2a7a-a59b-3630-aee0-f26f5562f096"]}],"mendeley":{"formattedCitation":"(Liu et al., 2021)","plainTextFormattedCitation":"(Liu et al., 2021)","previouslyFormattedCitation":"(Liu et al., 2021)"},"properties":{"noteIndex":0},"schema":"https://github.com/citation-style-language/schema/raw/master/csl-citation.json"}</w:instrText>
      </w:r>
      <w:r w:rsidRPr="00B8682F">
        <w:rPr>
          <w:rFonts w:ascii="Times New Roman" w:hAnsi="Times New Roman"/>
          <w:color w:val="FF0000"/>
        </w:rPr>
        <w:fldChar w:fldCharType="separate"/>
      </w:r>
      <w:r w:rsidR="008A129E" w:rsidRPr="00B8682F">
        <w:rPr>
          <w:rFonts w:ascii="Times New Roman" w:hAnsi="Times New Roman"/>
          <w:noProof/>
          <w:color w:val="FF0000"/>
        </w:rPr>
        <w:t>(Liu et al., 2021)</w:t>
      </w:r>
      <w:r w:rsidRPr="00B8682F">
        <w:rPr>
          <w:rFonts w:ascii="Times New Roman" w:hAnsi="Times New Roman"/>
          <w:color w:val="FF0000"/>
        </w:rPr>
        <w:fldChar w:fldCharType="end"/>
      </w:r>
      <w:r w:rsidRPr="00B8682F">
        <w:rPr>
          <w:rFonts w:ascii="Times New Roman" w:hAnsi="Times New Roman"/>
          <w:color w:val="FF0000"/>
        </w:rPr>
        <w:t xml:space="preserve"> </w:t>
      </w:r>
      <w:r w:rsidRPr="005E2601">
        <w:rPr>
          <w:rFonts w:ascii="Times New Roman" w:hAnsi="Times New Roman"/>
        </w:rPr>
        <w:t xml:space="preserve">through the exploitation of the firm’s resources </w:t>
      </w:r>
      <w:r w:rsidRPr="00B8682F">
        <w:rPr>
          <w:rFonts w:ascii="Times New Roman" w:hAnsi="Times New Roman"/>
        </w:rPr>
        <w:fldChar w:fldCharType="begin" w:fldLock="1"/>
      </w:r>
      <w:r w:rsidR="00750E43">
        <w:rPr>
          <w:rFonts w:ascii="Times New Roman" w:hAnsi="Times New Roman"/>
        </w:rPr>
        <w:instrText>ADDIN CSL_CITATION {"citationItems":[{"id":"ITEM-1","itemData":{"DOI":"10.1007/978-3-662-41482-8_46","author":[{"dropping-particle":"","family":"Prahalad","given":"C. K.","non-dropping-particle":"","parse-names":false,"suffix":""},{"dropping-particle":"","family":"Hamel","given":"G.","non-dropping-particle":"","parse-names":false,"suffix":""}],"container-title":"Strategische Unternehmungsplanung / Strategische Unternehmungsführung","id":"ITEM-1","issued":{"date-parts":[["1997"]]},"page":"969-987","publisher":"Physica-Verlag HD","publisher-place":"Heidelberg","title":"The Core Competence of the Corporation","type":"chapter"},"uris":["http://www.mendeley.com/documents/?uuid=02b5c054-f50a-347a-bf51-299d612a54d1"]},{"id":"ITEM-2","itemData":{"DOI":"10.1016/j.jclepro.2019.119555","ISSN":"09596526","abstract":"Natural resources are limited and society has long been unwisely consuming them, while Earth has been longing for care. Most existing businesses are based on linear models and a transition to Circular Business Models is necessary. Circular Business Models are business models that enable systems that are regenerative by nature; they seek maintaining resource value at its maximum for as long as feasible, and eliminating or reducing resource leakage, by closing, slowing, or narrowing resource flows. For a transition to circular business models to happen, researchers and practitioners need to know how to implement and manage them. Therefore, this paper's aim is threefold: (i) identify researchers, topics of highlight and journals housing research on Circular Business Models worldwide, (ii) identify the main aspects that influence Circular Business Model implementation, and (iii) point the unaddressed subjects in the existing literature on Circular Business Models. To that end, a systematic literature review was conducted. The EndNote, Microsoft Power BI, and the VOSviewer software tools were used to manage references and build visual maps, respectively. Resource flow management, considerations on surpluses, system orientation, challenges to circular business models, system design aspects, influence of company size, possible rebound effects, customer consideration, company's culture and behavior, and capacity building for CE have been the main aspects of current concern on circular business model investigation. The importance of increasing circularity through circular business models is mainly addressed through the importance of top management support and its action from the company's core to the outside. Further investigations and partnerships from theoreticians and practitioners are expected to assist the evolution of the theme.","author":[{"dropping-particle":"","family":"Salvador","given":"Rodrigo","non-dropping-particle":"","parse-names":false,"suffix":""},{"dropping-particle":"","family":"Barros","given":"Murillo Vetroni","non-dropping-particle":"","parse-names":false,"suffix":""},{"dropping-particle":"da","family":"Luz","given":"Leila Mendes","non-dropping-particle":"","parse-names":false,"suffix":""},{"dropping-particle":"","family":"Piekarski","given":"Cassiano Moro","non-dropping-particle":"","parse-names":false,"suffix":""},{"dropping-particle":"","family":"Francisco","given":"Antonio Carlos","non-dropping-particle":"de","parse-names":false,"suffix":""}],"container-title":"Journal of Cleaner Production","id":"ITEM-2","issued":{"date-parts":[["2020","3","20"]]},"page":"119555","publisher":"Elsevier Ltd","title":"Circular business models: Current aspects that influence implementation and unaddressed subjects","type":"article","volume":"250"},"uris":["http://www.mendeley.com/documents/?uuid=b0c94d82-7ee2-3c43-8d60-e267d2136138"]}],"mendeley":{"formattedCitation":"(Prahalad &amp; Hamel, 1997; Salvador et al., 2020)","plainTextFormattedCitation":"(Prahalad &amp; Hamel, 1997; Salvador et al., 2020)","previouslyFormattedCitation":"(Prahalad &amp; Hamel, 1997; Salvador et al., 2020)"},"properties":{"noteIndex":0},"schema":"https://github.com/citation-style-language/schema/raw/master/csl-citation.json"}</w:instrText>
      </w:r>
      <w:r w:rsidRPr="00B8682F">
        <w:rPr>
          <w:rFonts w:ascii="Times New Roman" w:hAnsi="Times New Roman"/>
        </w:rPr>
        <w:fldChar w:fldCharType="separate"/>
      </w:r>
      <w:r w:rsidR="008A129E" w:rsidRPr="00B8682F">
        <w:rPr>
          <w:rFonts w:ascii="Times New Roman" w:hAnsi="Times New Roman"/>
          <w:noProof/>
        </w:rPr>
        <w:t>(Prahalad &amp; Hamel, 1997;</w:t>
      </w:r>
      <w:r w:rsidR="008A129E" w:rsidRPr="00B8682F">
        <w:rPr>
          <w:rFonts w:ascii="Times New Roman" w:hAnsi="Times New Roman"/>
          <w:noProof/>
          <w:color w:val="FF0000"/>
        </w:rPr>
        <w:t xml:space="preserve"> Salvador et al., 2020</w:t>
      </w:r>
      <w:r w:rsidR="008A129E" w:rsidRPr="00B8682F">
        <w:rPr>
          <w:rFonts w:ascii="Times New Roman" w:hAnsi="Times New Roman"/>
          <w:noProof/>
        </w:rPr>
        <w:t>)</w:t>
      </w:r>
      <w:r w:rsidRPr="00B8682F">
        <w:rPr>
          <w:rFonts w:ascii="Times New Roman" w:hAnsi="Times New Roman"/>
        </w:rPr>
        <w:fldChar w:fldCharType="end"/>
      </w:r>
      <w:r w:rsidRPr="005E2601">
        <w:rPr>
          <w:rFonts w:ascii="Times New Roman" w:hAnsi="Times New Roman"/>
        </w:rPr>
        <w:t xml:space="preserve">. Indeed, firms adapt their resources to create value </w:t>
      </w:r>
      <w:r w:rsidRPr="005E2601">
        <w:rPr>
          <w:rFonts w:ascii="Times New Roman" w:hAnsi="Times New Roman"/>
        </w:rPr>
        <w:fldChar w:fldCharType="begin" w:fldLock="1"/>
      </w:r>
      <w:r w:rsidR="008C670B" w:rsidRPr="005E2601">
        <w:rPr>
          <w:rFonts w:ascii="Times New Roman" w:hAnsi="Times New Roman"/>
        </w:rPr>
        <w:instrText>ADDIN CSL_CITATION {"citationItems":[{"id":"ITEM-1","itemData":{"DOI":"10.1111/caim.12218","ISSN":"14678691","abstract":"This paper looks into how new ventures organize their business models in order to meet their available resources. It employs the business model as the unit of analysis to investigate the role and nature of business model adaptation as a coping mechanism with resource constraints. By drawing on a case study with two ventures starting with different resources, the paper shows how those ventures use business model adaptation under resource constraints as a way to create comparable offerings. Business model adaptation involves a process of continuous search, selection, and improvement in value creation, value proposition, and value capture, based on the surrounding environment. For the two new ventures included in this study, early business model adaptations were related to (1) market &amp;#8212; geography and customer, (2) strategy &amp;#8212; marketing, sales, and growth, (3) profit &amp;#8212; profit formula and cost structure, and (4) structures, processes, and capabilities. This paper also shows how the adaptation process is conditioned by the venture's stock and flow of resources. Bringing a resource perspective into the process of business model adaptation implies practical implications for new ventures that are developing and adapting their business models to strategically co&amp;#8208;develop their offering with their resources such that they match required adaptations.","author":[{"dropping-particle":"","family":"Dopfer","given":"Martina","non-dropping-particle":"","parse-names":false,"suffix":""},{"dropping-particle":"","family":"Fallahi","given":"Sara","non-dropping-particle":"","parse-names":false,"suffix":""},{"dropping-particle":"","family":"Kirchberger","given":"Markus","non-dropping-particle":"","parse-names":false,"suffix":""},{"dropping-particle":"","family":"Gassmann","given":"Oliver","non-dropping-particle":"","parse-names":false,"suffix":""}],"container-title":"Creativity and Innovation Management","id":"ITEM-1","issue":"3","issued":{"date-parts":[["2017","9","1"]]},"page":"233-246","publisher":"Life Science Publishing Co. Ltd","title":"Adapt and strive: How ventures under resource constraints create value through business model adaptations","type":"article-journal","volume":"26"},"uris":["http://www.mendeley.com/documents/?uuid=eb604df4-8512-34f4-ac5b-782aaa629a2b"]}],"mendeley":{"formattedCitation":"(Dopfer et al., 2017)","plainTextFormattedCitation":"(Dopfer et al., 2017)","previouslyFormattedCitation":"(Dopfer et al., 2017)"},"properties":{"noteIndex":0},"schema":"https://github.com/citation-style-language/schema/raw/master/csl-citation.json"}</w:instrText>
      </w:r>
      <w:r w:rsidRPr="005E2601">
        <w:rPr>
          <w:rFonts w:ascii="Times New Roman" w:hAnsi="Times New Roman"/>
        </w:rPr>
        <w:fldChar w:fldCharType="separate"/>
      </w:r>
      <w:r w:rsidR="001848F0" w:rsidRPr="005E2601">
        <w:rPr>
          <w:rFonts w:ascii="Times New Roman" w:hAnsi="Times New Roman"/>
          <w:noProof/>
        </w:rPr>
        <w:t>(Dopfer et al., 2017)</w:t>
      </w:r>
      <w:r w:rsidRPr="005E2601">
        <w:rPr>
          <w:rFonts w:ascii="Times New Roman" w:hAnsi="Times New Roman"/>
        </w:rPr>
        <w:fldChar w:fldCharType="end"/>
      </w:r>
      <w:r w:rsidRPr="005E2601">
        <w:rPr>
          <w:rFonts w:ascii="Times New Roman" w:hAnsi="Times New Roman"/>
        </w:rPr>
        <w:t xml:space="preserve">. A </w:t>
      </w:r>
      <w:r w:rsidR="00D92FEC" w:rsidRPr="005E2601">
        <w:rPr>
          <w:rFonts w:ascii="Times New Roman" w:hAnsi="Times New Roman"/>
        </w:rPr>
        <w:t>vital</w:t>
      </w:r>
      <w:r w:rsidRPr="00750E43">
        <w:rPr>
          <w:rFonts w:ascii="Times New Roman" w:hAnsi="Times New Roman"/>
        </w:rPr>
        <w:t xml:space="preserve"> firm resource </w:t>
      </w:r>
      <w:r w:rsidR="005122EC">
        <w:rPr>
          <w:rFonts w:ascii="Times New Roman" w:hAnsi="Times New Roman"/>
        </w:rPr>
        <w:t>for scaling is</w:t>
      </w:r>
      <w:r w:rsidR="005122EC" w:rsidRPr="00750E43">
        <w:rPr>
          <w:rFonts w:ascii="Times New Roman" w:hAnsi="Times New Roman"/>
        </w:rPr>
        <w:t xml:space="preserve"> </w:t>
      </w:r>
      <w:r w:rsidRPr="00F473D6">
        <w:rPr>
          <w:rFonts w:ascii="Times New Roman" w:hAnsi="Times New Roman"/>
        </w:rPr>
        <w:t>technology</w:t>
      </w:r>
      <w:r w:rsidRPr="005E2601">
        <w:rPr>
          <w:rFonts w:ascii="Times New Roman" w:hAnsi="Times New Roman"/>
        </w:rPr>
        <w:t xml:space="preserve"> </w:t>
      </w:r>
      <w:r w:rsidRPr="00B8682F">
        <w:rPr>
          <w:rFonts w:ascii="Times New Roman" w:hAnsi="Times New Roman"/>
          <w:color w:val="FF0000"/>
        </w:rPr>
        <w:fldChar w:fldCharType="begin" w:fldLock="1"/>
      </w:r>
      <w:r w:rsidR="005122EC" w:rsidRPr="00B8682F">
        <w:rPr>
          <w:rFonts w:ascii="Times New Roman" w:hAnsi="Times New Roman"/>
          <w:color w:val="FF0000"/>
        </w:rPr>
        <w:instrText>ADDIN CSL_CITATION {"citationItems":[{"id":"ITEM-1","itemData":{"DOI":"10.5465/19416520.2015.1027086","abstract":"AbstractResearch findings have established a relationship between organizational size and a substantial set of organizational outcomes, resulting in size's distinction as “perhaps the most powerful...","author":[{"dropping-particle":"","family":"Josefy","given":"Matthew","non-dropping-particle":"","parse-names":false,"suffix":""},{"dropping-particle":"","family":"Kuban","given":"Scott","non-dropping-particle":"","parse-names":false,"suffix":""},{"dropping-particle":"","family":"Ireland","given":"R. Duane","non-dropping-particle":"","parse-names":false,"suffix":""},{"dropping-particle":"","family":"Hitt","given":"Michael A.","non-dropping-particle":"","parse-names":false,"suffix":""}],"container-title":"https://doi.org/10.5465/19416520.2015.1027086","id":"ITEM-1","issue":"1","issued":{"date-parts":[["2015","1","1"]]},"page":"715-802","publisher":"Routledge","title":"All Things Great and Small: Organizational Size, Boundaries of the Firm, and a Changing Environment","type":"article-journal","volume":"9"},"uris":["http://www.mendeley.com/documents/?uuid=b9390894-d8cc-395e-af23-3442451afc47"]}],"mendeley":{"formattedCitation":"(Josefy et al., 2015)","plainTextFormattedCitation":"(Josefy et al., 2015)","previouslyFormattedCitation":"(Brynjolfsson &amp; Hitt, 1995)"},"properties":{"noteIndex":0},"schema":"https://github.com/citation-style-language/schema/raw/master/csl-citation.json"}</w:instrText>
      </w:r>
      <w:r w:rsidRPr="00B8682F">
        <w:rPr>
          <w:rFonts w:ascii="Times New Roman" w:hAnsi="Times New Roman"/>
          <w:color w:val="FF0000"/>
        </w:rPr>
        <w:fldChar w:fldCharType="separate"/>
      </w:r>
      <w:r w:rsidR="005122EC" w:rsidRPr="00B8682F">
        <w:rPr>
          <w:rFonts w:ascii="Times New Roman" w:hAnsi="Times New Roman"/>
          <w:noProof/>
          <w:color w:val="FF0000"/>
        </w:rPr>
        <w:t>(Josefy et al., 2015)</w:t>
      </w:r>
      <w:r w:rsidRPr="00B8682F">
        <w:rPr>
          <w:rFonts w:ascii="Times New Roman" w:hAnsi="Times New Roman"/>
          <w:color w:val="FF0000"/>
        </w:rPr>
        <w:fldChar w:fldCharType="end"/>
      </w:r>
      <w:r w:rsidRPr="00B8682F">
        <w:rPr>
          <w:rFonts w:ascii="Times New Roman" w:hAnsi="Times New Roman"/>
        </w:rPr>
        <w:t>.</w:t>
      </w:r>
      <w:r w:rsidRPr="005E2601">
        <w:rPr>
          <w:rFonts w:ascii="Times New Roman" w:hAnsi="Times New Roman"/>
        </w:rPr>
        <w:t xml:space="preserve"> It </w:t>
      </w:r>
      <w:r w:rsidR="005122EC" w:rsidRPr="00B8682F">
        <w:rPr>
          <w:rFonts w:ascii="Times New Roman" w:hAnsi="Times New Roman"/>
          <w:color w:val="FF0000"/>
        </w:rPr>
        <w:t xml:space="preserve">also </w:t>
      </w:r>
      <w:r w:rsidRPr="005E2601">
        <w:rPr>
          <w:rFonts w:ascii="Times New Roman" w:hAnsi="Times New Roman"/>
        </w:rPr>
        <w:t xml:space="preserve">forms a vital source for sustainable competitive advantage </w:t>
      </w:r>
      <w:r w:rsidRPr="00B8682F">
        <w:rPr>
          <w:rFonts w:ascii="Times New Roman" w:hAnsi="Times New Roman"/>
        </w:rPr>
        <w:fldChar w:fldCharType="begin" w:fldLock="1"/>
      </w:r>
      <w:r w:rsidR="008C670B" w:rsidRPr="00B8682F">
        <w:rPr>
          <w:rFonts w:ascii="Times New Roman" w:hAnsi="Times New Roman"/>
        </w:rPr>
        <w:instrText>ADDIN CSL_CITATION {"citationItems":[{"id":"ITEM-1","itemData":{"DOI":"10.2307/249630","ISSN":"02767783","abstract":"The concept of IT as a powerful competitive weapon has been strongly emphasized in the literature, yet the sustainability of the competi- tive advantage provided by IT applications is not well-explained. This work discusses the resource-based theory as a means of analyzing sustainability and develops a model founded on this resource-based view of the firm. This model is then applied to four attributes of IT- capita I requirements, proprietary technology, technical IT skills, and managerial IT skil/s- which might be sources of sustained competi- tive advantage. From this resource-based analysis, we conclude that managerial IT skills is the only one of these attributes that can pro- vide sustainability.","author":[{"dropping-particle":"","family":"Mata","given":"Francisco J.","non-dropping-particle":"","parse-names":false,"suffix":""},{"dropping-particle":"","family":"Fuerst","given":"William L.","non-dropping-particle":"","parse-names":false,"suffix":""},{"dropping-particle":"","family":"Barney","given":"Jay B.","non-dropping-particle":"","parse-names":false,"suffix":""}],"container-title":"MIS Quarterly","id":"ITEM-1","issue":"4","issued":{"date-parts":[["2006","4","18"]]},"page":"487","publisher":"JSTOR","title":"Information Technology and Sustained Competitive Advantage: A Resource-Based Analysis","type":"article-journal","volume":"19"},"uris":["http://www.mendeley.com/documents/?uuid=65050705-719f-3837-932b-f198c357e217"]}],"mendeley":{"formattedCitation":"(Mata et al., 2006)","plainTextFormattedCitation":"(Mata et al., 2006)","previouslyFormattedCitation":"(Mata et al., 2006)"},"properties":{"noteIndex":0},"schema":"https://github.com/citation-style-language/schema/raw/master/csl-citation.json"}</w:instrText>
      </w:r>
      <w:r w:rsidRPr="00B8682F">
        <w:rPr>
          <w:rFonts w:ascii="Times New Roman" w:hAnsi="Times New Roman"/>
        </w:rPr>
        <w:fldChar w:fldCharType="separate"/>
      </w:r>
      <w:r w:rsidR="001848F0" w:rsidRPr="00B8682F">
        <w:rPr>
          <w:rFonts w:ascii="Times New Roman" w:hAnsi="Times New Roman"/>
          <w:noProof/>
        </w:rPr>
        <w:t>(Mata et al., 2006)</w:t>
      </w:r>
      <w:r w:rsidRPr="00B8682F">
        <w:rPr>
          <w:rFonts w:ascii="Times New Roman" w:hAnsi="Times New Roman"/>
        </w:rPr>
        <w:fldChar w:fldCharType="end"/>
      </w:r>
      <w:r w:rsidRPr="005E2601">
        <w:rPr>
          <w:rFonts w:ascii="Times New Roman" w:hAnsi="Times New Roman"/>
        </w:rPr>
        <w:t xml:space="preserve">. The use of technology allows for automation and reduction of the firm’s fixed costs </w:t>
      </w:r>
      <w:r w:rsidRPr="005E2601">
        <w:rPr>
          <w:rFonts w:ascii="Times New Roman" w:hAnsi="Times New Roman"/>
        </w:rPr>
        <w:fldChar w:fldCharType="begin" w:fldLock="1"/>
      </w:r>
      <w:r w:rsidRPr="005E2601">
        <w:rPr>
          <w:rFonts w:ascii="Times New Roman" w:hAnsi="Times New Roman"/>
        </w:rPr>
        <w:instrText>ADDIN CSL_CITATION {"citationItems":[{"id":"ITEM-1","itemData":{"DOI":"10.1504/IJPD.2013.055014","ISSN":"1477-9056","author":[{"dropping-particle":"","family":"Stampfl","given":"Georg","non-dropping-particle":"","parse-names":false,"suffix":""},{"dropping-particle":"","family":"Prügl","given":"Reinhard","non-dropping-particle":"","parse-names":false,"suffix":""},{"dropping-particle":"","family":"Osterloh","given":"Vincent","non-dropping-particle":"","parse-names":false,"suffix":""}],"container-title":"International Journal of Product Development","id":"ITEM-1","issue":"3/4","issued":{"date-parts":[["2013"]]},"page":"226","title":"An explorative model of business model scalability","type":"article-journal","volume":"18"},"uris":["http://www.mendeley.com/documents/?uuid=290176f5-44f5-3ec1-bd83-25712c4d9669"]}],"mendeley":{"formattedCitation":"(Stampfl et al., 2013)","plainTextFormattedCitation":"(Stampfl et al., 2013)","previouslyFormattedCitation":"(Stampfl et al., 2013)"},"properties":{"noteIndex":0},"schema":"https://github.com/citation-style-language/schema/raw/master/csl-citation.json"}</w:instrText>
      </w:r>
      <w:r w:rsidRPr="005E2601">
        <w:rPr>
          <w:rFonts w:ascii="Times New Roman" w:hAnsi="Times New Roman"/>
        </w:rPr>
        <w:fldChar w:fldCharType="separate"/>
      </w:r>
      <w:r w:rsidRPr="005E2601">
        <w:rPr>
          <w:rFonts w:ascii="Times New Roman" w:hAnsi="Times New Roman"/>
          <w:noProof/>
        </w:rPr>
        <w:t>(Stampfl et a</w:t>
      </w:r>
      <w:r w:rsidRPr="00750E43">
        <w:rPr>
          <w:rFonts w:ascii="Times New Roman" w:hAnsi="Times New Roman"/>
          <w:noProof/>
        </w:rPr>
        <w:t>l., 2013)</w:t>
      </w:r>
      <w:r w:rsidRPr="005E2601">
        <w:rPr>
          <w:rFonts w:ascii="Times New Roman" w:hAnsi="Times New Roman"/>
        </w:rPr>
        <w:fldChar w:fldCharType="end"/>
      </w:r>
      <w:r w:rsidRPr="005E2601">
        <w:rPr>
          <w:rFonts w:ascii="Times New Roman" w:hAnsi="Times New Roman"/>
        </w:rPr>
        <w:t xml:space="preserve"> due to its non-depletion characteristic </w:t>
      </w:r>
      <w:r w:rsidRPr="00B8682F">
        <w:rPr>
          <w:rFonts w:ascii="Times New Roman" w:hAnsi="Times New Roman"/>
        </w:rPr>
        <w:fldChar w:fldCharType="begin" w:fldLock="1"/>
      </w:r>
      <w:r w:rsidRPr="00B8682F">
        <w:rPr>
          <w:rFonts w:ascii="Times New Roman" w:hAnsi="Times New Roman"/>
        </w:rPr>
        <w:instrText>ADDIN CSL_CITATION {"citationItems":[{"id":"ITEM-1","itemData":{"DOI":"10.1111/1468-2451.00355","ISSN":"0020-8701","abstract":"In seeking a new sense of identity, we ask, in this article, the questions: What is information scientist do? Tentative answers to these questions are given in the hope of stimulating discussion that will help clarify the nature of our field and our work","author":[{"dropping-particle":"","family":"David","given":"Paul A.","non-dropping-particle":"","parse-names":false,"suffix":""},{"dropping-particle":"","family":"Foray","given":"Dominique","non-dropping-particle":"","parse-names":false,"suffix":""}],"container-title":"International Social Science Journal","id":"ITEM-1","issue":"171","issued":{"date-parts":[["2003"]]},"page":"9-23","title":"An introduction to the economy of the knowledge society","type":"article-journal","volume":"54"},"uris":["http://www.mendeley.com/documents/?uuid=f8cd7be4-9a29-3454-b604-d07a770f6734"]}],"mendeley":{"formattedCitation":"(David &amp; Foray, 2003)","plainTextFormattedCitation":"(David &amp; Foray, 2003)","previouslyFormattedCitation":"(David &amp; Foray, 2003)"},"properties":{"noteIndex":0},"schema":"https://github.com/citation-style-language/schema/raw/master/csl-citation.json"}</w:instrText>
      </w:r>
      <w:r w:rsidRPr="00B8682F">
        <w:rPr>
          <w:rFonts w:ascii="Times New Roman" w:hAnsi="Times New Roman"/>
        </w:rPr>
        <w:fldChar w:fldCharType="separate"/>
      </w:r>
      <w:r w:rsidRPr="00B8682F">
        <w:rPr>
          <w:rFonts w:ascii="Times New Roman" w:hAnsi="Times New Roman"/>
          <w:noProof/>
        </w:rPr>
        <w:t>(David &amp; Foray, 2003)</w:t>
      </w:r>
      <w:r w:rsidRPr="00B8682F">
        <w:rPr>
          <w:rFonts w:ascii="Times New Roman" w:hAnsi="Times New Roman"/>
        </w:rPr>
        <w:fldChar w:fldCharType="end"/>
      </w:r>
      <w:r w:rsidRPr="005E2601">
        <w:rPr>
          <w:rFonts w:ascii="Times New Roman" w:hAnsi="Times New Roman"/>
        </w:rPr>
        <w:t>. Hence</w:t>
      </w:r>
      <w:r w:rsidRPr="009A5915">
        <w:rPr>
          <w:rFonts w:ascii="Times New Roman" w:hAnsi="Times New Roman"/>
        </w:rPr>
        <w:t>, we suggest:</w:t>
      </w:r>
    </w:p>
    <w:p w14:paraId="5EA0D7DE" w14:textId="77777777" w:rsidR="002F4B54" w:rsidRPr="009A5915" w:rsidRDefault="002F4B54" w:rsidP="00444B24">
      <w:pPr>
        <w:pStyle w:val="StandardInParagraph"/>
        <w:spacing w:after="0" w:line="480" w:lineRule="auto"/>
        <w:ind w:firstLine="0"/>
        <w:jc w:val="left"/>
        <w:rPr>
          <w:rFonts w:ascii="Times New Roman" w:hAnsi="Times New Roman"/>
        </w:rPr>
      </w:pPr>
    </w:p>
    <w:p w14:paraId="5B8649D2" w14:textId="7397F7EC"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rinciple</w:t>
      </w:r>
      <w:r w:rsidR="002F4B54" w:rsidRPr="009A5915">
        <w:rPr>
          <w:rFonts w:ascii="Times New Roman" w:hAnsi="Times New Roman"/>
          <w:b/>
          <w:i/>
        </w:rPr>
        <w:t xml:space="preserve"> </w:t>
      </w:r>
      <w:r w:rsidR="00746478" w:rsidRPr="009A5915">
        <w:rPr>
          <w:rFonts w:ascii="Times New Roman" w:hAnsi="Times New Roman"/>
          <w:b/>
          <w:i/>
        </w:rPr>
        <w:t>S</w:t>
      </w:r>
      <w:r w:rsidR="002F4B54" w:rsidRPr="009A5915">
        <w:rPr>
          <w:rFonts w:ascii="Times New Roman" w:hAnsi="Times New Roman"/>
          <w:b/>
          <w:i/>
        </w:rPr>
        <w:t>1:</w:t>
      </w:r>
      <w:r w:rsidR="002F4B54" w:rsidRPr="009A5915">
        <w:rPr>
          <w:rFonts w:ascii="Times New Roman" w:hAnsi="Times New Roman"/>
          <w:i/>
        </w:rPr>
        <w:t xml:space="preserve"> Scalable </w:t>
      </w:r>
      <w:r w:rsidR="00966336" w:rsidRPr="009A5915">
        <w:rPr>
          <w:rFonts w:ascii="Times New Roman" w:hAnsi="Times New Roman"/>
          <w:i/>
        </w:rPr>
        <w:t>BMs make use of</w:t>
      </w:r>
      <w:r w:rsidR="002F4B54" w:rsidRPr="009A5915">
        <w:rPr>
          <w:rFonts w:ascii="Times New Roman" w:hAnsi="Times New Roman"/>
          <w:i/>
        </w:rPr>
        <w:t xml:space="preserve"> technologies that can be automated.</w:t>
      </w:r>
    </w:p>
    <w:p w14:paraId="49CAE5E4" w14:textId="77777777" w:rsidR="002F4B54" w:rsidRPr="009A5915" w:rsidRDefault="002F4B54" w:rsidP="00444B24">
      <w:pPr>
        <w:pStyle w:val="StandardInParagraph"/>
        <w:spacing w:after="0" w:line="480" w:lineRule="auto"/>
        <w:ind w:firstLine="0"/>
        <w:jc w:val="left"/>
        <w:rPr>
          <w:rFonts w:ascii="Times New Roman" w:hAnsi="Times New Roman"/>
        </w:rPr>
      </w:pPr>
    </w:p>
    <w:p w14:paraId="07E22530" w14:textId="77777777" w:rsidR="002F4B54" w:rsidRPr="009A5915" w:rsidRDefault="002F4B54" w:rsidP="00444B24">
      <w:pPr>
        <w:pStyle w:val="StandardInParagraph"/>
        <w:spacing w:after="0" w:line="480" w:lineRule="auto"/>
        <w:ind w:firstLine="0"/>
        <w:jc w:val="left"/>
        <w:rPr>
          <w:rFonts w:ascii="Times New Roman" w:hAnsi="Times New Roman"/>
        </w:rPr>
      </w:pPr>
      <w:r w:rsidRPr="009A5915">
        <w:rPr>
          <w:rFonts w:ascii="Times New Roman" w:hAnsi="Times New Roman"/>
        </w:rPr>
        <w:tab/>
        <w:t xml:space="preserve">The latter use of technology for scalability refers to increasing the efficiency of technology for producing a </w:t>
      </w:r>
      <w:r w:rsidR="00D92FEC" w:rsidRPr="009A5915">
        <w:rPr>
          <w:rFonts w:ascii="Times New Roman" w:hAnsi="Times New Roman"/>
        </w:rPr>
        <w:t>particular</w:t>
      </w:r>
      <w:r w:rsidRPr="009A5915">
        <w:rPr>
          <w:rFonts w:ascii="Times New Roman" w:hAnsi="Times New Roman"/>
        </w:rPr>
        <w:t xml:space="preserve"> output. However, the scalability of technology can also refer to increasing a firm’s technological infrastructure </w:t>
      </w:r>
      <w:r w:rsidRPr="009A5915">
        <w:rPr>
          <w:rFonts w:ascii="Times New Roman" w:hAnsi="Times New Roman"/>
        </w:rPr>
        <w:fldChar w:fldCharType="begin" w:fldLock="1"/>
      </w:r>
      <w:r w:rsidRPr="009A5915">
        <w:rPr>
          <w:rFonts w:ascii="Times New Roman" w:hAnsi="Times New Roman"/>
        </w:rPr>
        <w:instrText>ADDIN CSL_CITATION {"citationItems":[{"id":"ITEM-1","itemData":{"DOI":"10.1504/IJPD.2013.055014","ISSN":"1477-9056","author":[{"dropping-particle":"","family":"Stampfl","given":"Georg","non-dropping-particle":"","parse-names":false,"suffix":""},{"dropping-particle":"","family":"Prügl","given":"Reinhard","non-dropping-particle":"","parse-names":false,"suffix":""},{"dropping-particle":"","family":"Osterloh","given":"Vincent","non-dropping-particle":"","parse-names":false,"suffix":""}],"container-title":"International Journal of Product Development","id":"ITEM-1","issue":"3/4","issued":{"date-parts":[["2013"]]},"page":"226","title":"An explorative model of business model scalability","type":"article-journal","volume":"18"},"uris":["http://www.mendeley.com/documents/?uuid=290176f5-44f5-3ec1-bd83-25712c4d9669"]}],"mendeley":{"formattedCitation":"(Stampfl et al., 2013)","plainTextFormattedCitation":"(Stampfl et al., 2013)","previouslyFormattedCitation":"(Stampfl et al., 2013)"},"properties":{"noteIndex":0},"schema":"https://github.com/citation-style-language/schema/raw/master/csl-citation.json"}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(Stampfl et al., 2013)</w:t>
      </w:r>
      <w:r w:rsidRPr="009A5915">
        <w:rPr>
          <w:rFonts w:ascii="Times New Roman" w:hAnsi="Times New Roman"/>
        </w:rPr>
        <w:fldChar w:fldCharType="end"/>
      </w:r>
      <w:r w:rsidRPr="009A5915">
        <w:rPr>
          <w:rFonts w:ascii="Times New Roman" w:hAnsi="Times New Roman"/>
        </w:rPr>
        <w:t xml:space="preserve">. For example, when platform technologies are used, these technologies should allow systems interoperability to expand to new geographical areas </w:t>
      </w:r>
      <w:r w:rsidRPr="009A5915">
        <w:rPr>
          <w:rFonts w:ascii="Times New Roman" w:hAnsi="Times New Roman"/>
        </w:rPr>
        <w:fldChar w:fldCharType="begin" w:fldLock="1"/>
      </w:r>
      <w:r w:rsidRPr="009A5915">
        <w:rPr>
          <w:rFonts w:ascii="Times New Roman" w:hAnsi="Times New Roman"/>
        </w:rPr>
        <w:instrText>ADDIN CSL_CITATION {"citationItems":[{"id":"ITEM-1","itemData":{"DOI":"10.1080/10630732.2017.1348884","ISSN":"1063-0732","abstract":"ABSTRACTIn many cities, pilot projects are set up to test new technologies that help to address urban sustainability issues, improve the effectiveness of urban services, and enhance the quality of life of citizens. These projects, often labelled as “smart city” projects, are typically supported by municipalities, funded by subsidies, and run in partnerships. Many of the projects fade out after the pilot stage, and fail to generate scalable solutions that contribute to sustainable urban development. The lack of scaling is widely perceived as a major problem. In this paper, we analyze processes of upscaling, focusing on smart city pilot projects in which several partners—with different missions, agendas, and incentives—join up. We start with a literature review, in which we identify three types of upscaling: roll-out, expansion, and replication, each with its own dynamics and degree of context sensitivity. The typology is further specified in relation to several conditions and requirements that can impact u...","author":[{"dropping-particle":"","family":"Winden","given":"Willem","non-dropping-particle":"van","parse-names":false,"suffix":""},{"dropping-particle":"","family":"Buuse","given":"Daniel","non-dropping-particle":"van den","parse-names":false,"suffix":""}],"container-title":"Journal of Urban Technology","id":"ITEM-1","issue":"4","issued":{"date-parts":[["2017","10","2"]]},"page":"51-72","publisher":"Routledge","title":"Smart City Pilot Projects: Exploring the Dimensions and Conditions of Scaling Up","type":"article-journal","volume":"24"},"uris":["http://www.mendeley.com/documents/?uuid=2271d854-cdf8-3a14-9f64-a6d4ced9ebb3"]}],"mendeley":{"formattedCitation":"(van Winden &amp; van den Buuse, 2017)","plainTextFormattedCitation":"(van Winden &amp; van den Buuse, 2017)","previouslyFormattedCitation":"(van Winden &amp; van den Buuse, 2017)"},"properties":{"noteIndex":0},"schema":"https://github.com/citation-style-language/schema/raw/master/csl-citation.json"}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(van Winden &amp; van den Buuse, 2017)</w:t>
      </w:r>
      <w:r w:rsidRPr="009A5915">
        <w:rPr>
          <w:rFonts w:ascii="Times New Roman" w:hAnsi="Times New Roman"/>
        </w:rPr>
        <w:fldChar w:fldCharType="end"/>
      </w:r>
      <w:r w:rsidRPr="009A5915">
        <w:rPr>
          <w:rFonts w:ascii="Times New Roman" w:hAnsi="Times New Roman"/>
        </w:rPr>
        <w:t xml:space="preserve">. Thus, we suggest: </w:t>
      </w:r>
    </w:p>
    <w:p w14:paraId="09B94F40" w14:textId="77777777" w:rsidR="002F4B54" w:rsidRPr="009A5915" w:rsidRDefault="002F4B54" w:rsidP="00444B24">
      <w:pPr>
        <w:pStyle w:val="StandardInParagraph"/>
        <w:spacing w:after="0" w:line="480" w:lineRule="auto"/>
        <w:ind w:firstLine="0"/>
        <w:jc w:val="left"/>
        <w:rPr>
          <w:rFonts w:ascii="Times New Roman" w:hAnsi="Times New Roman"/>
        </w:rPr>
      </w:pPr>
    </w:p>
    <w:p w14:paraId="2521EF31" w14:textId="65032F1B"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S</w:t>
      </w:r>
      <w:r w:rsidR="002F4B54" w:rsidRPr="009A5915">
        <w:rPr>
          <w:rFonts w:ascii="Times New Roman" w:hAnsi="Times New Roman"/>
          <w:b/>
          <w:i/>
        </w:rPr>
        <w:t>2:</w:t>
      </w:r>
      <w:r w:rsidR="002F4B54" w:rsidRPr="009A5915">
        <w:rPr>
          <w:rFonts w:ascii="Times New Roman" w:hAnsi="Times New Roman"/>
          <w:i/>
        </w:rPr>
        <w:t xml:space="preserve"> Scalable </w:t>
      </w:r>
      <w:r w:rsidR="00966336" w:rsidRPr="009A5915">
        <w:rPr>
          <w:rFonts w:ascii="Times New Roman" w:hAnsi="Times New Roman"/>
          <w:i/>
        </w:rPr>
        <w:t>BMs make use of</w:t>
      </w:r>
      <w:r w:rsidR="002F4B54" w:rsidRPr="009A5915">
        <w:rPr>
          <w:rFonts w:ascii="Times New Roman" w:hAnsi="Times New Roman"/>
          <w:i/>
        </w:rPr>
        <w:t xml:space="preserve"> technological infrastructures that can be expanded.</w:t>
      </w:r>
    </w:p>
    <w:p w14:paraId="21E1F355" w14:textId="77777777" w:rsidR="002F4B54" w:rsidRPr="009A5915" w:rsidRDefault="002F4B54" w:rsidP="00444B24">
      <w:pPr>
        <w:pStyle w:val="StandardInParagraph"/>
        <w:spacing w:after="0" w:line="480" w:lineRule="auto"/>
        <w:ind w:firstLine="0"/>
        <w:jc w:val="left"/>
        <w:rPr>
          <w:rFonts w:ascii="Times New Roman" w:hAnsi="Times New Roman"/>
        </w:rPr>
      </w:pPr>
    </w:p>
    <w:p w14:paraId="7440D71F" w14:textId="6DB9C0F1" w:rsidR="002F4B54" w:rsidRPr="009A5915" w:rsidRDefault="002F4B54" w:rsidP="00444B24">
      <w:pPr>
        <w:pStyle w:val="StandardInParagraph"/>
        <w:spacing w:after="0" w:line="480" w:lineRule="auto"/>
        <w:ind w:firstLine="708"/>
        <w:jc w:val="left"/>
        <w:rPr>
          <w:rFonts w:ascii="Times New Roman" w:hAnsi="Times New Roman"/>
        </w:rPr>
      </w:pPr>
      <w:r w:rsidRPr="009A5915">
        <w:rPr>
          <w:rFonts w:ascii="Times New Roman" w:hAnsi="Times New Roman"/>
        </w:rPr>
        <w:t xml:space="preserve">Second, the cost and the revenue structure of the firm is also vital for the scalability of the </w:t>
      </w:r>
      <w:r w:rsidR="0086569C" w:rsidRPr="009A5915">
        <w:rPr>
          <w:rFonts w:ascii="Times New Roman" w:hAnsi="Times New Roman"/>
        </w:rPr>
        <w:t>business model</w:t>
      </w:r>
      <w:r w:rsidRPr="009A5915">
        <w:rPr>
          <w:rFonts w:ascii="Times New Roman" w:hAnsi="Times New Roman"/>
        </w:rPr>
        <w:t xml:space="preserve"> </w:t>
      </w:r>
      <w:r w:rsidRPr="009A5915">
        <w:rPr>
          <w:rFonts w:ascii="Times New Roman" w:hAnsi="Times New Roman"/>
        </w:rPr>
        <w:fldChar w:fldCharType="begin" w:fldLock="1"/>
      </w:r>
      <w:r w:rsidRPr="009A5915">
        <w:rPr>
          <w:rFonts w:ascii="Times New Roman" w:hAnsi="Times New Roman"/>
        </w:rPr>
        <w:instrText>ADDIN CSL_CITATION {"citationItems":[{"id":"ITEM-1","itemData":{"DOI":"10.1504/IJPD.2013.055014","ISSN":"1477-9056","author":[{"dropping-particle":"","family":"Stampfl","given":"Georg","non-dropping-particle":"","parse-names":false,"suffix":""},{"dropping-particle":"","family":"Prügl","given":"Reinhard","non-dropping-particle":"","parse-names":false,"suffix":""},{"dropping-particle":"","family":"Osterloh","given":"Vincent","non-dropping-particle":"","parse-names":false,"suffix":""}],"container-title":"International Journal of Product Development","id":"ITEM-1","issue":"3/4","issued":{"date-parts":[["2013"]]},"page":"226","title":"An explorative model of business model scalability","type":"article-journal","volume":"18"},"uris":["http://www.mendeley.com/documents/?uuid=290176f5-44f5-3ec1-bd83-25712c4d9669"]}],"mendeley":{"formattedCitation":"(Stampfl et al., 2013)","plainTextFormattedCitation":"(Stampfl et al., 2013)","previouslyFormattedCitation":"(Stampfl et al., 2013)"},"properties":{"noteIndex":0},"schema":"https://github.com/citation-style-language/schema/raw/master/csl-citation.json"}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(Stampfl et al., 2013)</w:t>
      </w:r>
      <w:r w:rsidRPr="009A5915">
        <w:rPr>
          <w:rFonts w:ascii="Times New Roman" w:hAnsi="Times New Roman"/>
        </w:rPr>
        <w:fldChar w:fldCharType="end"/>
      </w:r>
      <w:r w:rsidRPr="009A5915">
        <w:rPr>
          <w:rFonts w:ascii="Times New Roman" w:hAnsi="Times New Roman"/>
        </w:rPr>
        <w:t xml:space="preserve">. The financial structure should offset </w:t>
      </w:r>
      <w:r w:rsidR="00CA0288" w:rsidRPr="009A5915">
        <w:rPr>
          <w:rFonts w:ascii="Times New Roman" w:hAnsi="Times New Roman"/>
        </w:rPr>
        <w:t xml:space="preserve">the </w:t>
      </w:r>
      <w:r w:rsidRPr="009A5915">
        <w:rPr>
          <w:rFonts w:ascii="Times New Roman" w:hAnsi="Times New Roman"/>
        </w:rPr>
        <w:t xml:space="preserve">high initial costs of </w:t>
      </w:r>
      <w:r w:rsidR="00CA0288" w:rsidRPr="009A5915">
        <w:rPr>
          <w:rFonts w:ascii="Times New Roman" w:hAnsi="Times New Roman"/>
        </w:rPr>
        <w:t xml:space="preserve">the </w:t>
      </w:r>
      <w:r w:rsidRPr="009A5915">
        <w:rPr>
          <w:rFonts w:ascii="Times New Roman" w:hAnsi="Times New Roman"/>
        </w:rPr>
        <w:t xml:space="preserve">market and the development of the firm’s infrastructure </w:t>
      </w:r>
      <w:r w:rsidRPr="009A5915">
        <w:rPr>
          <w:rFonts w:ascii="Times New Roman" w:hAnsi="Times New Roman"/>
        </w:rPr>
        <w:fldChar w:fldCharType="begin" w:fldLock="1"/>
      </w:r>
      <w:r w:rsidR="008C670B">
        <w:rPr>
          <w:rFonts w:ascii="Times New Roman" w:hAnsi="Times New Roman"/>
        </w:rPr>
        <w:instrText>ADDIN CSL_CITATION {"citationItems":[{"id":"ITEM-1","itemData":{"DOI":"10.1108/14720701211267847","ISSN":"14720701","abstract":"Purpose: The access to high quality, a reliable and affordable basic healthcare service is one of the key challenges facing the rural and semi-urban population lying at base of the pyramid (BoP) in India. Realizing this as a social challenge and an economic opportunity (shared value), there has been an emergence of healthcare service providers who have bundled entrepreneurial attitude and passion with available scarce resources to design and implement cost-effective, reliable and scalable market solutions for the BoP. The purpose of this research paper is to understand the underlying operating principles of these self-sustainable business models aimed at providing healthcare services to the BoP segment in India. Design/methodology/approach: The empirical context involves the use of case study research methodology, where the source of data is published case studies and the company websites of four healthcare organizations who have made a socio-economic difference in the lives of the rural and semi-urban population lying at the BoP in India. Findings: The analysis and findings reflect the key operating principles for sustainable healthcare business ventures at the BoP. These include focus on 4A's (accessible, affordable, acceptable and awareness), local engagement, local skills building, learning by experiment, flexible organizational structure, dynamic leadership, technology integration and scalability. Research limitations/implications: This research study has focused mainly on the published case studies as source of data. Originality/value: The intent is to understand and bring forth the learning and guiding principles, which act as a catalyst for the future researchers and business ventures engaged in BoP context. © Emerald Group Publishing Limited.","author":[{"dropping-particle":"","family":"Esposito","given":"Mark","non-dropping-particle":"","parse-names":false,"suffix":""},{"dropping-particle":"","family":"Kapoor","given":"Amit","non-dropping-particle":"","parse-names":false,"suffix":""},{"dropping-particle":"","family":"Goyal","given":"Sandeep","non-dropping-particle":"","parse-names":false,"suffix":""}],"container-title":"Corporate Governance","id":"ITEM-1","issue":"4","issued":{"date-parts":[["2012","8"]]},"page":"514-533","title":"Enabling healthcare services for the rural and semi-urban segments in India: When shared value meets the bottom of the pyramid","type":"article-journal","volume":"12"},"uris":["http://www.mendeley.com/documents/?uuid=e423826b-4044-3a6e-bf39-9f09fd6cac0e"]}],"mendeley":{"formattedCitation":"(Esposito et al., 2012)","plainTextFormattedCitation":"(Esposito et al., 2012)","previouslyFormattedCitation":"(Esposito et al., 2012)"},"properties":{"noteIndex":0},"schema":"https://github.com/citation-style-language/schema/raw/master/csl-citation.json"}</w:instrText>
      </w:r>
      <w:r w:rsidRPr="009A5915">
        <w:rPr>
          <w:rFonts w:ascii="Times New Roman" w:hAnsi="Times New Roman"/>
        </w:rPr>
        <w:fldChar w:fldCharType="separate"/>
      </w:r>
      <w:r w:rsidR="001848F0" w:rsidRPr="001848F0">
        <w:rPr>
          <w:rFonts w:ascii="Times New Roman" w:hAnsi="Times New Roman"/>
          <w:noProof/>
        </w:rPr>
        <w:t>(Esposito et al., 2012)</w:t>
      </w:r>
      <w:r w:rsidRPr="009A5915">
        <w:rPr>
          <w:rFonts w:ascii="Times New Roman" w:hAnsi="Times New Roman"/>
        </w:rPr>
        <w:fldChar w:fldCharType="end"/>
      </w:r>
      <w:r w:rsidRPr="009A5915">
        <w:rPr>
          <w:rFonts w:ascii="Times New Roman" w:hAnsi="Times New Roman"/>
        </w:rPr>
        <w:t xml:space="preserve">. </w:t>
      </w:r>
      <w:r w:rsidR="00D92FEC" w:rsidRPr="009A5915">
        <w:rPr>
          <w:rFonts w:ascii="Times New Roman" w:hAnsi="Times New Roman"/>
        </w:rPr>
        <w:lastRenderedPageBreak/>
        <w:t>R</w:t>
      </w:r>
      <w:r w:rsidRPr="009A5915">
        <w:rPr>
          <w:rFonts w:ascii="Times New Roman" w:hAnsi="Times New Roman"/>
        </w:rPr>
        <w:t>evenues should be generated</w:t>
      </w:r>
      <w:r w:rsidR="00D92FEC" w:rsidRPr="009A5915">
        <w:rPr>
          <w:rFonts w:ascii="Times New Roman" w:hAnsi="Times New Roman"/>
        </w:rPr>
        <w:t xml:space="preserve"> quickly</w:t>
      </w:r>
      <w:r w:rsidRPr="009A5915">
        <w:rPr>
          <w:rFonts w:ascii="Times New Roman" w:hAnsi="Times New Roman"/>
        </w:rPr>
        <w:t xml:space="preserve">, and the firm’s fixed-costs should be maintained low. This financial structure can be created by outsourcing expensive processes </w:t>
      </w:r>
      <w:r w:rsidRPr="009A5915">
        <w:rPr>
          <w:rFonts w:ascii="Times New Roman" w:hAnsi="Times New Roman"/>
        </w:rPr>
        <w:fldChar w:fldCharType="begin" w:fldLock="1"/>
      </w:r>
      <w:r w:rsidRPr="009A5915">
        <w:rPr>
          <w:rFonts w:ascii="Times New Roman" w:hAnsi="Times New Roman"/>
        </w:rPr>
        <w:instrText>ADDIN CSL_CITATION {"citationItems":[{"id":"ITEM-1","itemData":{"DOI":"10.1016/j.bushor.2016.11.008","ISSN":"00076813","abstract":"Advances in digital technologies have increased the possibilities for outsourcing business activities to crowds of independent contributors. Using the collective intelligence of a crowd opens a new range of business opportunities. In fact, crowdsourcing has led to the emergence of entirely new business models. Such crowd-based business models (CBBMs) can lead to an important competitive advantage while simultaneously presenting new challenges to entrepreneurs and executives. This article identifies and discusses three key challenges in designing and managing CBBMs: determining (1) the crowd's value to the firm, (2) how to create superior value for the crowd, and (3) how to capture value from the crowd effectively. Building on the crowd capital perspective and an analysis of the tactics and practices of successful CBBMs, this article offers propositions on how to overcome these challenges and manage such business models effectively. The identified practices can inspire decision makers when designing innovative CBBMs for their industries. Finally, the article concludes with a framework with the key decisions and tactics for effectively managing CBBMs.","author":[{"dropping-particle":"","family":"Täuscher","given":"Karl","non-dropping-particle":"","parse-names":false,"suffix":""}],"container-title":"Business Horizons","id":"ITEM-1","issue":"2","issued":{"date-parts":[["2017","3","1"]]},"page":"237-245","publisher":"Elsevier Ltd","title":"Leveraging collective intelligence: How to design and manage crowd-based business models","type":"article-journal","volume":"60"},"uris":["http://www.mendeley.com/documents/?uuid=572a86c2-43a6-3d3d-99e1-8477d4031e69"]}],"mendeley":{"formattedCitation":"(Täuscher, 2017)","plainTextFormattedCitation":"(Täuscher, 2017)","previouslyFormattedCitation":"(Täuscher, 2017)"},"properties":{"noteIndex":0},"schema":"https://github.com/citation-style-language/schema/raw/master/csl-citation.json"}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(Täuscher, 2017)</w:t>
      </w:r>
      <w:r w:rsidRPr="009A5915">
        <w:rPr>
          <w:rFonts w:ascii="Times New Roman" w:hAnsi="Times New Roman"/>
        </w:rPr>
        <w:fldChar w:fldCharType="end"/>
      </w:r>
      <w:r w:rsidRPr="009A5915">
        <w:rPr>
          <w:rFonts w:ascii="Times New Roman" w:hAnsi="Times New Roman"/>
        </w:rPr>
        <w:t xml:space="preserve">. Despite that scaling business operations is often impossible only with cash flow and bootstrapping </w:t>
      </w:r>
      <w:r w:rsidRPr="009A5915">
        <w:rPr>
          <w:rFonts w:ascii="Times New Roman" w:hAnsi="Times New Roman"/>
        </w:rPr>
        <w:fldChar w:fldCharType="begin" w:fldLock="1"/>
      </w:r>
      <w:r w:rsidRPr="009A5915">
        <w:rPr>
          <w:rFonts w:ascii="Times New Roman" w:hAnsi="Times New Roman"/>
        </w:rPr>
        <w:instrText>ADDIN CSL_CITATION {"citationItems":[{"id":"ITEM-1","itemData":{"DOI":"10.1504/IJPD.2013.055014","ISSN":"1477-9056","author":[{"dropping-particle":"","family":"Stampfl","given":"Georg","non-dropping-particle":"","parse-names":false,"suffix":""},{"dropping-particle":"","family":"Prügl","given":"Reinhard","non-dropping-particle":"","parse-names":false,"suffix":""},{"dropping-particle":"","family":"Osterloh","given":"Vincent","non-dropping-particle":"","parse-names":false,"suffix":""}],"container-title":"International Journal of Product Development","id":"ITEM-1","issue":"3/4","issued":{"date-parts":[["2013"]]},"page":"226","title":"An explorative model of business model scalability","type":"article-journal","volume":"18"},"uris":["http://www.mendeley.com/documents/?uuid=290176f5-44f5-3ec1-bd83-25712c4d9669"]}],"mendeley":{"formattedCitation":"(Stampfl et al., 2013)","plainTextFormattedCitation":"(Stampfl et al., 2013)","previouslyFormattedCitation":"(Stampfl et al., 2013)"},"properties":{"noteIndex":0},"schema":"https://github.com/citation-style-language/schema/raw/master/csl-citation.json"}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(Stampfl et al., 2013)</w:t>
      </w:r>
      <w:r w:rsidRPr="009A5915">
        <w:rPr>
          <w:rFonts w:ascii="Times New Roman" w:hAnsi="Times New Roman"/>
        </w:rPr>
        <w:fldChar w:fldCharType="end"/>
      </w:r>
      <w:r w:rsidRPr="009A5915">
        <w:rPr>
          <w:rFonts w:ascii="Times New Roman" w:hAnsi="Times New Roman"/>
        </w:rPr>
        <w:t>, and external capital is required, a firm’s ability to generate positive cashflow directly influences the firm’s ability to attract external capital. Therefore, we suggest:</w:t>
      </w:r>
    </w:p>
    <w:p w14:paraId="7689B8E5" w14:textId="77777777" w:rsidR="002F4B54" w:rsidRPr="009A5915" w:rsidRDefault="002F4B54" w:rsidP="00444B24">
      <w:pPr>
        <w:pStyle w:val="StandardInParagraph"/>
        <w:spacing w:after="0" w:line="480" w:lineRule="auto"/>
        <w:ind w:firstLine="0"/>
        <w:jc w:val="left"/>
        <w:rPr>
          <w:rFonts w:ascii="Times New Roman" w:hAnsi="Times New Roman"/>
        </w:rPr>
      </w:pPr>
      <w:r w:rsidRPr="009A5915">
        <w:rPr>
          <w:rFonts w:ascii="Times New Roman" w:hAnsi="Times New Roman"/>
        </w:rPr>
        <w:tab/>
      </w:r>
    </w:p>
    <w:p w14:paraId="1C87141E" w14:textId="2CD2E5F8"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S</w:t>
      </w:r>
      <w:r w:rsidR="002F4B54" w:rsidRPr="009A5915">
        <w:rPr>
          <w:rFonts w:ascii="Times New Roman" w:hAnsi="Times New Roman"/>
          <w:b/>
          <w:i/>
        </w:rPr>
        <w:t>3:</w:t>
      </w:r>
      <w:r w:rsidR="002F4B54" w:rsidRPr="009A5915">
        <w:rPr>
          <w:rFonts w:ascii="Times New Roman" w:hAnsi="Times New Roman"/>
          <w:i/>
        </w:rPr>
        <w:t xml:space="preserve"> Scalable </w:t>
      </w:r>
      <w:r w:rsidR="00966336" w:rsidRPr="009A5915">
        <w:rPr>
          <w:rFonts w:ascii="Times New Roman" w:hAnsi="Times New Roman"/>
          <w:i/>
        </w:rPr>
        <w:t xml:space="preserve">BMs </w:t>
      </w:r>
      <w:r w:rsidR="002F4B54" w:rsidRPr="009A5915">
        <w:rPr>
          <w:rFonts w:ascii="Times New Roman" w:hAnsi="Times New Roman"/>
          <w:i/>
        </w:rPr>
        <w:t>generate positive cash</w:t>
      </w:r>
      <w:r w:rsidR="00CA0288" w:rsidRPr="009A5915">
        <w:rPr>
          <w:rFonts w:ascii="Times New Roman" w:hAnsi="Times New Roman"/>
          <w:i/>
        </w:rPr>
        <w:t xml:space="preserve"> </w:t>
      </w:r>
      <w:r w:rsidR="002F4B54" w:rsidRPr="009A5915">
        <w:rPr>
          <w:rFonts w:ascii="Times New Roman" w:hAnsi="Times New Roman"/>
          <w:i/>
        </w:rPr>
        <w:t>flow</w:t>
      </w:r>
      <w:r w:rsidR="00966336" w:rsidRPr="009A5915">
        <w:rPr>
          <w:rFonts w:ascii="Times New Roman" w:hAnsi="Times New Roman"/>
          <w:i/>
        </w:rPr>
        <w:t>s</w:t>
      </w:r>
      <w:r w:rsidR="002F4B54" w:rsidRPr="009A5915">
        <w:rPr>
          <w:rFonts w:ascii="Times New Roman" w:hAnsi="Times New Roman"/>
          <w:i/>
        </w:rPr>
        <w:t>.</w:t>
      </w:r>
    </w:p>
    <w:p w14:paraId="051B7E2C" w14:textId="77777777" w:rsidR="002F4B54" w:rsidRPr="009A5915" w:rsidRDefault="002F4B54" w:rsidP="00444B24">
      <w:pPr>
        <w:pStyle w:val="StandardInParagraph"/>
        <w:spacing w:after="0" w:line="480" w:lineRule="auto"/>
        <w:ind w:firstLine="0"/>
        <w:jc w:val="left"/>
        <w:rPr>
          <w:rFonts w:ascii="Times New Roman" w:hAnsi="Times New Roman"/>
        </w:rPr>
      </w:pPr>
    </w:p>
    <w:p w14:paraId="0AC4051A" w14:textId="5492CA9C" w:rsidR="002F4B54" w:rsidRPr="009A5915" w:rsidRDefault="002F4B54" w:rsidP="00444B24">
      <w:pPr>
        <w:pStyle w:val="StandardInParagraph"/>
        <w:spacing w:after="0" w:line="480" w:lineRule="auto"/>
        <w:ind w:firstLine="708"/>
        <w:jc w:val="left"/>
        <w:rPr>
          <w:rFonts w:ascii="Times New Roman" w:hAnsi="Times New Roman"/>
        </w:rPr>
      </w:pPr>
      <w:r w:rsidRPr="009A5915">
        <w:rPr>
          <w:rFonts w:ascii="Times New Roman" w:hAnsi="Times New Roman"/>
        </w:rPr>
        <w:t xml:space="preserve">Third, legal regimes can also influence the scalability of </w:t>
      </w:r>
      <w:r w:rsidR="00D764F8" w:rsidRPr="009A5915">
        <w:rPr>
          <w:rFonts w:ascii="Times New Roman" w:hAnsi="Times New Roman"/>
        </w:rPr>
        <w:t>business models</w:t>
      </w:r>
      <w:r w:rsidRPr="009A5915">
        <w:rPr>
          <w:rFonts w:ascii="Times New Roman" w:hAnsi="Times New Roman"/>
        </w:rPr>
        <w:t xml:space="preserve"> </w:t>
      </w:r>
      <w:r w:rsidRPr="009A5915">
        <w:rPr>
          <w:rFonts w:ascii="Times New Roman" w:hAnsi="Times New Roman"/>
        </w:rPr>
        <w:fldChar w:fldCharType="begin" w:fldLock="1"/>
      </w:r>
      <w:r w:rsidRPr="009A5915">
        <w:rPr>
          <w:rFonts w:ascii="Times New Roman" w:hAnsi="Times New Roman"/>
        </w:rPr>
        <w:instrText>ADDIN CSL_CITATION {"citationItems":[{"id":"ITEM-1","itemData":{"DOI":"10.1504/IJPD.2013.055014","ISSN":"1477-9056","author":[{"dropping-particle":"","family":"Stampfl","given":"Georg","non-dropping-particle":"","parse-names":false,"suffix":""},{"dropping-particle":"","family":"Prügl","given":"Reinhard","non-dropping-particle":"","parse-names":false,"suffix":""},{"dropping-particle":"","family":"Osterloh","given":"Vincent","non-dropping-particle":"","parse-names":false,"suffix":""}],"container-title":"International Journal of Product Development","id":"ITEM-1","issue":"3/4","issued":{"date-parts":[["2013"]]},"page":"226","title":"An explorative model of business model scalability","type":"article-journal","volume":"18"},"uris":["http://www.mendeley.com/documents/?uuid=290176f5-44f5-3ec1-bd83-25712c4d9669"]}],"mendeley":{"formattedCitation":"(Stampfl et al., 2013)","plainTextFormattedCitation":"(Stampfl et al., 2013)","previouslyFormattedCitation":"(Stampfl et al., 2013)"},"properties":{"noteIndex":0},"schema":"https://github.com/citation-style-language/schema/raw/master/csl-citation.json"}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(Stampfl et al., 2013)</w:t>
      </w:r>
      <w:r w:rsidRPr="009A5915">
        <w:rPr>
          <w:rFonts w:ascii="Times New Roman" w:hAnsi="Times New Roman"/>
        </w:rPr>
        <w:fldChar w:fldCharType="end"/>
      </w:r>
      <w:r w:rsidRPr="009A5915">
        <w:rPr>
          <w:rFonts w:ascii="Times New Roman" w:hAnsi="Times New Roman"/>
        </w:rPr>
        <w:t xml:space="preserve">. For example, regulations can influence the potential of the </w:t>
      </w:r>
      <w:r w:rsidR="00D764F8" w:rsidRPr="009A5915">
        <w:rPr>
          <w:rFonts w:ascii="Times New Roman" w:hAnsi="Times New Roman"/>
        </w:rPr>
        <w:t>business model</w:t>
      </w:r>
      <w:r w:rsidRPr="009A5915">
        <w:rPr>
          <w:rFonts w:ascii="Times New Roman" w:hAnsi="Times New Roman"/>
        </w:rPr>
        <w:t xml:space="preserve"> to generate revenues </w:t>
      </w:r>
      <w:r w:rsidRPr="009A5915">
        <w:rPr>
          <w:rFonts w:ascii="Times New Roman" w:hAnsi="Times New Roman"/>
        </w:rPr>
        <w:fldChar w:fldCharType="begin" w:fldLock="1"/>
      </w:r>
      <w:r w:rsidR="008C670B">
        <w:rPr>
          <w:rFonts w:ascii="Times New Roman" w:hAnsi="Times New Roman"/>
        </w:rPr>
        <w:instrText>ADDIN CSL_CITATION {"citationItems":[{"id":"ITEM-1","itemData":{"DOI":"10.1016/j.eist.2015.12.002","ISSN":"22104224","abstract":"This paper explores how the regulatory regime for Solar PV, defined as a combination of niche shielding and mainstream regulations, affects niche business models, using the Dutch and Flemish regulatory regimes as examples. The regulatory regime does not influence all components of the business model: only one or two components are usually affected. The level of niche shielding influences the dominant niche empowerment strategy. We also identified substantial heterogeneity in fit-and-conform and stretch-and-transform empowerment strategies for dealing with the regulatory regime. These strategies are reflected in business models, and differ in terms of temporal focus, motivation and shielding characteristics targeted. Finally, we show that business model innovation, sometimes in combination with technological innovation, can be used for stretching the regulatory regime. Organizational components of the business model are usually redesigned for this purpose.","author":[{"dropping-particle":"","family":"Huijben","given":"J. C.C.M.","non-dropping-particle":"","parse-names":false,"suffix":""},{"dropping-particle":"","family":"Verbong","given":"G. P.J.","non-dropping-particle":"","parse-names":false,"suffix":""},{"dropping-particle":"","family":"Podoynitsyna","given":"K. S.","non-dropping-particle":"","parse-names":false,"suffix":""}],"container-title":"Environmental Innovation and Societal Transitions","id":"ITEM-1","issued":{"date-parts":[["2016","9","1"]]},"page":"1-15","publisher":"Elsevier B.V.","title":"Mainstreaming solar: Stretching the regulatory regime through business model innovation","type":"article-journal","volume":"20"},"uris":["http://www.mendeley.com/documents/?uuid=cb51bb23-8fce-41a8-bbae-2effb388e7f9"]}],"mendeley":{"formattedCitation":"(Huijben et al., 2016)","plainTextFormattedCitation":"(Huijben et al., 2016)","previouslyFormattedCitation":"(Huijben et al., 2016)"},"properties":{"noteIndex":0},"schema":"https://github.com/citation-style-language/schema/raw/master/csl-citation.json"}</w:instrText>
      </w:r>
      <w:r w:rsidRPr="009A5915">
        <w:rPr>
          <w:rFonts w:ascii="Times New Roman" w:hAnsi="Times New Roman"/>
        </w:rPr>
        <w:fldChar w:fldCharType="separate"/>
      </w:r>
      <w:r w:rsidR="001848F0" w:rsidRPr="001848F0">
        <w:rPr>
          <w:rFonts w:ascii="Times New Roman" w:hAnsi="Times New Roman"/>
          <w:noProof/>
        </w:rPr>
        <w:t>(Huijben et al., 2016)</w:t>
      </w:r>
      <w:r w:rsidRPr="009A5915">
        <w:rPr>
          <w:rFonts w:ascii="Times New Roman" w:hAnsi="Times New Roman"/>
        </w:rPr>
        <w:fldChar w:fldCharType="end"/>
      </w:r>
      <w:r w:rsidRPr="009A5915">
        <w:rPr>
          <w:rFonts w:ascii="Times New Roman" w:hAnsi="Times New Roman"/>
        </w:rPr>
        <w:t xml:space="preserve">. Lack of adequate laws is reported as a </w:t>
      </w:r>
      <w:r w:rsidR="00D92FEC" w:rsidRPr="009A5915">
        <w:rPr>
          <w:rFonts w:ascii="Times New Roman" w:hAnsi="Times New Roman"/>
        </w:rPr>
        <w:t>significant</w:t>
      </w:r>
      <w:r w:rsidRPr="009A5915">
        <w:rPr>
          <w:rFonts w:ascii="Times New Roman" w:hAnsi="Times New Roman"/>
        </w:rPr>
        <w:t xml:space="preserve"> impediment to </w:t>
      </w:r>
      <w:r w:rsidR="00D764F8" w:rsidRPr="009A5915">
        <w:rPr>
          <w:rFonts w:ascii="Times New Roman" w:hAnsi="Times New Roman"/>
        </w:rPr>
        <w:t>business models</w:t>
      </w:r>
      <w:r w:rsidRPr="009A5915">
        <w:rPr>
          <w:rFonts w:ascii="Times New Roman" w:hAnsi="Times New Roman"/>
        </w:rPr>
        <w:t xml:space="preserve"> </w:t>
      </w:r>
      <w:r w:rsidRPr="009A5915">
        <w:rPr>
          <w:rFonts w:ascii="Times New Roman" w:hAnsi="Times New Roman"/>
        </w:rPr>
        <w:fldChar w:fldCharType="begin" w:fldLock="1"/>
      </w:r>
      <w:r w:rsidR="00D3263C" w:rsidRPr="009A5915">
        <w:rPr>
          <w:rFonts w:ascii="Times New Roman" w:hAnsi="Times New Roman"/>
        </w:rPr>
        <w:instrText>ADDIN CSL_CITATION {"citationItems":[{"id":"ITEM-1","itemData":{"DOI":"10.1002/bse.1906","ISSN":"10990836","abstract":"Circular business models based on remanufacturing and reuse promise significant cost savings as well as radical reductions in environmental impact. Variants of such business models have been suggested for decades, and there are notable success stories such as the Xerox product–service offering based on photocopiers that are remanufactured. Still, we are not seeing widespread adoption in industry. This paper examines causes for reluctance. Drawing on a hypothesis-testing framework of business model innovation, we show that circular business models imply significant challenges to proactive uncertainty reduction for the entrepreneur. Moreover, we show that many product–service system variants that facilitate return flow control in circular business models further aggravate the potential negative effects of failed uncertainty reduction because of increased capital commitments. Through a longitudinal action research study we also provide a counterexample to many of the challenges identified in previous studies, which could be overcome in the studied case. Copyright © 2015 John Wiley &amp; Sons, Ltd and ERP Environment","author":[{"dropping-particle":"","family":"Linder","given":"Marcus","non-dropping-particle":"","parse-names":false,"suffix":""},{"dropping-particle":"","family":"Williander","given":"Mats","non-dropping-particle":"","parse-names":false,"suffix":""}],"container-title":"Business Strategy and the Environment","id":"ITEM-1","issue":"2","issued":{"date-parts":[["2017","2","1"]]},"page":"182-196","publisher":"John Wiley and Sons Ltd","title":"Circular Business Model Innovation: Inherent Uncertainties","type":"article-journal","volume":"26"},"uris":["http://www.mendeley.com/documents/?uuid=9d6d47b4-6ed2-387a-8d05-e30897431f5c"]}],"mendeley":{"formattedCitation":"(Linder &amp; Williander, 2017)","manualFormatting":"(Linder &amp; Williander, 2017)","plainTextFormattedCitation":"(Linder &amp; Williander, 2017)","previouslyFormattedCitation":"(Linder &amp; Williander, 2017)"},"properties":{"noteIndex":0},"schema":"https://github.com/citation-style-language/schema/raw/master/csl-citation.json"}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(Linder &amp; Williander, 2017)</w:t>
      </w:r>
      <w:r w:rsidRPr="009A5915">
        <w:rPr>
          <w:rFonts w:ascii="Times New Roman" w:hAnsi="Times New Roman"/>
        </w:rPr>
        <w:fldChar w:fldCharType="end"/>
      </w:r>
      <w:r w:rsidRPr="009A5915">
        <w:rPr>
          <w:rFonts w:ascii="Times New Roman" w:hAnsi="Times New Roman"/>
        </w:rPr>
        <w:t xml:space="preserve"> as it can cause misalignment of the value capture along the supply chain </w:t>
      </w:r>
      <w:r w:rsidRPr="009A5915">
        <w:rPr>
          <w:rFonts w:ascii="Times New Roman" w:hAnsi="Times New Roman"/>
        </w:rPr>
        <w:fldChar w:fldCharType="begin" w:fldLock="1"/>
      </w:r>
      <w:r w:rsidRPr="009A5915">
        <w:rPr>
          <w:rFonts w:ascii="Times New Roman" w:hAnsi="Times New Roman"/>
        </w:rPr>
        <w:instrText>ADDIN CSL_CITATION {"citationItems":[{"id":"ITEM-1","itemData":{"abstract":"Purpose-The overall aim of this paper is to develop a new conceptual framework for business model innovation in a circular economy and to explore the reasons for consumer non-adoption of business models in this context. Design/methodology/approach-The study is based on existing work in mostly professional or for-business publications and develops a conceptual model by clustering and abstraction. For developing hypotheses on motives for consumer non-adoption the author refers to existing empirical research in various related fields. Findings-The first part of the paper demonstrates that, despite wording differences, a predominant agreement on a basic structure for new business models in a circular economy has emerged in the field. The second part provides evidence that the adoption of circular economy business models will depend upon changing consumer habits and routines by leveraging the impact of non-functional motives, as well as subjective and moral norms. Practical implications-For practitioners working on new innovative business models in the realm of the circular economy this paper provides a basic framework for clustering their concepts. By learning about consumer motives leading to non-adoption, this paper also provides support for designing better and more successful business models. Originality/value-This paper develops a new holistic framework for the emerging topic of circular economy business models.","author":[{"dropping-particle":"","family":"Planing","given":"Patrick","non-dropping-particle":"","parse-names":false,"suffix":""}],"container-title":"Open journal of business model innovation","id":"ITEM-1","issued":{"date-parts":[["2015"]]},"title":"Business Model Innovation in a Circular Economy Reasons for Non-Acceptance of Circular Business Models","type":"article-journal","volume":"1"},"uris":["http://www.mendeley.com/documents/?uuid=c5570bb8-6dd4-32bf-b171-427d6aa646f1"]}],"mendeley":{"formattedCitation":"(Planing, 2015)","plainTextFormattedCitation":"(Planing, 2015)","previouslyFormattedCitation":"(Planing, 2015)"},"properties":{"noteIndex":0},"schema":"https://github.com/citation-style-language/schema/raw/master/csl-citation.json"}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(Planing, 2015)</w:t>
      </w:r>
      <w:r w:rsidRPr="009A5915">
        <w:rPr>
          <w:rFonts w:ascii="Times New Roman" w:hAnsi="Times New Roman"/>
        </w:rPr>
        <w:fldChar w:fldCharType="end"/>
      </w:r>
      <w:r w:rsidRPr="009A5915">
        <w:rPr>
          <w:rFonts w:ascii="Times New Roman" w:hAnsi="Times New Roman"/>
        </w:rPr>
        <w:t xml:space="preserve">. Hence, </w:t>
      </w:r>
      <w:r w:rsidR="00D764F8" w:rsidRPr="009A5915">
        <w:rPr>
          <w:rFonts w:ascii="Times New Roman" w:hAnsi="Times New Roman"/>
        </w:rPr>
        <w:t>business models</w:t>
      </w:r>
      <w:r w:rsidRPr="009A5915">
        <w:rPr>
          <w:rFonts w:ascii="Times New Roman" w:hAnsi="Times New Roman"/>
        </w:rPr>
        <w:t xml:space="preserve"> should be adaptable to different legal regimes. Thus, we suggest:</w:t>
      </w:r>
    </w:p>
    <w:p w14:paraId="1D0462E1" w14:textId="77777777" w:rsidR="002F4B54" w:rsidRPr="009A5915" w:rsidRDefault="002F4B54" w:rsidP="00444B24">
      <w:pPr>
        <w:pStyle w:val="StandardInParagraph"/>
        <w:spacing w:after="0" w:line="480" w:lineRule="auto"/>
        <w:ind w:firstLine="0"/>
        <w:jc w:val="left"/>
        <w:rPr>
          <w:rFonts w:ascii="Times New Roman" w:hAnsi="Times New Roman"/>
        </w:rPr>
      </w:pPr>
    </w:p>
    <w:p w14:paraId="4C522090" w14:textId="267D7D21"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S</w:t>
      </w:r>
      <w:r w:rsidR="002F4B54" w:rsidRPr="009A5915">
        <w:rPr>
          <w:rFonts w:ascii="Times New Roman" w:hAnsi="Times New Roman"/>
          <w:b/>
          <w:i/>
        </w:rPr>
        <w:t>4:</w:t>
      </w:r>
      <w:r w:rsidR="002F4B54" w:rsidRPr="009A5915">
        <w:rPr>
          <w:rFonts w:ascii="Times New Roman" w:hAnsi="Times New Roman"/>
          <w:i/>
        </w:rPr>
        <w:t xml:space="preserve"> Scalable </w:t>
      </w:r>
      <w:r w:rsidR="00966336" w:rsidRPr="009A5915">
        <w:rPr>
          <w:rFonts w:ascii="Times New Roman" w:hAnsi="Times New Roman"/>
          <w:i/>
        </w:rPr>
        <w:t>BMs are</w:t>
      </w:r>
      <w:r w:rsidR="002F4B54" w:rsidRPr="009A5915">
        <w:rPr>
          <w:rFonts w:ascii="Times New Roman" w:hAnsi="Times New Roman"/>
          <w:i/>
        </w:rPr>
        <w:t xml:space="preserve"> adaptable to different legal regimes.</w:t>
      </w:r>
    </w:p>
    <w:p w14:paraId="05B81174" w14:textId="77777777" w:rsidR="002F4B54" w:rsidRPr="009A5915" w:rsidRDefault="002F4B54" w:rsidP="00444B24">
      <w:pPr>
        <w:pStyle w:val="StandardInParagraph"/>
        <w:spacing w:after="0" w:line="480" w:lineRule="auto"/>
        <w:ind w:firstLine="0"/>
        <w:jc w:val="left"/>
        <w:rPr>
          <w:rFonts w:ascii="Times New Roman" w:hAnsi="Times New Roman"/>
        </w:rPr>
      </w:pPr>
    </w:p>
    <w:p w14:paraId="01823A27" w14:textId="5EB14519" w:rsidR="002F4B54" w:rsidRPr="009A5915" w:rsidRDefault="002F4B54" w:rsidP="00444B24">
      <w:pPr>
        <w:pStyle w:val="StandardInParagraph"/>
        <w:spacing w:after="0" w:line="480" w:lineRule="auto"/>
        <w:ind w:firstLine="0"/>
        <w:jc w:val="left"/>
        <w:rPr>
          <w:rFonts w:ascii="Times New Roman" w:hAnsi="Times New Roman"/>
        </w:rPr>
      </w:pPr>
      <w:r w:rsidRPr="009A5915">
        <w:rPr>
          <w:rFonts w:ascii="Times New Roman" w:hAnsi="Times New Roman"/>
        </w:rPr>
        <w:tab/>
        <w:t xml:space="preserve">Fourth, network effects refer to reinforcing mechanisms that the more utility that </w:t>
      </w:r>
      <w:r w:rsidRPr="00B8682F">
        <w:rPr>
          <w:rFonts w:ascii="Times New Roman" w:hAnsi="Times New Roman"/>
        </w:rPr>
        <w:t xml:space="preserve">consumers derive from a product, the more customers will adopt that product </w:t>
      </w:r>
      <w:r w:rsidRPr="00B8682F">
        <w:rPr>
          <w:rFonts w:ascii="Times New Roman" w:hAnsi="Times New Roman"/>
          <w:color w:val="FF0000"/>
        </w:rPr>
        <w:fldChar w:fldCharType="begin" w:fldLock="1"/>
      </w:r>
      <w:r w:rsidR="00F473D6" w:rsidRPr="00B8682F">
        <w:rPr>
          <w:rFonts w:ascii="Times New Roman" w:hAnsi="Times New Roman"/>
          <w:color w:val="FF0000"/>
        </w:rPr>
        <w:instrText>ADDIN CSL_CITATION {"citationItems":[{"id":"ITEM-1","itemData":{"DOI":"10.1257/JEP.8.2.93","ISSN":"0895-3309","abstract":"This paper discusses firm behavior, market performance, and the public and private institutions that arise in systems markets, i.e., markets where consumers use compatible components together to generate benefits. In such markets, which include communications networks and ‘hardware/software’ networks, popular products are inherently more valuable. These ‘network effects’ can drive corporate strategies and are critical in understanding innovation in many high-technology markets. The discussion here emphasizes the dynamics of consumer adoption decisions in the presence of network effects, competition between incompatible systems, and how suppliers choose which components are compatible and which are not.","author":[{"dropping-particle":"","family":"Katz","given":"Michael L.","non-dropping-particle":"","parse-names":false,"suffix":""},{"dropping-particle":"","family":"Shapiro","given":"Carl","non-dropping-particle":"","parse-names":false,"suffix":""}],"container-title":"Journal of Economic Perspectives","id":"ITEM-1","issue":"2","issued":{"date-parts":[["1994","5","1"]]},"page":"93-115","publisher":"American Economic Association","title":"Systems Competition and Network Effects","type":"article-journal","volume":"8"},"uris":["http://www.mendeley.com/documents/?uuid=aa3f5c50-c49f-33ea-bbd7-4bf555897ec7"]}],"mendeley":{"formattedCitation":"(Katz &amp; Shapiro, 1994)","plainTextFormattedCitation":"(Katz &amp; Shapiro, 1994)","previouslyFormattedCitation":"(Katz &amp; Shapiro, 1994)"},"properties":{"noteIndex":0},"schema":"https://github.com/citation-style-language/schema/raw/master/csl-citation.json"}</w:instrText>
      </w:r>
      <w:r w:rsidRPr="00B8682F">
        <w:rPr>
          <w:rFonts w:ascii="Times New Roman" w:hAnsi="Times New Roman"/>
          <w:color w:val="FF0000"/>
        </w:rPr>
        <w:fldChar w:fldCharType="separate"/>
      </w:r>
      <w:r w:rsidR="00750E43" w:rsidRPr="00B8682F">
        <w:rPr>
          <w:rFonts w:ascii="Times New Roman" w:hAnsi="Times New Roman"/>
          <w:noProof/>
          <w:color w:val="FF0000"/>
        </w:rPr>
        <w:t>(Katz &amp; Shapiro, 1994)</w:t>
      </w:r>
      <w:r w:rsidRPr="00B8682F">
        <w:rPr>
          <w:rFonts w:ascii="Times New Roman" w:hAnsi="Times New Roman"/>
          <w:color w:val="FF0000"/>
        </w:rPr>
        <w:fldChar w:fldCharType="end"/>
      </w:r>
      <w:r w:rsidRPr="00B8682F">
        <w:rPr>
          <w:rFonts w:ascii="Times New Roman" w:hAnsi="Times New Roman"/>
        </w:rPr>
        <w:t xml:space="preserve">. Network effects are possible as business models generate lock-in for customers </w:t>
      </w:r>
      <w:r w:rsidRPr="00B8682F">
        <w:rPr>
          <w:rFonts w:ascii="Times New Roman" w:hAnsi="Times New Roman"/>
        </w:rPr>
        <w:fldChar w:fldCharType="begin" w:fldLock="1"/>
      </w:r>
      <w:r w:rsidR="00164FCB" w:rsidRPr="00B8682F">
        <w:rPr>
          <w:rFonts w:ascii="Times New Roman" w:hAnsi="Times New Roman"/>
        </w:rPr>
        <w:instrText>ADDIN CSL_CITATION {"citationItems":[{"id":"ITEM-1","itemData":{"DOI":"10.1093/icc/11.3.529","abstract":"This paper explores the role of the business model in capturing value from early stage technology. A successful business model creates a heuristic logic that connects technical potential with the realization of economic value. The business model unlocks latent value from a technology, but its logic constrains the subsequent search for new, alternative models for other technologies later on--an implicit cognitive dimension overlooked in most discourse on the topic. We explore the intellectual roots of the concept, offer a working definition and show how the Xerox Corporation arose by employing an effective business model to commercialize a technology rejected by other leading companies of the day. We then show the long shadow that this model cast upon Xerox's later management of selected spin-off companies from Xerox PARC. Xerox evaluated the technical potential of these spin-offs through its own business model, while those spin-offs that became successful did so through evolving business models that came to differ substantially from that of Xerox. The search and learning for an effective business model in failed ventures, by contrast, were quite limited.","author":[{"dropping-particle":"","family":"Chesbrough","given":"Henry","non-dropping-particle":"","parse-names":false,"suffix":""},{"dropping-particle":"","family":"Rosenbloom","given":"Richard S.","non-dropping-particle":"","parse-names":false,"suffix":""}],"container-title":"Industrial and Corporate Change","id":"ITEM-1","issue":"3","issued":{"date-parts":[["2002","6","1"]]},"page":"529-555","publisher":"Oxford University Press (OUP)","title":"The role of the business model in capturing value from innovation: evidence from Xerox Corporation's technology spin-off companies","type":"article-journal","volume":"11"},"uris":["http://www.mendeley.com/documents/?uuid=8e5e5cf8-2aec-472c-890a-5a967e1ad951"]}],"mendeley":{"formattedCitation":"(Chesbrough &amp; Rosenbloom, 2002)","manualFormatting":"(Chesbrough &amp; Rosenbloom, 2002)","plainTextFormattedCitation":"(Chesbrough &amp; Rosenbloom, 2002)","previouslyFormattedCitation":"(Chesbrough &amp; Rosenbloom, 2002)"},"properties":{"noteIndex":0},"schema":"https://github.com/citation-style-language/schema/raw/master/csl-citation.json"}</w:instrText>
      </w:r>
      <w:r w:rsidRPr="00B8682F">
        <w:rPr>
          <w:rFonts w:ascii="Times New Roman" w:hAnsi="Times New Roman"/>
        </w:rPr>
        <w:fldChar w:fldCharType="separate"/>
      </w:r>
      <w:r w:rsidRPr="00B8682F">
        <w:rPr>
          <w:rFonts w:ascii="Times New Roman" w:hAnsi="Times New Roman"/>
          <w:noProof/>
        </w:rPr>
        <w:t>(Chesbrough &amp; Rosenbloom, 2002)</w:t>
      </w:r>
      <w:r w:rsidRPr="00B8682F">
        <w:rPr>
          <w:rFonts w:ascii="Times New Roman" w:hAnsi="Times New Roman"/>
        </w:rPr>
        <w:fldChar w:fldCharType="end"/>
      </w:r>
      <w:r w:rsidRPr="00B8682F">
        <w:rPr>
          <w:rFonts w:ascii="Times New Roman" w:hAnsi="Times New Roman"/>
        </w:rPr>
        <w:t xml:space="preserve"> and increase their install</w:t>
      </w:r>
      <w:r w:rsidR="003E2A62" w:rsidRPr="00B8682F">
        <w:rPr>
          <w:rFonts w:ascii="Times New Roman" w:hAnsi="Times New Roman"/>
        </w:rPr>
        <w:t>ed</w:t>
      </w:r>
      <w:r w:rsidR="005122EC" w:rsidRPr="00B8682F">
        <w:rPr>
          <w:rFonts w:ascii="Times New Roman" w:hAnsi="Times New Roman"/>
        </w:rPr>
        <w:t xml:space="preserve"> </w:t>
      </w:r>
      <w:r w:rsidRPr="00B8682F">
        <w:rPr>
          <w:rFonts w:ascii="Times New Roman" w:hAnsi="Times New Roman"/>
        </w:rPr>
        <w:t>base</w:t>
      </w:r>
      <w:r w:rsidR="005122EC" w:rsidRPr="00B8682F">
        <w:rPr>
          <w:rFonts w:ascii="Times New Roman" w:hAnsi="Times New Roman"/>
        </w:rPr>
        <w:t xml:space="preserve"> which results in attracting more consumers </w:t>
      </w:r>
      <w:r w:rsidR="005122EC" w:rsidRPr="00B8682F">
        <w:rPr>
          <w:rFonts w:ascii="Times New Roman" w:hAnsi="Times New Roman"/>
          <w:color w:val="FF0000"/>
        </w:rPr>
        <w:t>and contributing to sustainability</w:t>
      </w:r>
      <w:r w:rsidRPr="00B8682F">
        <w:rPr>
          <w:rFonts w:ascii="Times New Roman" w:hAnsi="Times New Roman"/>
        </w:rPr>
        <w:t xml:space="preserve"> </w:t>
      </w:r>
      <w:r w:rsidRPr="00B8682F">
        <w:rPr>
          <w:rFonts w:ascii="Times New Roman" w:hAnsi="Times New Roman"/>
          <w:color w:val="FF0000"/>
        </w:rPr>
        <w:fldChar w:fldCharType="begin" w:fldLock="1"/>
      </w:r>
      <w:r w:rsidR="005122EC" w:rsidRPr="00B8682F">
        <w:rPr>
          <w:rFonts w:ascii="Times New Roman" w:hAnsi="Times New Roman"/>
          <w:color w:val="FF0000"/>
        </w:rPr>
        <w:instrText>ADDIN CSL_CITATION {"citationItems":[{"id":"ITEM-1","itemData":{"DOI":"10.1016/J.INDMARMAN.2020.09.021","ISSN":"0019-8501","abstract":"To fight food waste, retail stores have begun selling perishable food close to the expiration date at discounted prices. To render this form of last-minute discounting effective, digital platforms have been developed with the major aim to connect local retail stores and their consumers by sharing information about these discounts. To sustain digital platforms, platform leaders need to ensure both consumers and retail stores remain active on it. To provide platform leaders with advice on how to create a sustainable digital platform, we examine how retail store activity on the digital platform affects consumer activity, and vice versa (also known as cross-side network effects). By combining a PVAR model and an impulse response function, along with data from a digital platform aimed at food waste reduction, we find that the effect of consumer activity on retail store activity is stronger and more long-lasting than the effect of retail store activity on consumer activity. We discuss the implications of our findings for both retail stores and digital platform leaders.","author":[{"dropping-particle":"","family":"Mullick","given":"Shantanu","non-dropping-particle":"","parse-names":false,"suffix":""},{"dropping-particle":"","family":"Raassens","given":"Néomie","non-dropping-particle":"","parse-names":false,"suffix":""},{"dropping-particle":"","family":"Haans","given":"Hans","non-dropping-particle":"","parse-names":false,"suffix":""},{"dropping-particle":"","family":"Nijssen","given":"Edwin J.","non-dropping-particle":"","parse-names":false,"suffix":""}],"container-title":"Industrial Marketing Management","id":"ITEM-1","issued":{"date-parts":[["2021","2","1"]]},"page":"533-544","publisher":"Elsevier","title":"Reducing food waste through digital platforms: A quantification of cross-side network effects","type":"article-journal","volume":"93"},"uris":["http://www.mendeley.com/documents/?uuid=2f1f8e92-2566-3d94-885b-5a767367719e"]}],"mendeley":{"formattedCitation":"(Mullick et al., 2021)","plainTextFormattedCitation":"(Mullick et al., 2021)","previouslyFormattedCitation":"(Mullick et al., 2021)"},"properties":{"noteIndex":0},"schema":"https://github.com/citation-style-language/schema/raw/master/csl-citation.json"}</w:instrText>
      </w:r>
      <w:r w:rsidRPr="00B8682F">
        <w:rPr>
          <w:rFonts w:ascii="Times New Roman" w:hAnsi="Times New Roman"/>
          <w:color w:val="FF0000"/>
        </w:rPr>
        <w:fldChar w:fldCharType="separate"/>
      </w:r>
      <w:r w:rsidR="00F473D6" w:rsidRPr="00B8682F">
        <w:rPr>
          <w:rFonts w:ascii="Times New Roman" w:hAnsi="Times New Roman"/>
          <w:noProof/>
          <w:color w:val="FF0000"/>
        </w:rPr>
        <w:t>(Mullick et al., 2021)</w:t>
      </w:r>
      <w:r w:rsidRPr="00B8682F">
        <w:rPr>
          <w:rFonts w:ascii="Times New Roman" w:hAnsi="Times New Roman"/>
          <w:color w:val="FF0000"/>
        </w:rPr>
        <w:fldChar w:fldCharType="end"/>
      </w:r>
      <w:r w:rsidRPr="00B8682F">
        <w:rPr>
          <w:rFonts w:ascii="Times New Roman" w:hAnsi="Times New Roman"/>
        </w:rPr>
        <w:t xml:space="preserve">. In other words, firms that create network effects </w:t>
      </w:r>
      <w:r w:rsidR="00CA0288" w:rsidRPr="00B8682F">
        <w:rPr>
          <w:rFonts w:ascii="Times New Roman" w:hAnsi="Times New Roman"/>
        </w:rPr>
        <w:t>can</w:t>
      </w:r>
      <w:r w:rsidRPr="00B8682F">
        <w:rPr>
          <w:rFonts w:ascii="Times New Roman" w:hAnsi="Times New Roman"/>
        </w:rPr>
        <w:t xml:space="preserve"> create superior value to their customers </w:t>
      </w:r>
      <w:r w:rsidRPr="00B8682F">
        <w:rPr>
          <w:rFonts w:ascii="Times New Roman" w:hAnsi="Times New Roman"/>
        </w:rPr>
        <w:fldChar w:fldCharType="begin" w:fldLock="1"/>
      </w:r>
      <w:r w:rsidRPr="00B8682F">
        <w:rPr>
          <w:rFonts w:ascii="Times New Roman" w:hAnsi="Times New Roman"/>
        </w:rPr>
        <w:instrText>ADDIN CSL_CITATION {"citationItems":[{"id":"ITEM-1","itemData":{"DOI":"10.1016/S0014-2921(97)00065-2","ISSN":"00142921","abstract":"The paper shows that in the presence of network externalities, consumers adopt conventional technologies too early; the waiting option for a newly emerging technology is not exercised enough. This problem is aggravated when the new technology is provided by a single producer with market power because any positive value created via waiting by current consumers will be ex post appropriated by the monopolist. Therefore, the monopolist's power to extract surplus operates against his own interests in this dynamic setting. The paper also shows how the producer of a new technology can partially overcome the problem of too little waiting by using licensing as a commitment device. © 1998 Elsevier Science B.V. All rights reserved.","author":[{"dropping-particle":"","family":"Choi","given":"Jay Pil","non-dropping-particle":"","parse-names":false,"suffix":""},{"dropping-particle":"","family":"Thum","given":"Marcel","non-dropping-particle":"","parse-names":false,"suffix":""}],"container-title":"European Economic Review","id":"ITEM-1","issue":"2","issued":{"date-parts":[["1998"]]},"page":"225-244","publisher":"Elsevier","title":"Market structure and the timing of technology adoption with network externalities","type":"article-journal","volume":"42"},"uris":["http://www.mendeley.com/documents/?uuid=46c33d91-8a92-304f-a28e-39d4af2c46e2"]}],"mendeley":{"formattedCitation":"(Choi &amp; Thum, 1998)","plainTextFormattedCitation":"(Choi &amp; Thum, 1998)","previouslyFormattedCitation":"(Choi &amp; Thum, 1998)"},"properties":{"noteIndex":0},"schema":"https://github.com/citation-style-language/schema/raw/master/csl-citation.json"}</w:instrText>
      </w:r>
      <w:r w:rsidRPr="00B8682F">
        <w:rPr>
          <w:rFonts w:ascii="Times New Roman" w:hAnsi="Times New Roman"/>
        </w:rPr>
        <w:fldChar w:fldCharType="separate"/>
      </w:r>
      <w:r w:rsidRPr="00B8682F">
        <w:rPr>
          <w:rFonts w:ascii="Times New Roman" w:hAnsi="Times New Roman"/>
          <w:noProof/>
        </w:rPr>
        <w:t>(Choi &amp; Thum, 1998)</w:t>
      </w:r>
      <w:r w:rsidRPr="00B8682F">
        <w:rPr>
          <w:rFonts w:ascii="Times New Roman" w:hAnsi="Times New Roman"/>
        </w:rPr>
        <w:fldChar w:fldCharType="end"/>
      </w:r>
      <w:r w:rsidRPr="00B8682F">
        <w:rPr>
          <w:rFonts w:ascii="Times New Roman" w:hAnsi="Times New Roman"/>
        </w:rPr>
        <w:t xml:space="preserve">. Although network effects </w:t>
      </w:r>
      <w:r w:rsidR="00CA0288" w:rsidRPr="00B8682F">
        <w:rPr>
          <w:rFonts w:ascii="Times New Roman" w:hAnsi="Times New Roman"/>
        </w:rPr>
        <w:t>are</w:t>
      </w:r>
      <w:r w:rsidRPr="00B8682F">
        <w:rPr>
          <w:rFonts w:ascii="Times New Roman" w:hAnsi="Times New Roman"/>
        </w:rPr>
        <w:t xml:space="preserve"> not </w:t>
      </w:r>
      <w:r w:rsidR="00CA0288" w:rsidRPr="00B8682F">
        <w:rPr>
          <w:rFonts w:ascii="Times New Roman" w:hAnsi="Times New Roman"/>
        </w:rPr>
        <w:t xml:space="preserve">a </w:t>
      </w:r>
      <w:r w:rsidRPr="00B8682F">
        <w:rPr>
          <w:rFonts w:ascii="Times New Roman" w:hAnsi="Times New Roman"/>
          <w:i/>
        </w:rPr>
        <w:t>sine qua non</w:t>
      </w:r>
      <w:r w:rsidRPr="00B8682F">
        <w:rPr>
          <w:rFonts w:ascii="Times New Roman" w:hAnsi="Times New Roman"/>
        </w:rPr>
        <w:t xml:space="preserve"> for scalability, research shows </w:t>
      </w:r>
      <w:r w:rsidRPr="00B8682F">
        <w:rPr>
          <w:rFonts w:ascii="Times New Roman" w:hAnsi="Times New Roman"/>
        </w:rPr>
        <w:lastRenderedPageBreak/>
        <w:t xml:space="preserve">that </w:t>
      </w:r>
      <w:r w:rsidR="00D92FEC" w:rsidRPr="00B8682F">
        <w:rPr>
          <w:rFonts w:ascii="Times New Roman" w:hAnsi="Times New Roman"/>
        </w:rPr>
        <w:t xml:space="preserve">the </w:t>
      </w:r>
      <w:r w:rsidRPr="00B8682F">
        <w:rPr>
          <w:rFonts w:ascii="Times New Roman" w:hAnsi="Times New Roman"/>
        </w:rPr>
        <w:t xml:space="preserve">firms that </w:t>
      </w:r>
      <w:r w:rsidR="00D92FEC" w:rsidRPr="00B8682F">
        <w:rPr>
          <w:rFonts w:ascii="Times New Roman" w:hAnsi="Times New Roman"/>
        </w:rPr>
        <w:t>are</w:t>
      </w:r>
      <w:r w:rsidRPr="00B8682F">
        <w:rPr>
          <w:rFonts w:ascii="Times New Roman" w:hAnsi="Times New Roman"/>
        </w:rPr>
        <w:t xml:space="preserve"> able to scale and gain market dominance</w:t>
      </w:r>
      <w:r w:rsidR="00D92FEC" w:rsidRPr="00B8682F">
        <w:rPr>
          <w:rFonts w:ascii="Times New Roman" w:hAnsi="Times New Roman"/>
        </w:rPr>
        <w:t>, they</w:t>
      </w:r>
      <w:r w:rsidRPr="00B8682F">
        <w:rPr>
          <w:rFonts w:ascii="Times New Roman" w:hAnsi="Times New Roman"/>
        </w:rPr>
        <w:t xml:space="preserve"> use network effects </w:t>
      </w:r>
      <w:r w:rsidRPr="00B8682F">
        <w:rPr>
          <w:rFonts w:ascii="Times New Roman" w:hAnsi="Times New Roman"/>
        </w:rPr>
        <w:fldChar w:fldCharType="begin" w:fldLock="1"/>
      </w:r>
      <w:r w:rsidRPr="00B8682F">
        <w:rPr>
          <w:rFonts w:ascii="Times New Roman" w:hAnsi="Times New Roman"/>
        </w:rPr>
        <w:instrText>ADDIN CSL_CITATION {"citationItems":[{"id":"ITEM-1","itemData":{"DOI":"10.1016/S0923-4748(98)00021-6","ISSN":"09234748","abstract":"We estimate the effects of software provision on the valuation of hardware in the early microcomputer industry, covering the period 1981-1986. Since hardware and software technologies 'co-evolve,' a discussion of the economic and technological relationships is provided to clarify the nature of the relationship between software variety and hardware price. © 1998 Elsevier Science B.V. All rights reserved.","author":[{"dropping-particle":"","family":"Cottrell","given":"Tom","non-dropping-particle":"","parse-names":false,"suffix":""},{"dropping-particle":"","family":"Koput","given":"Ken","non-dropping-particle":"","parse-names":false,"suffix":""}],"container-title":"Journal of Engineering and Technology Management - JET-M","id":"ITEM-1","issue":"4","issued":{"date-parts":[["1998"]]},"page":"309-338","publisher":"Elsevier","title":"Software variety and hardware value: A case study of complementary network externalities in the microcomputer software industry","type":"article-journal","volume":"15"},"uris":["http://www.mendeley.com/documents/?uuid=400c8a7f-4569-346e-81aa-c5dfda300dfd"]}],"mendeley":{"formattedCitation":"(Cottrell &amp; Koput, 1998)","manualFormatting":"(cf. Cottrell &amp; Koput, 1998)","plainTextFormattedCitation":"(Cottrell &amp; Koput, 1998)","previouslyFormattedCitation":"(Cottrell &amp; Koput, 1998)"},"properties":{"noteIndex":0},"schema":"https://github.com/citation-style-language/schema/raw/master/csl-citation.json"}</w:instrText>
      </w:r>
      <w:r w:rsidRPr="00B8682F">
        <w:rPr>
          <w:rFonts w:ascii="Times New Roman" w:hAnsi="Times New Roman"/>
        </w:rPr>
        <w:fldChar w:fldCharType="separate"/>
      </w:r>
      <w:r w:rsidRPr="00B8682F">
        <w:rPr>
          <w:rFonts w:ascii="Times New Roman" w:hAnsi="Times New Roman"/>
          <w:noProof/>
        </w:rPr>
        <w:t>(cf. Cottrell &amp; Koput, 1998)</w:t>
      </w:r>
      <w:r w:rsidRPr="00B8682F">
        <w:rPr>
          <w:rFonts w:ascii="Times New Roman" w:hAnsi="Times New Roman"/>
        </w:rPr>
        <w:fldChar w:fldCharType="end"/>
      </w:r>
      <w:r w:rsidRPr="00B8682F">
        <w:rPr>
          <w:rFonts w:ascii="Times New Roman" w:hAnsi="Times New Roman"/>
        </w:rPr>
        <w:t>. We</w:t>
      </w:r>
      <w:r w:rsidRPr="009A5915">
        <w:rPr>
          <w:rFonts w:ascii="Times New Roman" w:hAnsi="Times New Roman"/>
        </w:rPr>
        <w:t xml:space="preserve"> suggest:</w:t>
      </w:r>
    </w:p>
    <w:p w14:paraId="7BFDA7AE" w14:textId="77777777" w:rsidR="002F4B54" w:rsidRPr="009A5915" w:rsidRDefault="002F4B54" w:rsidP="00444B24">
      <w:pPr>
        <w:pStyle w:val="StandardInParagraph"/>
        <w:spacing w:after="0" w:line="480" w:lineRule="auto"/>
        <w:ind w:firstLine="0"/>
        <w:jc w:val="left"/>
        <w:rPr>
          <w:rFonts w:ascii="Times New Roman" w:hAnsi="Times New Roman"/>
        </w:rPr>
      </w:pPr>
    </w:p>
    <w:p w14:paraId="4D16C349" w14:textId="56BFBDA3"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S</w:t>
      </w:r>
      <w:r w:rsidR="002F4B54" w:rsidRPr="009A5915">
        <w:rPr>
          <w:rFonts w:ascii="Times New Roman" w:hAnsi="Times New Roman"/>
          <w:b/>
          <w:i/>
        </w:rPr>
        <w:t>5:</w:t>
      </w:r>
      <w:r w:rsidR="002F4B54" w:rsidRPr="009A5915">
        <w:rPr>
          <w:rFonts w:ascii="Times New Roman" w:hAnsi="Times New Roman"/>
          <w:i/>
        </w:rPr>
        <w:t xml:space="preserve"> Scalable </w:t>
      </w:r>
      <w:r w:rsidR="00966336" w:rsidRPr="009A5915">
        <w:rPr>
          <w:rFonts w:ascii="Times New Roman" w:hAnsi="Times New Roman"/>
          <w:i/>
        </w:rPr>
        <w:t xml:space="preserve">BMs </w:t>
      </w:r>
      <w:r w:rsidR="002F4B54" w:rsidRPr="009A5915">
        <w:rPr>
          <w:rFonts w:ascii="Times New Roman" w:hAnsi="Times New Roman"/>
          <w:i/>
        </w:rPr>
        <w:t>create network effects.</w:t>
      </w:r>
    </w:p>
    <w:p w14:paraId="7D4E9D4F" w14:textId="77777777" w:rsidR="002F4B54" w:rsidRPr="009A5915" w:rsidRDefault="002F4B54" w:rsidP="00444B24">
      <w:pPr>
        <w:pStyle w:val="StandardInParagraph"/>
        <w:spacing w:after="0" w:line="480" w:lineRule="auto"/>
        <w:ind w:firstLine="0"/>
        <w:jc w:val="left"/>
        <w:rPr>
          <w:rFonts w:ascii="Times New Roman" w:hAnsi="Times New Roman"/>
        </w:rPr>
      </w:pPr>
    </w:p>
    <w:p w14:paraId="4BF5DF14" w14:textId="6C9C96A5" w:rsidR="002F4B54" w:rsidRPr="009A5915" w:rsidRDefault="002F4B54" w:rsidP="00444B24">
      <w:pPr>
        <w:pStyle w:val="StandardInParagraph"/>
        <w:spacing w:after="0" w:line="480" w:lineRule="auto"/>
        <w:ind w:firstLine="0"/>
        <w:jc w:val="left"/>
        <w:rPr>
          <w:rFonts w:ascii="Times New Roman" w:hAnsi="Times New Roman"/>
        </w:rPr>
      </w:pPr>
      <w:r w:rsidRPr="009A5915">
        <w:rPr>
          <w:rFonts w:ascii="Times New Roman" w:hAnsi="Times New Roman"/>
        </w:rPr>
        <w:tab/>
        <w:t xml:space="preserve">Finally, the user orientation influences the scalability of the </w:t>
      </w:r>
      <w:r w:rsidR="00D764F8" w:rsidRPr="009A5915">
        <w:rPr>
          <w:rFonts w:ascii="Times New Roman" w:hAnsi="Times New Roman"/>
        </w:rPr>
        <w:t>business models</w:t>
      </w:r>
      <w:r w:rsidRPr="009A5915">
        <w:rPr>
          <w:rFonts w:ascii="Times New Roman" w:hAnsi="Times New Roman"/>
        </w:rPr>
        <w:t xml:space="preserve">. User orientation refers to the fit of the problem and the solution </w:t>
      </w:r>
      <w:r w:rsidRPr="009A5915">
        <w:rPr>
          <w:rFonts w:ascii="Times New Roman" w:hAnsi="Times New Roman"/>
        </w:rPr>
        <w:fldChar w:fldCharType="begin" w:fldLock="1"/>
      </w:r>
      <w:r w:rsidR="008C670B">
        <w:rPr>
          <w:rFonts w:ascii="Times New Roman" w:hAnsi="Times New Roman"/>
        </w:rPr>
        <w:instrText>ADDIN CSL_CITATION {"citationItems":[{"id":"ITEM-1","itemData":{"DOI":"10.1016/j.jclepro.2017.01.081","ISSN":"09596526","abstract":"With an increasing population, a growing middle class and increased resource use, our current ways of living and doing business are unsustainable. Next to the implementation of innovative technology, sustainable development based on innovative business models, better understating of customer needs and behavioural change are crucial. This research aims at combining principles from both sustainable business model innovation and user-driven innovation to develop more successful, radical and user-centred sustainable value propositions. Sustainable business model innovation entails developing value propositions that create value for multiple stakeholders at the same time, including customers, shareholders, suppliers and partners as well as the environment and society. User-driven innovation allows developing solutions that are meaningful for people and profitable for business by involving potential customers, users and/or other stakeholders in an experimental and iterative design process. The study adopts a research through design methodology, a qualitative research approach that uses design practice to inform research. To this end, a design project in the framework of the Climate-KIC (the largest European partnership addressing the challenge of climate change) was investigated. As a result, this paper proposes a process for sustainable value proposition design which adopts a thorough, dynamic and iterative perspective (talking to stakeholders, thinking about the problem, testing the product/service) that leads to an actual sustainable value proposition and to a superior problem-solution fit. In practice, managers are provided with an initial methodological framework for mapping and understanding the stakeholders in a broad sense (including and especially users), identifying their needs and interests, and progressively combining them into a more meaningful and enriching value proposition.","author":[{"dropping-particle":"","family":"Baldassarre","given":"B.","non-dropping-particle":"","parse-names":false,"suffix":""},{"dropping-particle":"","family":"Calabretta","given":"G.","non-dropping-particle":"","parse-names":false,"suffix":""},{"dropping-particle":"","family":"Bocken","given":"N. M.P.","non-dropping-particle":"","parse-names":false,"suffix":""},{"dropping-particle":"","family":"Jaskiewicz","given":"T.","non-dropping-particle":"","parse-names":false,"suffix":""}],"container-title":"Journal of Cleaner Production","id":"ITEM-1","issued":{"date-parts":[["2017","3","20"]]},"page":"175-186","publisher":"Elsevier Ltd","title":"Bridging sustainable business model innovation and user-driven innovation: A process for sustainable value proposition design","type":"article-journal","volume":"147"},"uris":["http://www.mendeley.com/documents/?uuid=0edcbf16-f7aa-3167-91d8-c746bb516165"]}],"mendeley":{"formattedCitation":"(Baldassarre et al., 2017)","plainTextFormattedCitation":"(Baldassarre et al., 2017)","previouslyFormattedCitation":"(Baldassarre et al., 2017)"},"properties":{"noteIndex":0},"schema":"https://github.com/citation-style-language/schema/raw/master/csl-citation.json"}</w:instrText>
      </w:r>
      <w:r w:rsidRPr="009A5915">
        <w:rPr>
          <w:rFonts w:ascii="Times New Roman" w:hAnsi="Times New Roman"/>
        </w:rPr>
        <w:fldChar w:fldCharType="separate"/>
      </w:r>
      <w:r w:rsidR="001848F0" w:rsidRPr="001848F0">
        <w:rPr>
          <w:rFonts w:ascii="Times New Roman" w:hAnsi="Times New Roman"/>
          <w:noProof/>
        </w:rPr>
        <w:t>(Baldassarre et al., 2017)</w:t>
      </w:r>
      <w:r w:rsidRPr="009A5915">
        <w:rPr>
          <w:rFonts w:ascii="Times New Roman" w:hAnsi="Times New Roman"/>
        </w:rPr>
        <w:fldChar w:fldCharType="end"/>
      </w:r>
      <w:r w:rsidRPr="009A5915">
        <w:rPr>
          <w:rFonts w:ascii="Times New Roman" w:hAnsi="Times New Roman"/>
        </w:rPr>
        <w:t>, the simplicity of the solution</w:t>
      </w:r>
      <w:r w:rsidR="00CA0288" w:rsidRPr="009A5915">
        <w:rPr>
          <w:rFonts w:ascii="Times New Roman" w:hAnsi="Times New Roman"/>
        </w:rPr>
        <w:t>,</w:t>
      </w:r>
      <w:r w:rsidRPr="009A5915">
        <w:rPr>
          <w:rFonts w:ascii="Times New Roman" w:hAnsi="Times New Roman"/>
        </w:rPr>
        <w:t xml:space="preserve"> and the user</w:t>
      </w:r>
      <w:r w:rsidR="00546F8C" w:rsidRPr="009A5915">
        <w:rPr>
          <w:rFonts w:ascii="Times New Roman" w:hAnsi="Times New Roman"/>
        </w:rPr>
        <w:t>’s previous</w:t>
      </w:r>
      <w:r w:rsidRPr="009A5915">
        <w:rPr>
          <w:rFonts w:ascii="Times New Roman" w:hAnsi="Times New Roman"/>
        </w:rPr>
        <w:t xml:space="preserve"> knowledge </w:t>
      </w:r>
      <w:r w:rsidRPr="009A5915">
        <w:rPr>
          <w:rFonts w:ascii="Times New Roman" w:hAnsi="Times New Roman"/>
        </w:rPr>
        <w:fldChar w:fldCharType="begin" w:fldLock="1"/>
      </w:r>
      <w:r w:rsidRPr="009A5915">
        <w:rPr>
          <w:rFonts w:ascii="Times New Roman" w:hAnsi="Times New Roman"/>
        </w:rPr>
        <w:instrText>ADDIN CSL_CITATION {"citationItems":[{"id":"ITEM-1","itemData":{"DOI":"10.1504/IJPD.2013.055014","ISSN":"1477-9056","author":[{"dropping-particle":"","family":"Stampfl","given":"Georg","non-dropping-particle":"","parse-names":false,"suffix":""},{"dropping-particle":"","family":"Prügl","given":"Reinhard","non-dropping-particle":"","parse-names":false,"suffix":""},{"dropping-particle":"","family":"Osterloh","given":"Vincent","non-dropping-particle":"","parse-names":false,"suffix":""}],"container-title":"International Journal of Product Development","id":"ITEM-1","issue":"3/4","issued":{"date-parts":[["2013"]]},"page":"226","title":"An explorative model of business model scalability","type":"article-journal","volume":"18"},"uris":["http://www.mendeley.com/documents/?uuid=290176f5-44f5-3ec1-bd83-25712c4d9669"]}],"mendeley":{"formattedCitation":"(Stampfl et al., 2013)","plainTextFormattedCitation":"(Stampfl et al., 2013)","previouslyFormattedCitation":"(Stampfl et al., 2013)"},"properties":{"noteIndex":0},"schema":"https://github.com/citation-style-language/schema/raw/master/csl-citation.json"}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(Stampfl et al., 2013)</w:t>
      </w:r>
      <w:r w:rsidRPr="009A5915">
        <w:rPr>
          <w:rFonts w:ascii="Times New Roman" w:hAnsi="Times New Roman"/>
        </w:rPr>
        <w:fldChar w:fldCharType="end"/>
      </w:r>
      <w:r w:rsidRPr="009A5915">
        <w:rPr>
          <w:rFonts w:ascii="Times New Roman" w:hAnsi="Times New Roman"/>
        </w:rPr>
        <w:t>. The</w:t>
      </w:r>
      <w:r w:rsidR="00CA0288" w:rsidRPr="009A5915">
        <w:rPr>
          <w:rFonts w:ascii="Times New Roman" w:hAnsi="Times New Roman"/>
        </w:rPr>
        <w:t xml:space="preserve"> market captures these elements</w:t>
      </w:r>
      <w:r w:rsidRPr="009A5915">
        <w:rPr>
          <w:rFonts w:ascii="Times New Roman" w:hAnsi="Times New Roman"/>
        </w:rPr>
        <w:t xml:space="preserve">. The latter should grow or be large enough to allow for scalability </w:t>
      </w:r>
      <w:r w:rsidRPr="009A5915">
        <w:rPr>
          <w:rFonts w:ascii="Times New Roman" w:hAnsi="Times New Roman"/>
        </w:rPr>
        <w:fldChar w:fldCharType="begin" w:fldLock="1"/>
      </w:r>
      <w:r w:rsidRPr="009A5915">
        <w:rPr>
          <w:rFonts w:ascii="Times New Roman" w:hAnsi="Times New Roman"/>
        </w:rPr>
        <w:instrText>ADDIN CSL_CITATION {"citationItems":[{"id":"ITEM-1","itemData":{"abstract":"This article discusses the terms disruption, digital disruption, business models and business model scalability. It illustrates how managers should be using these terms for the benefit of their business by developing business models capable of achieving exponentially increasing returns to scale as a response to digital disruption. A series of case studies illustrate that besides frequent existing messages in the business literature relating to the importance of creating agile businesses, both in growing and declining economies, as well as hard to copy value propositions or value propositions that take a long time to replicate, business model scalability can be cornered into four dimensions. In many corporate restructuring exercises and Mergers and Acquisitions there is a tendency to look for synergies in the form of cost reductions, lean workflows and market segments. However, this state of mind will seldom lead to business model scalability capable of competing with digital disruption(s).","author":[{"dropping-particle":"","family":"Nielsen","given":"Christian","non-dropping-particle":"","parse-names":false,"suffix":""},{"dropping-particle":"","family":"Lund","given":"Morten","non-dropping-particle":"","parse-names":false,"suffix":""},{"dropping-particle":"","family":"Thomsen","given":"Peter","non-dropping-particle":"","parse-names":false,"suffix":""}],"container-title":"ISPIM Conference","id":"ITEM-1","issued":{"date-parts":[["2017"]]},"title":"From Digital Disruption to Business Model Scalability From Digital Disruption to Business Model Scalability","type":"paper-conference"},"uris":["http://www.mendeley.com/documents/?uuid=f16d4ae6-5130-3f63-8e20-285d4b90ef1e"]}],"mendeley":{"formattedCitation":"(Nielsen et al., 2017)","plainTextFormattedCitation":"(Nielsen et al., 2017)","previouslyFormattedCitation":"(Nielsen et al., 2017)"},"properties":{"noteIndex":0},"schema":"https://github.com/citation-style-language/schema/raw/master/csl-citation.json"}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(Nielsen et al., 2017)</w:t>
      </w:r>
      <w:r w:rsidRPr="009A5915">
        <w:rPr>
          <w:rFonts w:ascii="Times New Roman" w:hAnsi="Times New Roman"/>
        </w:rPr>
        <w:fldChar w:fldCharType="end"/>
      </w:r>
      <w:r w:rsidR="00CA0288" w:rsidRPr="009A5915">
        <w:rPr>
          <w:rFonts w:ascii="Times New Roman" w:hAnsi="Times New Roman"/>
        </w:rPr>
        <w:t>.</w:t>
      </w:r>
      <w:r w:rsidRPr="009A5915">
        <w:rPr>
          <w:rFonts w:ascii="Times New Roman" w:hAnsi="Times New Roman"/>
        </w:rPr>
        <w:t xml:space="preserve"> Hence, the “scalability can be conceived as the ability to deal with business-volume related changes, business-space related changes regarding markets and customers” </w:t>
      </w:r>
      <w:r w:rsidRPr="009A5915">
        <w:rPr>
          <w:rFonts w:ascii="Times New Roman" w:hAnsi="Times New Roman"/>
        </w:rPr>
        <w:fldChar w:fldCharType="begin" w:fldLock="1"/>
      </w:r>
      <w:r w:rsidR="008C670B">
        <w:rPr>
          <w:rFonts w:ascii="Times New Roman" w:hAnsi="Times New Roman"/>
        </w:rPr>
        <w:instrText>ADDIN CSL_CITATION {"citationItems":[{"id":"ITEM-1","itemData":{"DOI":"10.5278/ojs.jbm.v6i1.2396","ISSN":"2246-2465","author":[{"dropping-particle":"","family":"Juntunen","given":"Marko","non-dropping-particle":"","parse-names":false,"suffix":""},{"dropping-particle":"","family":"Ahokangas","given":"Petri","non-dropping-particle":"","parse-names":false,"suffix":""},{"dropping-particle":"","family":"Nguyen","given":"Hang","non-dropping-particle":"","parse-names":false,"suffix":""}],"container-title":"Journal of Business Models","id":"ITEM-1","issue":"1","issued":{"date-parts":[["2018","8","1"]]},"page":"19-39","title":"Business Model Scalability in the Cloud Business Context","type":"article-journal","volume":"6"},"uris":["http://www.mendeley.com/documents/?uuid=d6676e27-e69b-344b-8b5f-320b2c37407f"]}],"mendeley":{"formattedCitation":"(Juntunen et al., 2018)","manualFormatting":"(Juntunen, Ahokangas, &amp; Nguyen, 2018, p.20)","plainTextFormattedCitation":"(Juntunen et al., 2018)","previouslyFormattedCitation":"(Juntunen et al., 2018)"},"properties":{"noteIndex":0},"schema":"https://github.com/citation-style-language/schema/raw/master/csl-citation.json"}</w:instrText>
      </w:r>
      <w:r w:rsidRPr="009A5915">
        <w:rPr>
          <w:rFonts w:ascii="Times New Roman" w:hAnsi="Times New Roman"/>
        </w:rPr>
        <w:fldChar w:fldCharType="separate"/>
      </w:r>
      <w:r w:rsidRPr="009A5915">
        <w:rPr>
          <w:rFonts w:ascii="Times New Roman" w:hAnsi="Times New Roman"/>
          <w:noProof/>
        </w:rPr>
        <w:t>(Juntunen, Ahokangas, &amp; Nguyen, 2018, p.20)</w:t>
      </w:r>
      <w:r w:rsidRPr="009A5915">
        <w:rPr>
          <w:rFonts w:ascii="Times New Roman" w:hAnsi="Times New Roman"/>
        </w:rPr>
        <w:fldChar w:fldCharType="end"/>
      </w:r>
      <w:r w:rsidRPr="009A5915">
        <w:rPr>
          <w:rFonts w:ascii="Times New Roman" w:hAnsi="Times New Roman"/>
        </w:rPr>
        <w:t>. Therefore, we suggest:</w:t>
      </w:r>
    </w:p>
    <w:p w14:paraId="327BD403" w14:textId="77777777" w:rsidR="002F4B54" w:rsidRPr="009A5915" w:rsidRDefault="002F4B54" w:rsidP="00444B24">
      <w:pPr>
        <w:pStyle w:val="StandardInParagraph"/>
        <w:spacing w:after="0" w:line="480" w:lineRule="auto"/>
        <w:ind w:firstLine="0"/>
        <w:jc w:val="left"/>
        <w:rPr>
          <w:rFonts w:ascii="Times New Roman" w:hAnsi="Times New Roman"/>
        </w:rPr>
      </w:pPr>
    </w:p>
    <w:p w14:paraId="53815772" w14:textId="7EC3F47A"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S</w:t>
      </w:r>
      <w:r w:rsidR="002F4B54" w:rsidRPr="009A5915">
        <w:rPr>
          <w:rFonts w:ascii="Times New Roman" w:hAnsi="Times New Roman"/>
          <w:b/>
          <w:i/>
        </w:rPr>
        <w:t>6:</w:t>
      </w:r>
      <w:r w:rsidR="002F4B54" w:rsidRPr="009A5915">
        <w:rPr>
          <w:rFonts w:ascii="Times New Roman" w:hAnsi="Times New Roman"/>
          <w:i/>
        </w:rPr>
        <w:t xml:space="preserve"> Scalable </w:t>
      </w:r>
      <w:r w:rsidR="00966336" w:rsidRPr="009A5915">
        <w:rPr>
          <w:rFonts w:ascii="Times New Roman" w:hAnsi="Times New Roman"/>
          <w:i/>
        </w:rPr>
        <w:t xml:space="preserve">BMs </w:t>
      </w:r>
      <w:r w:rsidR="002F4B54" w:rsidRPr="009A5915">
        <w:rPr>
          <w:rFonts w:ascii="Times New Roman" w:hAnsi="Times New Roman"/>
          <w:i/>
        </w:rPr>
        <w:t>have adequate problem-solution fit and simple solution</w:t>
      </w:r>
      <w:r w:rsidR="00966336" w:rsidRPr="009A5915">
        <w:rPr>
          <w:rFonts w:ascii="Times New Roman" w:hAnsi="Times New Roman"/>
          <w:i/>
        </w:rPr>
        <w:t>s</w:t>
      </w:r>
      <w:r w:rsidR="002F4B54" w:rsidRPr="009A5915">
        <w:rPr>
          <w:rFonts w:ascii="Times New Roman" w:hAnsi="Times New Roman"/>
          <w:i/>
        </w:rPr>
        <w:t xml:space="preserve"> that match the users’ previous knowledge. </w:t>
      </w:r>
    </w:p>
    <w:p w14:paraId="2404A0E2" w14:textId="77777777" w:rsidR="002F4B54" w:rsidRPr="009A5915" w:rsidRDefault="002F4B54" w:rsidP="00444B24">
      <w:pPr>
        <w:pStyle w:val="StandardInParagraph"/>
        <w:spacing w:after="0" w:line="480" w:lineRule="auto"/>
        <w:ind w:left="708" w:firstLine="0"/>
        <w:jc w:val="left"/>
        <w:rPr>
          <w:rFonts w:ascii="Times New Roman" w:hAnsi="Times New Roman"/>
          <w:i/>
        </w:rPr>
      </w:pPr>
    </w:p>
    <w:p w14:paraId="609CCA3A" w14:textId="2679F060" w:rsidR="002F4B54" w:rsidRPr="009A5915" w:rsidRDefault="0024102D" w:rsidP="00444B24">
      <w:pPr>
        <w:pStyle w:val="StandardInParagraph"/>
        <w:spacing w:after="0" w:line="480" w:lineRule="auto"/>
        <w:ind w:left="708" w:firstLine="0"/>
        <w:jc w:val="left"/>
        <w:rPr>
          <w:rFonts w:ascii="Times New Roman" w:hAnsi="Times New Roman"/>
          <w:i/>
        </w:rPr>
      </w:pPr>
      <w:r w:rsidRPr="009A5915">
        <w:rPr>
          <w:rFonts w:ascii="Times New Roman" w:hAnsi="Times New Roman"/>
          <w:b/>
          <w:i/>
        </w:rPr>
        <w:t>P</w:t>
      </w:r>
      <w:r w:rsidR="00966336" w:rsidRPr="009A5915">
        <w:rPr>
          <w:rFonts w:ascii="Times New Roman" w:hAnsi="Times New Roman"/>
          <w:b/>
          <w:i/>
        </w:rPr>
        <w:t xml:space="preserve">rinciple </w:t>
      </w:r>
      <w:r w:rsidR="00746478" w:rsidRPr="009A5915">
        <w:rPr>
          <w:rFonts w:ascii="Times New Roman" w:hAnsi="Times New Roman"/>
          <w:b/>
          <w:i/>
        </w:rPr>
        <w:t>S</w:t>
      </w:r>
      <w:r w:rsidR="002F4B54" w:rsidRPr="009A5915">
        <w:rPr>
          <w:rFonts w:ascii="Times New Roman" w:hAnsi="Times New Roman"/>
          <w:b/>
          <w:i/>
        </w:rPr>
        <w:t>7:</w:t>
      </w:r>
      <w:r w:rsidR="002F4B54" w:rsidRPr="009A5915">
        <w:rPr>
          <w:rFonts w:ascii="Times New Roman" w:hAnsi="Times New Roman"/>
          <w:i/>
        </w:rPr>
        <w:t xml:space="preserve"> Scalable </w:t>
      </w:r>
      <w:r w:rsidR="00966336" w:rsidRPr="009A5915">
        <w:rPr>
          <w:rFonts w:ascii="Times New Roman" w:hAnsi="Times New Roman"/>
          <w:i/>
        </w:rPr>
        <w:t xml:space="preserve">BMs </w:t>
      </w:r>
      <w:r w:rsidR="002F4B54" w:rsidRPr="009A5915">
        <w:rPr>
          <w:rFonts w:ascii="Times New Roman" w:hAnsi="Times New Roman"/>
          <w:i/>
        </w:rPr>
        <w:t>address large market</w:t>
      </w:r>
      <w:r w:rsidR="00966336" w:rsidRPr="009A5915">
        <w:rPr>
          <w:rFonts w:ascii="Times New Roman" w:hAnsi="Times New Roman"/>
          <w:i/>
        </w:rPr>
        <w:t>s</w:t>
      </w:r>
      <w:r w:rsidR="002F4B54" w:rsidRPr="009A5915">
        <w:rPr>
          <w:rFonts w:ascii="Times New Roman" w:hAnsi="Times New Roman"/>
          <w:i/>
        </w:rPr>
        <w:t xml:space="preserve"> or market</w:t>
      </w:r>
      <w:r w:rsidR="00966336" w:rsidRPr="009A5915">
        <w:rPr>
          <w:rFonts w:ascii="Times New Roman" w:hAnsi="Times New Roman"/>
          <w:i/>
        </w:rPr>
        <w:t>s</w:t>
      </w:r>
      <w:r w:rsidR="002F4B54" w:rsidRPr="009A5915">
        <w:rPr>
          <w:rFonts w:ascii="Times New Roman" w:hAnsi="Times New Roman"/>
          <w:i/>
        </w:rPr>
        <w:t xml:space="preserve"> with growth potential</w:t>
      </w:r>
      <w:r w:rsidR="00966336" w:rsidRPr="009A5915">
        <w:rPr>
          <w:rFonts w:ascii="Times New Roman" w:hAnsi="Times New Roman"/>
          <w:i/>
        </w:rPr>
        <w:t>s</w:t>
      </w:r>
      <w:r w:rsidR="002F4B54" w:rsidRPr="009A5915">
        <w:rPr>
          <w:rFonts w:ascii="Times New Roman" w:hAnsi="Times New Roman"/>
          <w:i/>
        </w:rPr>
        <w:t xml:space="preserve">. </w:t>
      </w:r>
    </w:p>
    <w:bookmarkEnd w:id="0"/>
    <w:p w14:paraId="7A0701E3" w14:textId="77777777" w:rsidR="002F4B54" w:rsidRPr="009A5915" w:rsidRDefault="002F4B54" w:rsidP="00444B24">
      <w:pPr>
        <w:pStyle w:val="StandardInParagraph"/>
        <w:spacing w:after="0" w:line="480" w:lineRule="auto"/>
        <w:ind w:firstLine="0"/>
        <w:jc w:val="left"/>
        <w:rPr>
          <w:rFonts w:ascii="Times New Roman" w:hAnsi="Times New Roman"/>
        </w:rPr>
      </w:pPr>
    </w:p>
    <w:p w14:paraId="79E0541A" w14:textId="77777777" w:rsidR="00D3263C" w:rsidRPr="009A5915" w:rsidRDefault="002F4B54" w:rsidP="00444B24">
      <w:pPr>
        <w:pStyle w:val="StandardInParagraph"/>
        <w:spacing w:after="0" w:line="480" w:lineRule="auto"/>
        <w:ind w:firstLine="708"/>
        <w:jc w:val="left"/>
        <w:rPr>
          <w:rFonts w:ascii="Times New Roman" w:hAnsi="Times New Roman"/>
        </w:rPr>
      </w:pPr>
      <w:r w:rsidRPr="009A5915">
        <w:rPr>
          <w:rFonts w:ascii="Times New Roman" w:hAnsi="Times New Roman"/>
        </w:rPr>
        <w:t xml:space="preserve">In summary, </w:t>
      </w:r>
      <w:r w:rsidR="00E91138" w:rsidRPr="009A5915">
        <w:rPr>
          <w:rFonts w:ascii="Times New Roman" w:hAnsi="Times New Roman"/>
        </w:rPr>
        <w:t xml:space="preserve">we identified </w:t>
      </w:r>
      <w:r w:rsidR="00796AB5" w:rsidRPr="009A5915">
        <w:rPr>
          <w:rFonts w:ascii="Times New Roman" w:hAnsi="Times New Roman"/>
        </w:rPr>
        <w:t xml:space="preserve">seven criteria for </w:t>
      </w:r>
      <w:r w:rsidR="00CA0288" w:rsidRPr="009A5915">
        <w:rPr>
          <w:rFonts w:ascii="Times New Roman" w:hAnsi="Times New Roman"/>
        </w:rPr>
        <w:t xml:space="preserve">the </w:t>
      </w:r>
      <w:r w:rsidR="00796AB5" w:rsidRPr="009A5915">
        <w:rPr>
          <w:rFonts w:ascii="Times New Roman" w:hAnsi="Times New Roman"/>
        </w:rPr>
        <w:t>s</w:t>
      </w:r>
      <w:r w:rsidR="00E91138" w:rsidRPr="009A5915">
        <w:rPr>
          <w:rFonts w:ascii="Times New Roman" w:hAnsi="Times New Roman"/>
        </w:rPr>
        <w:t>calability of business models</w:t>
      </w:r>
      <w:r w:rsidR="00796AB5" w:rsidRPr="009A5915">
        <w:rPr>
          <w:rFonts w:ascii="Times New Roman" w:hAnsi="Times New Roman"/>
        </w:rPr>
        <w:t xml:space="preserve"> regarding the technologies, finances, institutions, network effects, and user requirements.</w:t>
      </w:r>
    </w:p>
    <w:p w14:paraId="2E07665A" w14:textId="77777777" w:rsidR="00D3263C" w:rsidRPr="009A5915" w:rsidRDefault="00D3263C" w:rsidP="00444B24">
      <w:pPr>
        <w:spacing w:after="160" w:line="480" w:lineRule="auto"/>
        <w:jc w:val="left"/>
        <w:rPr>
          <w:rFonts w:ascii="Times New Roman" w:hAnsi="Times New Roman"/>
          <w:lang w:val="en-US"/>
        </w:rPr>
      </w:pPr>
      <w:r w:rsidRPr="009A5915">
        <w:rPr>
          <w:rFonts w:ascii="Times New Roman" w:hAnsi="Times New Roman"/>
        </w:rPr>
        <w:br w:type="page"/>
      </w:r>
    </w:p>
    <w:p w14:paraId="6CEE5CBD" w14:textId="77777777" w:rsidR="002F4B54" w:rsidRPr="009A5915" w:rsidRDefault="00D3263C" w:rsidP="00D92FEC">
      <w:pPr>
        <w:pStyle w:val="StandardInParagraph"/>
        <w:spacing w:after="0" w:line="240" w:lineRule="auto"/>
        <w:ind w:firstLine="0"/>
        <w:jc w:val="left"/>
        <w:rPr>
          <w:rFonts w:ascii="Times New Roman" w:hAnsi="Times New Roman"/>
          <w:b/>
        </w:rPr>
      </w:pPr>
      <w:r w:rsidRPr="009A5915">
        <w:rPr>
          <w:rFonts w:ascii="Times New Roman" w:hAnsi="Times New Roman"/>
          <w:b/>
        </w:rPr>
        <w:lastRenderedPageBreak/>
        <w:t>References</w:t>
      </w:r>
    </w:p>
    <w:p w14:paraId="0F68BAE5" w14:textId="333DC2BC" w:rsidR="00D3263C" w:rsidRDefault="00D3263C" w:rsidP="00D92FEC">
      <w:pPr>
        <w:pStyle w:val="StandardInParagraph"/>
        <w:spacing w:after="0" w:line="240" w:lineRule="auto"/>
        <w:ind w:firstLine="0"/>
        <w:jc w:val="left"/>
        <w:rPr>
          <w:rFonts w:ascii="Times New Roman" w:hAnsi="Times New Roman"/>
        </w:rPr>
      </w:pPr>
    </w:p>
    <w:p w14:paraId="33632223" w14:textId="1E05487A" w:rsidR="005122EC" w:rsidRPr="005122EC" w:rsidRDefault="001848F0" w:rsidP="005122EC">
      <w:pPr>
        <w:widowControl w:val="0"/>
        <w:autoSpaceDE w:val="0"/>
        <w:autoSpaceDN w:val="0"/>
        <w:adjustRightInd w:val="0"/>
        <w:spacing w:after="0" w:line="240" w:lineRule="auto"/>
        <w:ind w:left="480" w:hanging="480"/>
        <w:rPr>
          <w:rFonts w:ascii="Times New Roman" w:hAnsi="Times New Roman"/>
          <w:noProof/>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005122EC" w:rsidRPr="005122EC">
        <w:rPr>
          <w:rFonts w:ascii="Times New Roman" w:hAnsi="Times New Roman"/>
          <w:noProof/>
        </w:rPr>
        <w:t xml:space="preserve">Al-Debei, M. M., &amp; Avison, D. (2010). Developing a unified framework of the business model concept. </w:t>
      </w:r>
      <w:r w:rsidR="005122EC" w:rsidRPr="005122EC">
        <w:rPr>
          <w:rFonts w:ascii="Times New Roman" w:hAnsi="Times New Roman"/>
          <w:i/>
          <w:iCs/>
          <w:noProof/>
        </w:rPr>
        <w:t>European Journal of Information Systems</w:t>
      </w:r>
      <w:r w:rsidR="005122EC" w:rsidRPr="005122EC">
        <w:rPr>
          <w:rFonts w:ascii="Times New Roman" w:hAnsi="Times New Roman"/>
          <w:noProof/>
        </w:rPr>
        <w:t xml:space="preserve">, </w:t>
      </w:r>
      <w:r w:rsidR="005122EC" w:rsidRPr="005122EC">
        <w:rPr>
          <w:rFonts w:ascii="Times New Roman" w:hAnsi="Times New Roman"/>
          <w:i/>
          <w:iCs/>
          <w:noProof/>
        </w:rPr>
        <w:t>19</w:t>
      </w:r>
      <w:r w:rsidR="005122EC" w:rsidRPr="005122EC">
        <w:rPr>
          <w:rFonts w:ascii="Times New Roman" w:hAnsi="Times New Roman"/>
          <w:noProof/>
        </w:rPr>
        <w:t>(3), 359–376. https://doi.org/10.1057/ejis.2010.21</w:t>
      </w:r>
    </w:p>
    <w:p w14:paraId="7D217087"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Amit, R., &amp; Zott, C. (2001). Value creation in e-business. </w:t>
      </w:r>
      <w:r w:rsidRPr="005122EC">
        <w:rPr>
          <w:rFonts w:ascii="Times New Roman" w:hAnsi="Times New Roman"/>
          <w:i/>
          <w:iCs/>
          <w:noProof/>
        </w:rPr>
        <w:t>Strategic Management Journal</w:t>
      </w:r>
      <w:r w:rsidRPr="005122EC">
        <w:rPr>
          <w:rFonts w:ascii="Times New Roman" w:hAnsi="Times New Roman"/>
          <w:noProof/>
        </w:rPr>
        <w:t xml:space="preserve">, </w:t>
      </w:r>
      <w:r w:rsidRPr="005122EC">
        <w:rPr>
          <w:rFonts w:ascii="Times New Roman" w:hAnsi="Times New Roman"/>
          <w:i/>
          <w:iCs/>
          <w:noProof/>
        </w:rPr>
        <w:t>22</w:t>
      </w:r>
      <w:r w:rsidRPr="005122EC">
        <w:rPr>
          <w:rFonts w:ascii="Times New Roman" w:hAnsi="Times New Roman"/>
          <w:noProof/>
        </w:rPr>
        <w:t>(6–7), 493–520. https://doi.org/10.1002/smj.187</w:t>
      </w:r>
    </w:p>
    <w:p w14:paraId="06E6E6C1"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Baldassarre, B., Calabretta, G., Bocken, N. M. P., &amp; Jaskiewicz, T. (2017). Bridging sustainable business model innovation and user-driven innovation: A process for sustainable value proposition design. </w:t>
      </w:r>
      <w:r w:rsidRPr="005122EC">
        <w:rPr>
          <w:rFonts w:ascii="Times New Roman" w:hAnsi="Times New Roman"/>
          <w:i/>
          <w:iCs/>
          <w:noProof/>
        </w:rPr>
        <w:t>Journal of Cleaner Production</w:t>
      </w:r>
      <w:r w:rsidRPr="005122EC">
        <w:rPr>
          <w:rFonts w:ascii="Times New Roman" w:hAnsi="Times New Roman"/>
          <w:noProof/>
        </w:rPr>
        <w:t xml:space="preserve">, </w:t>
      </w:r>
      <w:r w:rsidRPr="005122EC">
        <w:rPr>
          <w:rFonts w:ascii="Times New Roman" w:hAnsi="Times New Roman"/>
          <w:i/>
          <w:iCs/>
          <w:noProof/>
        </w:rPr>
        <w:t>147</w:t>
      </w:r>
      <w:r w:rsidRPr="005122EC">
        <w:rPr>
          <w:rFonts w:ascii="Times New Roman" w:hAnsi="Times New Roman"/>
          <w:noProof/>
        </w:rPr>
        <w:t>, 175–186. https://doi.org/10.1016/j.jclepro.2017.01.081</w:t>
      </w:r>
    </w:p>
    <w:p w14:paraId="632F2964"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Bergquist, W., Betwee, J., &amp; Meuel, D. (1995). </w:t>
      </w:r>
      <w:r w:rsidRPr="005122EC">
        <w:rPr>
          <w:rFonts w:ascii="Times New Roman" w:hAnsi="Times New Roman"/>
          <w:i/>
          <w:iCs/>
          <w:noProof/>
        </w:rPr>
        <w:t>Building strategic relationships: How to extend your organization’s reach through partnerships, alliances, and joint ventures</w:t>
      </w:r>
      <w:r w:rsidRPr="005122EC">
        <w:rPr>
          <w:rFonts w:ascii="Times New Roman" w:hAnsi="Times New Roman"/>
          <w:noProof/>
        </w:rPr>
        <w:t>. http://bases.bireme.br/cgi-bin/wxislind.exe/iah/online/?IsisScript=iah/iah.xis&amp;src=google&amp;base=PAHO&amp;lang=p&amp;nextAction=lnk&amp;exprSearch=27347&amp;indexSearch=ID</w:t>
      </w:r>
    </w:p>
    <w:p w14:paraId="2353D2C6"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Breuer, H., &amp; Lüdeke-Freund, F. (2017). Values-based Netowrk and Business Model Innovation. </w:t>
      </w:r>
      <w:r w:rsidRPr="005122EC">
        <w:rPr>
          <w:rFonts w:ascii="Times New Roman" w:hAnsi="Times New Roman"/>
          <w:i/>
          <w:iCs/>
          <w:noProof/>
        </w:rPr>
        <w:t>International Journal of Innovation Management</w:t>
      </w:r>
      <w:r w:rsidRPr="005122EC">
        <w:rPr>
          <w:rFonts w:ascii="Times New Roman" w:hAnsi="Times New Roman"/>
          <w:noProof/>
        </w:rPr>
        <w:t xml:space="preserve">, </w:t>
      </w:r>
      <w:r w:rsidRPr="005122EC">
        <w:rPr>
          <w:rFonts w:ascii="Times New Roman" w:hAnsi="Times New Roman"/>
          <w:i/>
          <w:iCs/>
          <w:noProof/>
        </w:rPr>
        <w:t>21</w:t>
      </w:r>
      <w:r w:rsidRPr="005122EC">
        <w:rPr>
          <w:rFonts w:ascii="Times New Roman" w:hAnsi="Times New Roman"/>
          <w:noProof/>
        </w:rPr>
        <w:t>(03), 1750028. https://doi.org/10.1142/s1363919617500281</w:t>
      </w:r>
    </w:p>
    <w:p w14:paraId="61C9A98E"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Brun, A., Karaosman, H., &amp; Barresi, T. (2020). Supply Chain Collaboration for Transparency. </w:t>
      </w:r>
      <w:r w:rsidRPr="000B432C">
        <w:rPr>
          <w:rFonts w:ascii="Times New Roman" w:hAnsi="Times New Roman"/>
          <w:i/>
          <w:iCs/>
          <w:noProof/>
          <w:color w:val="FF0000"/>
        </w:rPr>
        <w:t>Sustainability 2020, Vol. 12, Page 4429</w:t>
      </w:r>
      <w:r w:rsidRPr="000B432C">
        <w:rPr>
          <w:rFonts w:ascii="Times New Roman" w:hAnsi="Times New Roman"/>
          <w:noProof/>
          <w:color w:val="FF0000"/>
        </w:rPr>
        <w:t xml:space="preserve">, </w:t>
      </w:r>
      <w:r w:rsidRPr="000B432C">
        <w:rPr>
          <w:rFonts w:ascii="Times New Roman" w:hAnsi="Times New Roman"/>
          <w:i/>
          <w:iCs/>
          <w:noProof/>
          <w:color w:val="FF0000"/>
        </w:rPr>
        <w:t>12</w:t>
      </w:r>
      <w:r w:rsidRPr="000B432C">
        <w:rPr>
          <w:rFonts w:ascii="Times New Roman" w:hAnsi="Times New Roman"/>
          <w:noProof/>
          <w:color w:val="FF0000"/>
        </w:rPr>
        <w:t>(11), 4429. https://doi.org/10.3390/SU12114429</w:t>
      </w:r>
    </w:p>
    <w:p w14:paraId="107A8C33"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Bstieler, L. (2006). Trust formation in collaborative new product development. </w:t>
      </w:r>
      <w:r w:rsidRPr="005122EC">
        <w:rPr>
          <w:rFonts w:ascii="Times New Roman" w:hAnsi="Times New Roman"/>
          <w:i/>
          <w:iCs/>
          <w:noProof/>
        </w:rPr>
        <w:t>Journal of Product Innovation Management</w:t>
      </w:r>
      <w:r w:rsidRPr="005122EC">
        <w:rPr>
          <w:rFonts w:ascii="Times New Roman" w:hAnsi="Times New Roman"/>
          <w:noProof/>
        </w:rPr>
        <w:t xml:space="preserve">, </w:t>
      </w:r>
      <w:r w:rsidRPr="005122EC">
        <w:rPr>
          <w:rFonts w:ascii="Times New Roman" w:hAnsi="Times New Roman"/>
          <w:i/>
          <w:iCs/>
          <w:noProof/>
        </w:rPr>
        <w:t>23</w:t>
      </w:r>
      <w:r w:rsidRPr="005122EC">
        <w:rPr>
          <w:rFonts w:ascii="Times New Roman" w:hAnsi="Times New Roman"/>
          <w:noProof/>
        </w:rPr>
        <w:t>(1), 56–72. https://doi.org/10.1111/j.1540-5885.2005.00181.x</w:t>
      </w:r>
    </w:p>
    <w:p w14:paraId="48612B50"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Calvo-Porral, C., &amp; Lévy-Mangin, J.-P. (2020). The Circular Economy Business Model: Examining Consumers’ Acceptance of Recycled Goods. </w:t>
      </w:r>
      <w:r w:rsidRPr="000B432C">
        <w:rPr>
          <w:rFonts w:ascii="Times New Roman" w:hAnsi="Times New Roman"/>
          <w:i/>
          <w:iCs/>
          <w:noProof/>
          <w:color w:val="FF0000"/>
        </w:rPr>
        <w:t>Administrative Sciences 2020, Vol. 10, Page 28</w:t>
      </w:r>
      <w:r w:rsidRPr="000B432C">
        <w:rPr>
          <w:rFonts w:ascii="Times New Roman" w:hAnsi="Times New Roman"/>
          <w:noProof/>
          <w:color w:val="FF0000"/>
        </w:rPr>
        <w:t xml:space="preserve">, </w:t>
      </w:r>
      <w:r w:rsidRPr="000B432C">
        <w:rPr>
          <w:rFonts w:ascii="Times New Roman" w:hAnsi="Times New Roman"/>
          <w:i/>
          <w:iCs/>
          <w:noProof/>
          <w:color w:val="FF0000"/>
        </w:rPr>
        <w:t>10</w:t>
      </w:r>
      <w:r w:rsidRPr="000B432C">
        <w:rPr>
          <w:rFonts w:ascii="Times New Roman" w:hAnsi="Times New Roman"/>
          <w:noProof/>
          <w:color w:val="FF0000"/>
        </w:rPr>
        <w:t>(2), 28. https://doi.org/10.3390/ADMSCI10020028</w:t>
      </w:r>
    </w:p>
    <w:p w14:paraId="52C76B09"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Casey, M. J., &amp; Wong, P. (2017, March 13). Global Supply Chains Are About to Get Better, Thanks to Blockchain. </w:t>
      </w:r>
      <w:r w:rsidRPr="000B432C">
        <w:rPr>
          <w:rFonts w:ascii="Times New Roman" w:hAnsi="Times New Roman"/>
          <w:i/>
          <w:iCs/>
          <w:noProof/>
          <w:color w:val="FF0000"/>
        </w:rPr>
        <w:t>Harvard Business Review</w:t>
      </w:r>
      <w:r w:rsidRPr="000B432C">
        <w:rPr>
          <w:rFonts w:ascii="Times New Roman" w:hAnsi="Times New Roman"/>
          <w:noProof/>
          <w:color w:val="FF0000"/>
        </w:rPr>
        <w:t>. https://hbr.org/2017/03/global-supply-chains-are-about-to-get-better-thanks-to-blockchain</w:t>
      </w:r>
    </w:p>
    <w:p w14:paraId="47622358"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Chesbrough, H. (2013). </w:t>
      </w:r>
      <w:r w:rsidRPr="005122EC">
        <w:rPr>
          <w:rFonts w:ascii="Times New Roman" w:hAnsi="Times New Roman"/>
          <w:i/>
          <w:iCs/>
          <w:noProof/>
        </w:rPr>
        <w:t>Open Business Models: How To Thrive In The New Innovation Landscape</w:t>
      </w:r>
      <w:r w:rsidRPr="005122EC">
        <w:rPr>
          <w:rFonts w:ascii="Times New Roman" w:hAnsi="Times New Roman"/>
          <w:noProof/>
        </w:rPr>
        <w:t>. Harvard Business Press. https://books.google.com/books?hl=en&amp;lr=&amp;id=MWPlLbULAmwC&amp;pgis=1</w:t>
      </w:r>
    </w:p>
    <w:p w14:paraId="1AF2B01A"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Chesbrough, H., &amp; Rosenbloom, R. S. (2002). The role of the business model in capturing value from innovation: evidence from Xerox Corporation’s technology spin-off companies. </w:t>
      </w:r>
      <w:r w:rsidRPr="005122EC">
        <w:rPr>
          <w:rFonts w:ascii="Times New Roman" w:hAnsi="Times New Roman"/>
          <w:i/>
          <w:iCs/>
          <w:noProof/>
        </w:rPr>
        <w:t>Industrial and Corporate Change</w:t>
      </w:r>
      <w:r w:rsidRPr="005122EC">
        <w:rPr>
          <w:rFonts w:ascii="Times New Roman" w:hAnsi="Times New Roman"/>
          <w:noProof/>
        </w:rPr>
        <w:t xml:space="preserve">, </w:t>
      </w:r>
      <w:r w:rsidRPr="005122EC">
        <w:rPr>
          <w:rFonts w:ascii="Times New Roman" w:hAnsi="Times New Roman"/>
          <w:i/>
          <w:iCs/>
          <w:noProof/>
        </w:rPr>
        <w:t>11</w:t>
      </w:r>
      <w:r w:rsidRPr="005122EC">
        <w:rPr>
          <w:rFonts w:ascii="Times New Roman" w:hAnsi="Times New Roman"/>
          <w:noProof/>
        </w:rPr>
        <w:t>(3), 529–555. https://doi.org/10.1093/icc/11.3.529</w:t>
      </w:r>
    </w:p>
    <w:p w14:paraId="6B5A93B5"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Choi, J. P., &amp; Thum, M. (1998). Market structure and the timing of technology adoption with network externalities. </w:t>
      </w:r>
      <w:r w:rsidRPr="005122EC">
        <w:rPr>
          <w:rFonts w:ascii="Times New Roman" w:hAnsi="Times New Roman"/>
          <w:i/>
          <w:iCs/>
          <w:noProof/>
        </w:rPr>
        <w:t>European Economic Review</w:t>
      </w:r>
      <w:r w:rsidRPr="005122EC">
        <w:rPr>
          <w:rFonts w:ascii="Times New Roman" w:hAnsi="Times New Roman"/>
          <w:noProof/>
        </w:rPr>
        <w:t xml:space="preserve">, </w:t>
      </w:r>
      <w:r w:rsidRPr="005122EC">
        <w:rPr>
          <w:rFonts w:ascii="Times New Roman" w:hAnsi="Times New Roman"/>
          <w:i/>
          <w:iCs/>
          <w:noProof/>
        </w:rPr>
        <w:t>42</w:t>
      </w:r>
      <w:r w:rsidRPr="005122EC">
        <w:rPr>
          <w:rFonts w:ascii="Times New Roman" w:hAnsi="Times New Roman"/>
          <w:noProof/>
        </w:rPr>
        <w:t>(2), 225–244. https://doi.org/10.1016/S0014-2921(97)00065-2</w:t>
      </w:r>
    </w:p>
    <w:p w14:paraId="0CE184C9"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Cottrell, T., &amp; Koput, K. (1998). Software variety and hardware value: A case study of complementary network externalities in the microcomputer software industry. </w:t>
      </w:r>
      <w:r w:rsidRPr="005122EC">
        <w:rPr>
          <w:rFonts w:ascii="Times New Roman" w:hAnsi="Times New Roman"/>
          <w:i/>
          <w:iCs/>
          <w:noProof/>
        </w:rPr>
        <w:t>Journal of Engineering and Technology Management - JET-M</w:t>
      </w:r>
      <w:r w:rsidRPr="005122EC">
        <w:rPr>
          <w:rFonts w:ascii="Times New Roman" w:hAnsi="Times New Roman"/>
          <w:noProof/>
        </w:rPr>
        <w:t xml:space="preserve">, </w:t>
      </w:r>
      <w:r w:rsidRPr="005122EC">
        <w:rPr>
          <w:rFonts w:ascii="Times New Roman" w:hAnsi="Times New Roman"/>
          <w:i/>
          <w:iCs/>
          <w:noProof/>
        </w:rPr>
        <w:t>15</w:t>
      </w:r>
      <w:r w:rsidRPr="005122EC">
        <w:rPr>
          <w:rFonts w:ascii="Times New Roman" w:hAnsi="Times New Roman"/>
          <w:noProof/>
        </w:rPr>
        <w:t>(4), 309–338. https://doi.org/10.1016/S0923-4748(98)00021-6</w:t>
      </w:r>
    </w:p>
    <w:p w14:paraId="42AFDA94"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Dahan, N. M., Doh, J. P., Oetzel, J., &amp; Yaziji, M. (2010). Corporate-NGO collaboration: Co-creating new business models for developing markets. </w:t>
      </w:r>
      <w:r w:rsidRPr="005122EC">
        <w:rPr>
          <w:rFonts w:ascii="Times New Roman" w:hAnsi="Times New Roman"/>
          <w:i/>
          <w:iCs/>
          <w:noProof/>
        </w:rPr>
        <w:t>Long Range Planning</w:t>
      </w:r>
      <w:r w:rsidRPr="005122EC">
        <w:rPr>
          <w:rFonts w:ascii="Times New Roman" w:hAnsi="Times New Roman"/>
          <w:noProof/>
        </w:rPr>
        <w:t xml:space="preserve">, </w:t>
      </w:r>
      <w:r w:rsidRPr="005122EC">
        <w:rPr>
          <w:rFonts w:ascii="Times New Roman" w:hAnsi="Times New Roman"/>
          <w:i/>
          <w:iCs/>
          <w:noProof/>
        </w:rPr>
        <w:t>43</w:t>
      </w:r>
      <w:r w:rsidRPr="005122EC">
        <w:rPr>
          <w:rFonts w:ascii="Times New Roman" w:hAnsi="Times New Roman"/>
          <w:noProof/>
        </w:rPr>
        <w:t>(2–3), 326–342. https://doi.org/10.1016/j.lrp.2009.11.003</w:t>
      </w:r>
    </w:p>
    <w:p w14:paraId="6F612526"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David, P. A., &amp; Foray, D. (2003). An introduction to the economy of the knowledge society. </w:t>
      </w:r>
      <w:r w:rsidRPr="005122EC">
        <w:rPr>
          <w:rFonts w:ascii="Times New Roman" w:hAnsi="Times New Roman"/>
          <w:i/>
          <w:iCs/>
          <w:noProof/>
        </w:rPr>
        <w:t>International Social Science Journal</w:t>
      </w:r>
      <w:r w:rsidRPr="005122EC">
        <w:rPr>
          <w:rFonts w:ascii="Times New Roman" w:hAnsi="Times New Roman"/>
          <w:noProof/>
        </w:rPr>
        <w:t xml:space="preserve">, </w:t>
      </w:r>
      <w:r w:rsidRPr="005122EC">
        <w:rPr>
          <w:rFonts w:ascii="Times New Roman" w:hAnsi="Times New Roman"/>
          <w:i/>
          <w:iCs/>
          <w:noProof/>
        </w:rPr>
        <w:t>54</w:t>
      </w:r>
      <w:r w:rsidRPr="005122EC">
        <w:rPr>
          <w:rFonts w:ascii="Times New Roman" w:hAnsi="Times New Roman"/>
          <w:noProof/>
        </w:rPr>
        <w:t>(171), 9–23. https://doi.org/10.1111/1468-</w:t>
      </w:r>
      <w:r w:rsidRPr="005122EC">
        <w:rPr>
          <w:rFonts w:ascii="Times New Roman" w:hAnsi="Times New Roman"/>
          <w:noProof/>
        </w:rPr>
        <w:lastRenderedPageBreak/>
        <w:t>2451.00355</w:t>
      </w:r>
    </w:p>
    <w:p w14:paraId="7CDB0448"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Dopfer, M., Fallahi, S., Kirchberger, M., &amp; Gassmann, O. (2017). Adapt and strive: How ventures under resource constraints create value through business model adaptations. </w:t>
      </w:r>
      <w:r w:rsidRPr="005122EC">
        <w:rPr>
          <w:rFonts w:ascii="Times New Roman" w:hAnsi="Times New Roman"/>
          <w:i/>
          <w:iCs/>
          <w:noProof/>
        </w:rPr>
        <w:t>Creativity and Innovation Management</w:t>
      </w:r>
      <w:r w:rsidRPr="005122EC">
        <w:rPr>
          <w:rFonts w:ascii="Times New Roman" w:hAnsi="Times New Roman"/>
          <w:noProof/>
        </w:rPr>
        <w:t xml:space="preserve">, </w:t>
      </w:r>
      <w:r w:rsidRPr="005122EC">
        <w:rPr>
          <w:rFonts w:ascii="Times New Roman" w:hAnsi="Times New Roman"/>
          <w:i/>
          <w:iCs/>
          <w:noProof/>
        </w:rPr>
        <w:t>26</w:t>
      </w:r>
      <w:r w:rsidRPr="005122EC">
        <w:rPr>
          <w:rFonts w:ascii="Times New Roman" w:hAnsi="Times New Roman"/>
          <w:noProof/>
        </w:rPr>
        <w:t>(3), 233–246. https://doi.org/10.1111/caim.12218</w:t>
      </w:r>
    </w:p>
    <w:p w14:paraId="79404A7E"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Esposito, M., Kapoor, A., &amp; Goyal, S. (2012). Enabling healthcare services for the rural and semi-urban segments in India: When shared value meets the bottom of the pyramid. </w:t>
      </w:r>
      <w:r w:rsidRPr="005122EC">
        <w:rPr>
          <w:rFonts w:ascii="Times New Roman" w:hAnsi="Times New Roman"/>
          <w:i/>
          <w:iCs/>
          <w:noProof/>
        </w:rPr>
        <w:t>Corporate Governance</w:t>
      </w:r>
      <w:r w:rsidRPr="005122EC">
        <w:rPr>
          <w:rFonts w:ascii="Times New Roman" w:hAnsi="Times New Roman"/>
          <w:noProof/>
        </w:rPr>
        <w:t xml:space="preserve">, </w:t>
      </w:r>
      <w:r w:rsidRPr="005122EC">
        <w:rPr>
          <w:rFonts w:ascii="Times New Roman" w:hAnsi="Times New Roman"/>
          <w:i/>
          <w:iCs/>
          <w:noProof/>
        </w:rPr>
        <w:t>12</w:t>
      </w:r>
      <w:r w:rsidRPr="005122EC">
        <w:rPr>
          <w:rFonts w:ascii="Times New Roman" w:hAnsi="Times New Roman"/>
          <w:noProof/>
        </w:rPr>
        <w:t>(4), 514–533. https://doi.org/10.1108/14720701211267847</w:t>
      </w:r>
    </w:p>
    <w:p w14:paraId="3276CC38" w14:textId="37ECFE38" w:rsidR="005122EC" w:rsidRPr="000B432C" w:rsidRDefault="000B432C" w:rsidP="005122EC">
      <w:pPr>
        <w:widowControl w:val="0"/>
        <w:autoSpaceDE w:val="0"/>
        <w:autoSpaceDN w:val="0"/>
        <w:adjustRightInd w:val="0"/>
        <w:spacing w:after="0" w:line="240" w:lineRule="auto"/>
        <w:ind w:left="480" w:hanging="480"/>
        <w:rPr>
          <w:rFonts w:ascii="Times New Roman" w:hAnsi="Times New Roman"/>
          <w:noProof/>
          <w:color w:val="FF0000"/>
        </w:rPr>
      </w:pPr>
      <w:r>
        <w:rPr>
          <w:rFonts w:ascii="Times New Roman" w:hAnsi="Times New Roman"/>
          <w:noProof/>
          <w:color w:val="FF0000"/>
        </w:rPr>
        <w:tab/>
      </w:r>
    </w:p>
    <w:p w14:paraId="12855158"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Fischer, A., &amp; Pascucci, S. (2017). Institutional incentives in circular economy transition: The case of material use in the Dutch textile industry. </w:t>
      </w:r>
      <w:r w:rsidRPr="005122EC">
        <w:rPr>
          <w:rFonts w:ascii="Times New Roman" w:hAnsi="Times New Roman"/>
          <w:i/>
          <w:iCs/>
          <w:noProof/>
        </w:rPr>
        <w:t>Journal of Cleaner Production</w:t>
      </w:r>
      <w:r w:rsidRPr="005122EC">
        <w:rPr>
          <w:rFonts w:ascii="Times New Roman" w:hAnsi="Times New Roman"/>
          <w:noProof/>
        </w:rPr>
        <w:t xml:space="preserve">, </w:t>
      </w:r>
      <w:r w:rsidRPr="005122EC">
        <w:rPr>
          <w:rFonts w:ascii="Times New Roman" w:hAnsi="Times New Roman"/>
          <w:i/>
          <w:iCs/>
          <w:noProof/>
        </w:rPr>
        <w:t>155</w:t>
      </w:r>
      <w:r w:rsidRPr="005122EC">
        <w:rPr>
          <w:rFonts w:ascii="Times New Roman" w:hAnsi="Times New Roman"/>
          <w:noProof/>
        </w:rPr>
        <w:t>, 17–32. https://www.sciencedirect.com/science/article/pii/S0959652616320935</w:t>
      </w:r>
    </w:p>
    <w:p w14:paraId="1F8E5E02"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Franco, M. A. (2017). Circular economy at the micro level: A dynamic view of incumbents’ struggles and challenges in the textile industry. </w:t>
      </w:r>
      <w:r w:rsidRPr="005122EC">
        <w:rPr>
          <w:rFonts w:ascii="Times New Roman" w:hAnsi="Times New Roman"/>
          <w:i/>
          <w:iCs/>
          <w:noProof/>
        </w:rPr>
        <w:t>Journal of Cleaner Production</w:t>
      </w:r>
      <w:r w:rsidRPr="005122EC">
        <w:rPr>
          <w:rFonts w:ascii="Times New Roman" w:hAnsi="Times New Roman"/>
          <w:noProof/>
        </w:rPr>
        <w:t xml:space="preserve">, </w:t>
      </w:r>
      <w:r w:rsidRPr="005122EC">
        <w:rPr>
          <w:rFonts w:ascii="Times New Roman" w:hAnsi="Times New Roman"/>
          <w:i/>
          <w:iCs/>
          <w:noProof/>
        </w:rPr>
        <w:t>168</w:t>
      </w:r>
      <w:r w:rsidRPr="005122EC">
        <w:rPr>
          <w:rFonts w:ascii="Times New Roman" w:hAnsi="Times New Roman"/>
          <w:noProof/>
        </w:rPr>
        <w:t>(September), 833–845. https://doi.org/10.1016/j.jclepro.2017.09.056</w:t>
      </w:r>
    </w:p>
    <w:p w14:paraId="33B93FAE"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Freudenreich, B., Lüdeke-Freund, F., &amp; Schaltegger, S. (2019). A Stakeholder Theory Perspective on Business Models: Value Creation for Sustainability. </w:t>
      </w:r>
      <w:r w:rsidRPr="000B432C">
        <w:rPr>
          <w:rFonts w:ascii="Times New Roman" w:hAnsi="Times New Roman"/>
          <w:i/>
          <w:iCs/>
          <w:noProof/>
          <w:color w:val="FF0000"/>
        </w:rPr>
        <w:t>Journal of Business Ethics 2019 166:1</w:t>
      </w:r>
      <w:r w:rsidRPr="000B432C">
        <w:rPr>
          <w:rFonts w:ascii="Times New Roman" w:hAnsi="Times New Roman"/>
          <w:noProof/>
          <w:color w:val="FF0000"/>
        </w:rPr>
        <w:t xml:space="preserve">, </w:t>
      </w:r>
      <w:r w:rsidRPr="000B432C">
        <w:rPr>
          <w:rFonts w:ascii="Times New Roman" w:hAnsi="Times New Roman"/>
          <w:i/>
          <w:iCs/>
          <w:noProof/>
          <w:color w:val="FF0000"/>
        </w:rPr>
        <w:t>166</w:t>
      </w:r>
      <w:r w:rsidRPr="000B432C">
        <w:rPr>
          <w:rFonts w:ascii="Times New Roman" w:hAnsi="Times New Roman"/>
          <w:noProof/>
          <w:color w:val="FF0000"/>
        </w:rPr>
        <w:t>(1), 3–18. https://doi.org/10.1007/S10551-019-04112-Z</w:t>
      </w:r>
    </w:p>
    <w:p w14:paraId="64CCBE97"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Geissdoerfer, M., Morioka, S. N., de Carvalho, M. M., &amp; Evans, S. (2018). Business models and supply chains for the circular economy. </w:t>
      </w:r>
      <w:r w:rsidRPr="005122EC">
        <w:rPr>
          <w:rFonts w:ascii="Times New Roman" w:hAnsi="Times New Roman"/>
          <w:i/>
          <w:iCs/>
          <w:noProof/>
        </w:rPr>
        <w:t>Journal of Cleaner Production</w:t>
      </w:r>
      <w:r w:rsidRPr="005122EC">
        <w:rPr>
          <w:rFonts w:ascii="Times New Roman" w:hAnsi="Times New Roman"/>
          <w:noProof/>
        </w:rPr>
        <w:t xml:space="preserve">, </w:t>
      </w:r>
      <w:r w:rsidRPr="005122EC">
        <w:rPr>
          <w:rFonts w:ascii="Times New Roman" w:hAnsi="Times New Roman"/>
          <w:i/>
          <w:iCs/>
          <w:noProof/>
        </w:rPr>
        <w:t>190</w:t>
      </w:r>
      <w:r w:rsidRPr="005122EC">
        <w:rPr>
          <w:rFonts w:ascii="Times New Roman" w:hAnsi="Times New Roman"/>
          <w:noProof/>
        </w:rPr>
        <w:t>, 712–721. https://doi.org/10.1016/j.jclepro.2018.04.159</w:t>
      </w:r>
    </w:p>
    <w:p w14:paraId="1DB89288"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Halal, W. E. (2001). The Collaborative Enterprise: A Stakeholder Model Uniting Profitability and Responsibility. </w:t>
      </w:r>
      <w:r w:rsidRPr="005122EC">
        <w:rPr>
          <w:rFonts w:ascii="Times New Roman" w:hAnsi="Times New Roman"/>
          <w:i/>
          <w:iCs/>
          <w:noProof/>
        </w:rPr>
        <w:t>The Journal of Corporate Citizenship</w:t>
      </w:r>
      <w:r w:rsidRPr="005122EC">
        <w:rPr>
          <w:rFonts w:ascii="Times New Roman" w:hAnsi="Times New Roman"/>
          <w:noProof/>
        </w:rPr>
        <w:t xml:space="preserve">, </w:t>
      </w:r>
      <w:r w:rsidRPr="005122EC">
        <w:rPr>
          <w:rFonts w:ascii="Times New Roman" w:hAnsi="Times New Roman"/>
          <w:i/>
          <w:iCs/>
          <w:noProof/>
        </w:rPr>
        <w:t>2</w:t>
      </w:r>
      <w:r w:rsidRPr="005122EC">
        <w:rPr>
          <w:rFonts w:ascii="Times New Roman" w:hAnsi="Times New Roman"/>
          <w:noProof/>
        </w:rPr>
        <w:t>, 27–42. https://doi.org/10.2307/jcorpciti.2.27</w:t>
      </w:r>
    </w:p>
    <w:p w14:paraId="4CDA1F8E"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Huijben, J. C. C. M., Verbong, G. P. J., &amp; Podoynitsyna, K. S. (2016). Mainstreaming solar: Stretching the regulatory regime through business model innovation. </w:t>
      </w:r>
      <w:r w:rsidRPr="005122EC">
        <w:rPr>
          <w:rFonts w:ascii="Times New Roman" w:hAnsi="Times New Roman"/>
          <w:i/>
          <w:iCs/>
          <w:noProof/>
        </w:rPr>
        <w:t>Environmental Innovation and Societal Transitions</w:t>
      </w:r>
      <w:r w:rsidRPr="005122EC">
        <w:rPr>
          <w:rFonts w:ascii="Times New Roman" w:hAnsi="Times New Roman"/>
          <w:noProof/>
        </w:rPr>
        <w:t xml:space="preserve">, </w:t>
      </w:r>
      <w:r w:rsidRPr="005122EC">
        <w:rPr>
          <w:rFonts w:ascii="Times New Roman" w:hAnsi="Times New Roman"/>
          <w:i/>
          <w:iCs/>
          <w:noProof/>
        </w:rPr>
        <w:t>20</w:t>
      </w:r>
      <w:r w:rsidRPr="005122EC">
        <w:rPr>
          <w:rFonts w:ascii="Times New Roman" w:hAnsi="Times New Roman"/>
          <w:noProof/>
        </w:rPr>
        <w:t>, 1–15. https://doi.org/10.1016/j.eist.2015.12.002</w:t>
      </w:r>
    </w:p>
    <w:p w14:paraId="66F9749B"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Johnson, M. W., &amp; Suskewicz, J. (2009). How to jump-start the clean economy. </w:t>
      </w:r>
      <w:r w:rsidRPr="005122EC">
        <w:rPr>
          <w:rFonts w:ascii="Times New Roman" w:hAnsi="Times New Roman"/>
          <w:i/>
          <w:iCs/>
          <w:noProof/>
        </w:rPr>
        <w:t>Harvard Business School Publishing …</w:t>
      </w:r>
      <w:r w:rsidRPr="005122EC">
        <w:rPr>
          <w:rFonts w:ascii="Times New Roman" w:hAnsi="Times New Roman"/>
          <w:noProof/>
        </w:rPr>
        <w:t xml:space="preserve">, </w:t>
      </w:r>
      <w:r w:rsidRPr="005122EC">
        <w:rPr>
          <w:rFonts w:ascii="Times New Roman" w:hAnsi="Times New Roman"/>
          <w:i/>
          <w:iCs/>
          <w:noProof/>
        </w:rPr>
        <w:t>87</w:t>
      </w:r>
      <w:r w:rsidRPr="005122EC">
        <w:rPr>
          <w:rFonts w:ascii="Times New Roman" w:hAnsi="Times New Roman"/>
          <w:noProof/>
        </w:rPr>
        <w:t>(11).</w:t>
      </w:r>
    </w:p>
    <w:p w14:paraId="0AFB5F57"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Josefy, M., Kuban, S., Ireland, R. D., &amp; Hitt, M. A. (2015). All Things Great and Small: Organizational Size, Boundaries of the Firm, and a Changing Environment. </w:t>
      </w:r>
      <w:r w:rsidRPr="000B432C">
        <w:rPr>
          <w:rFonts w:ascii="Times New Roman" w:hAnsi="Times New Roman"/>
          <w:i/>
          <w:iCs/>
          <w:noProof/>
          <w:color w:val="FF0000"/>
        </w:rPr>
        <w:t>Https://Doi.Org/10.5465/19416520.2015.1027086</w:t>
      </w:r>
      <w:r w:rsidRPr="000B432C">
        <w:rPr>
          <w:rFonts w:ascii="Times New Roman" w:hAnsi="Times New Roman"/>
          <w:noProof/>
          <w:color w:val="FF0000"/>
        </w:rPr>
        <w:t xml:space="preserve">, </w:t>
      </w:r>
      <w:r w:rsidRPr="000B432C">
        <w:rPr>
          <w:rFonts w:ascii="Times New Roman" w:hAnsi="Times New Roman"/>
          <w:i/>
          <w:iCs/>
          <w:noProof/>
          <w:color w:val="FF0000"/>
        </w:rPr>
        <w:t>9</w:t>
      </w:r>
      <w:r w:rsidRPr="000B432C">
        <w:rPr>
          <w:rFonts w:ascii="Times New Roman" w:hAnsi="Times New Roman"/>
          <w:noProof/>
          <w:color w:val="FF0000"/>
        </w:rPr>
        <w:t>(1), 715–802. https://doi.org/10.5465/19416520.2015.1027086</w:t>
      </w:r>
    </w:p>
    <w:p w14:paraId="688537D6"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Juntunen, M., Ahokangas, P., &amp; Nguyen, H. (2018). Business Model Scalability in the Cloud Business Context. </w:t>
      </w:r>
      <w:r w:rsidRPr="005122EC">
        <w:rPr>
          <w:rFonts w:ascii="Times New Roman" w:hAnsi="Times New Roman"/>
          <w:i/>
          <w:iCs/>
          <w:noProof/>
        </w:rPr>
        <w:t>Journal of Business Models</w:t>
      </w:r>
      <w:r w:rsidRPr="005122EC">
        <w:rPr>
          <w:rFonts w:ascii="Times New Roman" w:hAnsi="Times New Roman"/>
          <w:noProof/>
        </w:rPr>
        <w:t xml:space="preserve">, </w:t>
      </w:r>
      <w:r w:rsidRPr="005122EC">
        <w:rPr>
          <w:rFonts w:ascii="Times New Roman" w:hAnsi="Times New Roman"/>
          <w:i/>
          <w:iCs/>
          <w:noProof/>
        </w:rPr>
        <w:t>6</w:t>
      </w:r>
      <w:r w:rsidRPr="005122EC">
        <w:rPr>
          <w:rFonts w:ascii="Times New Roman" w:hAnsi="Times New Roman"/>
          <w:noProof/>
        </w:rPr>
        <w:t>(1), 19–39. https://doi.org/10.5278/ojs.jbm.v6i1.2396</w:t>
      </w:r>
    </w:p>
    <w:p w14:paraId="59BC0586"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Katz, M. L., &amp; Shapiro, C. (1994). Systems Competition and Network Effects. </w:t>
      </w:r>
      <w:r w:rsidRPr="000B432C">
        <w:rPr>
          <w:rFonts w:ascii="Times New Roman" w:hAnsi="Times New Roman"/>
          <w:i/>
          <w:iCs/>
          <w:noProof/>
          <w:color w:val="FF0000"/>
        </w:rPr>
        <w:t>Journal of Economic Perspectives</w:t>
      </w:r>
      <w:r w:rsidRPr="000B432C">
        <w:rPr>
          <w:rFonts w:ascii="Times New Roman" w:hAnsi="Times New Roman"/>
          <w:noProof/>
          <w:color w:val="FF0000"/>
        </w:rPr>
        <w:t xml:space="preserve">, </w:t>
      </w:r>
      <w:r w:rsidRPr="000B432C">
        <w:rPr>
          <w:rFonts w:ascii="Times New Roman" w:hAnsi="Times New Roman"/>
          <w:i/>
          <w:iCs/>
          <w:noProof/>
          <w:color w:val="FF0000"/>
        </w:rPr>
        <w:t>8</w:t>
      </w:r>
      <w:r w:rsidRPr="000B432C">
        <w:rPr>
          <w:rFonts w:ascii="Times New Roman" w:hAnsi="Times New Roman"/>
          <w:noProof/>
          <w:color w:val="FF0000"/>
        </w:rPr>
        <w:t>(2), 93–115. https://doi.org/10.1257/JEP.8.2.93</w:t>
      </w:r>
    </w:p>
    <w:p w14:paraId="1D2CDE64"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Kraaijenhagen, C., Oppen, C., &amp; Bocken, N. P. M. (2016). </w:t>
      </w:r>
      <w:r w:rsidRPr="005122EC">
        <w:rPr>
          <w:rFonts w:ascii="Times New Roman" w:hAnsi="Times New Roman"/>
          <w:i/>
          <w:iCs/>
          <w:noProof/>
        </w:rPr>
        <w:t>Circular business: collaborate and circulate</w:t>
      </w:r>
      <w:r w:rsidRPr="005122EC">
        <w:rPr>
          <w:rFonts w:ascii="Times New Roman" w:hAnsi="Times New Roman"/>
          <w:noProof/>
        </w:rPr>
        <w:t>.</w:t>
      </w:r>
    </w:p>
    <w:p w14:paraId="5D5C6DB4"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Laudien, S. M., &amp; Daxböck, B. (2015). Antecedents and Outcomes of Collaborative Business Model Innovation. </w:t>
      </w:r>
      <w:r w:rsidRPr="005122EC">
        <w:rPr>
          <w:rFonts w:ascii="Times New Roman" w:hAnsi="Times New Roman"/>
          <w:i/>
          <w:iCs/>
          <w:noProof/>
        </w:rPr>
        <w:t>ISPIM Conference Proceedings</w:t>
      </w:r>
      <w:r w:rsidRPr="005122EC">
        <w:rPr>
          <w:rFonts w:ascii="Times New Roman" w:hAnsi="Times New Roman"/>
          <w:noProof/>
        </w:rPr>
        <w:t>, 1–19.</w:t>
      </w:r>
    </w:p>
    <w:p w14:paraId="3DE98841"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Linder, M., &amp; Williander, M. (2017). Circular Business Model Innovation: Inherent Uncertainties. </w:t>
      </w:r>
      <w:r w:rsidRPr="005122EC">
        <w:rPr>
          <w:rFonts w:ascii="Times New Roman" w:hAnsi="Times New Roman"/>
          <w:i/>
          <w:iCs/>
          <w:noProof/>
        </w:rPr>
        <w:t>Business Strategy and the Environment</w:t>
      </w:r>
      <w:r w:rsidRPr="005122EC">
        <w:rPr>
          <w:rFonts w:ascii="Times New Roman" w:hAnsi="Times New Roman"/>
          <w:noProof/>
        </w:rPr>
        <w:t xml:space="preserve">, </w:t>
      </w:r>
      <w:r w:rsidRPr="005122EC">
        <w:rPr>
          <w:rFonts w:ascii="Times New Roman" w:hAnsi="Times New Roman"/>
          <w:i/>
          <w:iCs/>
          <w:noProof/>
        </w:rPr>
        <w:t>26</w:t>
      </w:r>
      <w:r w:rsidRPr="005122EC">
        <w:rPr>
          <w:rFonts w:ascii="Times New Roman" w:hAnsi="Times New Roman"/>
          <w:noProof/>
        </w:rPr>
        <w:t>(2), 182–196. https://doi.org/10.1002/bse.1906</w:t>
      </w:r>
    </w:p>
    <w:p w14:paraId="431CF4BD"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Liu, J., Tong, T. W., &amp; Sinfield, J. V. (2021). Toward a resilient complex adaptive system view of business models. </w:t>
      </w:r>
      <w:r w:rsidRPr="000B432C">
        <w:rPr>
          <w:rFonts w:ascii="Times New Roman" w:hAnsi="Times New Roman"/>
          <w:i/>
          <w:iCs/>
          <w:noProof/>
          <w:color w:val="FF0000"/>
        </w:rPr>
        <w:t>Long Range Planning</w:t>
      </w:r>
      <w:r w:rsidRPr="000B432C">
        <w:rPr>
          <w:rFonts w:ascii="Times New Roman" w:hAnsi="Times New Roman"/>
          <w:noProof/>
          <w:color w:val="FF0000"/>
        </w:rPr>
        <w:t xml:space="preserve">, </w:t>
      </w:r>
      <w:r w:rsidRPr="000B432C">
        <w:rPr>
          <w:rFonts w:ascii="Times New Roman" w:hAnsi="Times New Roman"/>
          <w:i/>
          <w:iCs/>
          <w:noProof/>
          <w:color w:val="FF0000"/>
        </w:rPr>
        <w:t>54</w:t>
      </w:r>
      <w:r w:rsidRPr="000B432C">
        <w:rPr>
          <w:rFonts w:ascii="Times New Roman" w:hAnsi="Times New Roman"/>
          <w:noProof/>
          <w:color w:val="FF0000"/>
        </w:rPr>
        <w:t>(3), 102030. https://doi.org/10.1016/J.LRP.2020.102030</w:t>
      </w:r>
    </w:p>
    <w:p w14:paraId="48E5C94E"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Lüdeke-Freund, F., Gold, S., &amp; Bocken, N. M. P. (2019). A Review and Typology of Circular Economy Business Model Patterns. In </w:t>
      </w:r>
      <w:r w:rsidRPr="005122EC">
        <w:rPr>
          <w:rFonts w:ascii="Times New Roman" w:hAnsi="Times New Roman"/>
          <w:i/>
          <w:iCs/>
          <w:noProof/>
        </w:rPr>
        <w:t>Journal of Industrial Ecology</w:t>
      </w:r>
      <w:r w:rsidRPr="005122EC">
        <w:rPr>
          <w:rFonts w:ascii="Times New Roman" w:hAnsi="Times New Roman"/>
          <w:noProof/>
        </w:rPr>
        <w:t xml:space="preserve"> (Vol. 23, Issue 1, pp. </w:t>
      </w:r>
      <w:r w:rsidRPr="005122EC">
        <w:rPr>
          <w:rFonts w:ascii="Times New Roman" w:hAnsi="Times New Roman"/>
          <w:noProof/>
        </w:rPr>
        <w:lastRenderedPageBreak/>
        <w:t>36–61). Blackwell Publishing. https://doi.org/10.1111/jiec.12763</w:t>
      </w:r>
    </w:p>
    <w:p w14:paraId="32689C97"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Mata, F. J., Fuerst, W. L., &amp; Barney, J. B. (2006). Information Technology and Sustained Competitive Advantage: A Resource-Based Analysis. </w:t>
      </w:r>
      <w:r w:rsidRPr="005122EC">
        <w:rPr>
          <w:rFonts w:ascii="Times New Roman" w:hAnsi="Times New Roman"/>
          <w:i/>
          <w:iCs/>
          <w:noProof/>
        </w:rPr>
        <w:t>MIS Quarterly</w:t>
      </w:r>
      <w:r w:rsidRPr="005122EC">
        <w:rPr>
          <w:rFonts w:ascii="Times New Roman" w:hAnsi="Times New Roman"/>
          <w:noProof/>
        </w:rPr>
        <w:t xml:space="preserve">, </w:t>
      </w:r>
      <w:r w:rsidRPr="005122EC">
        <w:rPr>
          <w:rFonts w:ascii="Times New Roman" w:hAnsi="Times New Roman"/>
          <w:i/>
          <w:iCs/>
          <w:noProof/>
        </w:rPr>
        <w:t>19</w:t>
      </w:r>
      <w:r w:rsidRPr="005122EC">
        <w:rPr>
          <w:rFonts w:ascii="Times New Roman" w:hAnsi="Times New Roman"/>
          <w:noProof/>
        </w:rPr>
        <w:t>(4), 487. https://doi.org/10.2307/249630</w:t>
      </w:r>
    </w:p>
    <w:p w14:paraId="724C0BDE"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Mullick, S., Raassens, N., Haans, H., &amp; Nijssen, E. J. (2021). Reducing food waste through digital platforms: A quantification of cross-side network effects. </w:t>
      </w:r>
      <w:r w:rsidRPr="000B432C">
        <w:rPr>
          <w:rFonts w:ascii="Times New Roman" w:hAnsi="Times New Roman"/>
          <w:i/>
          <w:iCs/>
          <w:noProof/>
          <w:color w:val="FF0000"/>
        </w:rPr>
        <w:t>Industrial Marketing Management</w:t>
      </w:r>
      <w:r w:rsidRPr="000B432C">
        <w:rPr>
          <w:rFonts w:ascii="Times New Roman" w:hAnsi="Times New Roman"/>
          <w:noProof/>
          <w:color w:val="FF0000"/>
        </w:rPr>
        <w:t xml:space="preserve">, </w:t>
      </w:r>
      <w:r w:rsidRPr="000B432C">
        <w:rPr>
          <w:rFonts w:ascii="Times New Roman" w:hAnsi="Times New Roman"/>
          <w:i/>
          <w:iCs/>
          <w:noProof/>
          <w:color w:val="FF0000"/>
        </w:rPr>
        <w:t>93</w:t>
      </w:r>
      <w:r w:rsidRPr="000B432C">
        <w:rPr>
          <w:rFonts w:ascii="Times New Roman" w:hAnsi="Times New Roman"/>
          <w:noProof/>
          <w:color w:val="FF0000"/>
        </w:rPr>
        <w:t>, 533–544. https://doi.org/10.1016/J.INDMARMAN.2020.09.021</w:t>
      </w:r>
    </w:p>
    <w:p w14:paraId="6A703AA2"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Nielsen, C., Lund, M., &amp; Thomsen, P. (2017). From Digital Disruption to Business Model Scalability From Digital Disruption to Business Model Scalability. </w:t>
      </w:r>
      <w:r w:rsidRPr="005122EC">
        <w:rPr>
          <w:rFonts w:ascii="Times New Roman" w:hAnsi="Times New Roman"/>
          <w:i/>
          <w:iCs/>
          <w:noProof/>
        </w:rPr>
        <w:t>ISPIM Conference</w:t>
      </w:r>
      <w:r w:rsidRPr="005122EC">
        <w:rPr>
          <w:rFonts w:ascii="Times New Roman" w:hAnsi="Times New Roman"/>
          <w:noProof/>
        </w:rPr>
        <w:t>. www.ispim.org.</w:t>
      </w:r>
    </w:p>
    <w:p w14:paraId="6E8643C6"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Oskam, I., Bossink, B., &amp; de Man, A. P. (2018). The interaction between network ties and business modeling: Case studies of sustainability-oriented innovations. </w:t>
      </w:r>
      <w:r w:rsidRPr="005122EC">
        <w:rPr>
          <w:rFonts w:ascii="Times New Roman" w:hAnsi="Times New Roman"/>
          <w:i/>
          <w:iCs/>
          <w:noProof/>
        </w:rPr>
        <w:t>Journal of Cleaner Production</w:t>
      </w:r>
      <w:r w:rsidRPr="005122EC">
        <w:rPr>
          <w:rFonts w:ascii="Times New Roman" w:hAnsi="Times New Roman"/>
          <w:noProof/>
        </w:rPr>
        <w:t xml:space="preserve">, </w:t>
      </w:r>
      <w:r w:rsidRPr="005122EC">
        <w:rPr>
          <w:rFonts w:ascii="Times New Roman" w:hAnsi="Times New Roman"/>
          <w:i/>
          <w:iCs/>
          <w:noProof/>
        </w:rPr>
        <w:t>177</w:t>
      </w:r>
      <w:r w:rsidRPr="005122EC">
        <w:rPr>
          <w:rFonts w:ascii="Times New Roman" w:hAnsi="Times New Roman"/>
          <w:noProof/>
        </w:rPr>
        <w:t>, 555–566. https://doi.org/10.1016/j.jclepro.2017.12.202</w:t>
      </w:r>
    </w:p>
    <w:p w14:paraId="2FE2E47D" w14:textId="6A409A26"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bookmarkStart w:id="7" w:name="_Hlk77642439"/>
      <w:r w:rsidRPr="000B432C">
        <w:rPr>
          <w:rFonts w:ascii="Times New Roman" w:hAnsi="Times New Roman"/>
          <w:noProof/>
          <w:color w:val="FF0000"/>
        </w:rPr>
        <w:t>Oskam, I., Bossink, B., &amp; Man, A.-P. de. (2020). Valuing Value in Innovation Ecosystems: How Cross-Sector Actors Overcome Tensions in Collaborative Sustainable Business Model Development</w:t>
      </w:r>
      <w:r w:rsidR="003D2044">
        <w:rPr>
          <w:rFonts w:ascii="Times New Roman" w:hAnsi="Times New Roman"/>
          <w:noProof/>
          <w:color w:val="FF0000"/>
        </w:rPr>
        <w:t xml:space="preserve">, </w:t>
      </w:r>
      <w:r w:rsidR="003D2044">
        <w:rPr>
          <w:rFonts w:ascii="Times New Roman" w:hAnsi="Times New Roman"/>
          <w:i/>
          <w:iCs/>
          <w:noProof/>
          <w:color w:val="FF0000"/>
        </w:rPr>
        <w:t>Business &amp; Society</w:t>
      </w:r>
      <w:r w:rsidRPr="000B432C">
        <w:rPr>
          <w:rFonts w:ascii="Times New Roman" w:hAnsi="Times New Roman"/>
          <w:noProof/>
          <w:color w:val="FF0000"/>
        </w:rPr>
        <w:t xml:space="preserve">, </w:t>
      </w:r>
      <w:r w:rsidRPr="000B432C">
        <w:rPr>
          <w:rFonts w:ascii="Times New Roman" w:hAnsi="Times New Roman"/>
          <w:i/>
          <w:iCs/>
          <w:noProof/>
          <w:color w:val="FF0000"/>
        </w:rPr>
        <w:t>60</w:t>
      </w:r>
      <w:r w:rsidRPr="000B432C">
        <w:rPr>
          <w:rFonts w:ascii="Times New Roman" w:hAnsi="Times New Roman"/>
          <w:noProof/>
          <w:color w:val="FF0000"/>
        </w:rPr>
        <w:t>(5), 1059–1091. https://doi.org/10.1177/0007650320907145</w:t>
      </w:r>
    </w:p>
    <w:bookmarkEnd w:id="7"/>
    <w:p w14:paraId="2E645612"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Planing, P. (2015). Business Model Innovation in a Circular Economy Reasons for Non-Acceptance of Circular Business Models. </w:t>
      </w:r>
      <w:r w:rsidRPr="005122EC">
        <w:rPr>
          <w:rFonts w:ascii="Times New Roman" w:hAnsi="Times New Roman"/>
          <w:i/>
          <w:iCs/>
          <w:noProof/>
        </w:rPr>
        <w:t>Open Journal of Business Model Innovation</w:t>
      </w:r>
      <w:r w:rsidRPr="005122EC">
        <w:rPr>
          <w:rFonts w:ascii="Times New Roman" w:hAnsi="Times New Roman"/>
          <w:noProof/>
        </w:rPr>
        <w:t xml:space="preserve">, </w:t>
      </w:r>
      <w:r w:rsidRPr="005122EC">
        <w:rPr>
          <w:rFonts w:ascii="Times New Roman" w:hAnsi="Times New Roman"/>
          <w:i/>
          <w:iCs/>
          <w:noProof/>
        </w:rPr>
        <w:t>1</w:t>
      </w:r>
      <w:r w:rsidRPr="005122EC">
        <w:rPr>
          <w:rFonts w:ascii="Times New Roman" w:hAnsi="Times New Roman"/>
          <w:noProof/>
        </w:rPr>
        <w:t>. https://www.researchgate.net/publication/273630392</w:t>
      </w:r>
    </w:p>
    <w:p w14:paraId="5A46AF07"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Prahalad, C. K., &amp; Hamel, G. (1997). The Core Competence of the Corporation. In </w:t>
      </w:r>
      <w:r w:rsidRPr="005122EC">
        <w:rPr>
          <w:rFonts w:ascii="Times New Roman" w:hAnsi="Times New Roman"/>
          <w:i/>
          <w:iCs/>
          <w:noProof/>
        </w:rPr>
        <w:t>Strategische Unternehmungsplanung / Strategische Unternehmungsführung</w:t>
      </w:r>
      <w:r w:rsidRPr="005122EC">
        <w:rPr>
          <w:rFonts w:ascii="Times New Roman" w:hAnsi="Times New Roman"/>
          <w:noProof/>
        </w:rPr>
        <w:t xml:space="preserve"> (pp. 969–987). Physica-Verlag HD. https://doi.org/10.1007/978-3-662-41482-8_46</w:t>
      </w:r>
    </w:p>
    <w:p w14:paraId="64B58C1D"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Rohrbeck, R., &amp; Arnold, H. M. (2006). Making university-industry collaboration work – a case study on the Deutsche Telekom Laboratories contrasted with findings in literature. </w:t>
      </w:r>
      <w:r w:rsidRPr="005122EC">
        <w:rPr>
          <w:rFonts w:ascii="Times New Roman" w:hAnsi="Times New Roman"/>
          <w:i/>
          <w:iCs/>
          <w:noProof/>
        </w:rPr>
        <w:t>ISPIM 2006 Conference – “Networks for Innovation.”</w:t>
      </w:r>
      <w:r w:rsidRPr="005122EC">
        <w:rPr>
          <w:rFonts w:ascii="Times New Roman" w:hAnsi="Times New Roman"/>
          <w:noProof/>
        </w:rPr>
        <w:t xml:space="preserve"> http://mpra.ub.uni-muenchen.de/5470/</w:t>
      </w:r>
    </w:p>
    <w:p w14:paraId="23CD15F2"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Rohrbeck, R., Konnertz, L., &amp; Knab, S. (2013). Collaborative Business Modelling for Systemic and Sustainability Innovations. </w:t>
      </w:r>
      <w:r w:rsidRPr="000B432C">
        <w:rPr>
          <w:rFonts w:ascii="Times New Roman" w:hAnsi="Times New Roman"/>
          <w:i/>
          <w:iCs/>
          <w:noProof/>
          <w:color w:val="FF0000"/>
        </w:rPr>
        <w:t>International Journal of Technology Management</w:t>
      </w:r>
      <w:r w:rsidRPr="000B432C">
        <w:rPr>
          <w:rFonts w:ascii="Times New Roman" w:hAnsi="Times New Roman"/>
          <w:noProof/>
          <w:color w:val="FF0000"/>
        </w:rPr>
        <w:t xml:space="preserve">, </w:t>
      </w:r>
      <w:r w:rsidRPr="000B432C">
        <w:rPr>
          <w:rFonts w:ascii="Times New Roman" w:hAnsi="Times New Roman"/>
          <w:i/>
          <w:iCs/>
          <w:noProof/>
          <w:color w:val="FF0000"/>
        </w:rPr>
        <w:t>63</w:t>
      </w:r>
      <w:r w:rsidRPr="000B432C">
        <w:rPr>
          <w:rFonts w:ascii="Times New Roman" w:hAnsi="Times New Roman"/>
          <w:noProof/>
          <w:color w:val="FF0000"/>
        </w:rPr>
        <w:t>(1/2), 4–23.</w:t>
      </w:r>
    </w:p>
    <w:p w14:paraId="0DCF9D7D"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bookmarkStart w:id="8" w:name="_Hlk77642449"/>
      <w:r w:rsidRPr="000B432C">
        <w:rPr>
          <w:rFonts w:ascii="Times New Roman" w:hAnsi="Times New Roman"/>
          <w:noProof/>
          <w:color w:val="FF0000"/>
        </w:rPr>
        <w:t xml:space="preserve">Salvador, R., Barros, M. V., Luz, L. M. da, Piekarski, C. M., &amp; de Francisco, A. C. (2020). Circular business models: Current aspects that influence implementation and unaddressed subjects. In </w:t>
      </w:r>
      <w:r w:rsidRPr="000B432C">
        <w:rPr>
          <w:rFonts w:ascii="Times New Roman" w:hAnsi="Times New Roman"/>
          <w:i/>
          <w:iCs/>
          <w:noProof/>
          <w:color w:val="FF0000"/>
        </w:rPr>
        <w:t>Journal of Cleaner Production</w:t>
      </w:r>
      <w:r w:rsidRPr="000B432C">
        <w:rPr>
          <w:rFonts w:ascii="Times New Roman" w:hAnsi="Times New Roman"/>
          <w:noProof/>
          <w:color w:val="FF0000"/>
        </w:rPr>
        <w:t xml:space="preserve"> (Vol. 250, p. 119555). Elsevier Ltd. https://doi.org/10.1016/j.jclepro.2019.119555</w:t>
      </w:r>
    </w:p>
    <w:p w14:paraId="70D97D34"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Shepherd, D. A., &amp; Patzelt, H. (2020). A Call for Research on the Scaling of Organizations and the Scaling of Social Impact: </w:t>
      </w:r>
      <w:r w:rsidRPr="000B432C">
        <w:rPr>
          <w:rFonts w:ascii="Times New Roman" w:hAnsi="Times New Roman"/>
          <w:i/>
          <w:iCs/>
          <w:noProof/>
          <w:color w:val="FF0000"/>
        </w:rPr>
        <w:t>Entrepreneurship Theory and Practice</w:t>
      </w:r>
      <w:r w:rsidRPr="000B432C">
        <w:rPr>
          <w:rFonts w:ascii="Times New Roman" w:hAnsi="Times New Roman"/>
          <w:noProof/>
          <w:color w:val="FF0000"/>
        </w:rPr>
        <w:t>. https://doi.org/10.1177/1042258720950599</w:t>
      </w:r>
    </w:p>
    <w:bookmarkEnd w:id="8"/>
    <w:p w14:paraId="62A527F4"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Stampfl, G., Prügl, R., &amp; Osterloh, V. (2013). An explorative model of business model scalability. </w:t>
      </w:r>
      <w:r w:rsidRPr="005122EC">
        <w:rPr>
          <w:rFonts w:ascii="Times New Roman" w:hAnsi="Times New Roman"/>
          <w:i/>
          <w:iCs/>
          <w:noProof/>
        </w:rPr>
        <w:t>International Journal of Product Development</w:t>
      </w:r>
      <w:r w:rsidRPr="005122EC">
        <w:rPr>
          <w:rFonts w:ascii="Times New Roman" w:hAnsi="Times New Roman"/>
          <w:noProof/>
        </w:rPr>
        <w:t xml:space="preserve">, </w:t>
      </w:r>
      <w:r w:rsidRPr="005122EC">
        <w:rPr>
          <w:rFonts w:ascii="Times New Roman" w:hAnsi="Times New Roman"/>
          <w:i/>
          <w:iCs/>
          <w:noProof/>
        </w:rPr>
        <w:t>18</w:t>
      </w:r>
      <w:r w:rsidRPr="005122EC">
        <w:rPr>
          <w:rFonts w:ascii="Times New Roman" w:hAnsi="Times New Roman"/>
          <w:noProof/>
        </w:rPr>
        <w:t>(3/4), 226. https://doi.org/10.1504/IJPD.2013.055014</w:t>
      </w:r>
    </w:p>
    <w:p w14:paraId="74FAA36A"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Sung, K. (2015). A review on upcycling: current body of literature, knowledge gaps and a way forward. </w:t>
      </w:r>
      <w:r w:rsidRPr="005122EC">
        <w:rPr>
          <w:rFonts w:ascii="Times New Roman" w:hAnsi="Times New Roman"/>
          <w:i/>
          <w:iCs/>
          <w:noProof/>
        </w:rPr>
        <w:t>The ICECESS 2015: 17th International Conference on Environmental, Cultural, Economic and Social Sustainability</w:t>
      </w:r>
      <w:r w:rsidRPr="005122EC">
        <w:rPr>
          <w:rFonts w:ascii="Times New Roman" w:hAnsi="Times New Roman"/>
          <w:noProof/>
        </w:rPr>
        <w:t>.</w:t>
      </w:r>
    </w:p>
    <w:p w14:paraId="4E5C094D"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Täuscher, K. (2017). Leveraging collective intelligence: How to design and manage crowd-based business models. </w:t>
      </w:r>
      <w:r w:rsidRPr="005122EC">
        <w:rPr>
          <w:rFonts w:ascii="Times New Roman" w:hAnsi="Times New Roman"/>
          <w:i/>
          <w:iCs/>
          <w:noProof/>
        </w:rPr>
        <w:t>Business Horizons</w:t>
      </w:r>
      <w:r w:rsidRPr="005122EC">
        <w:rPr>
          <w:rFonts w:ascii="Times New Roman" w:hAnsi="Times New Roman"/>
          <w:noProof/>
        </w:rPr>
        <w:t xml:space="preserve">, </w:t>
      </w:r>
      <w:r w:rsidRPr="005122EC">
        <w:rPr>
          <w:rFonts w:ascii="Times New Roman" w:hAnsi="Times New Roman"/>
          <w:i/>
          <w:iCs/>
          <w:noProof/>
        </w:rPr>
        <w:t>60</w:t>
      </w:r>
      <w:r w:rsidRPr="005122EC">
        <w:rPr>
          <w:rFonts w:ascii="Times New Roman" w:hAnsi="Times New Roman"/>
          <w:noProof/>
        </w:rPr>
        <w:t>(2), 237–245. https://doi.org/10.1016/j.bushor.2016.11.008</w:t>
      </w:r>
    </w:p>
    <w:p w14:paraId="3BDDA91D" w14:textId="77777777" w:rsidR="005122EC" w:rsidRPr="000B432C" w:rsidRDefault="005122EC" w:rsidP="005122EC">
      <w:pPr>
        <w:widowControl w:val="0"/>
        <w:autoSpaceDE w:val="0"/>
        <w:autoSpaceDN w:val="0"/>
        <w:adjustRightInd w:val="0"/>
        <w:spacing w:after="0" w:line="240" w:lineRule="auto"/>
        <w:ind w:left="480" w:hanging="480"/>
        <w:rPr>
          <w:rFonts w:ascii="Times New Roman" w:hAnsi="Times New Roman"/>
          <w:noProof/>
          <w:color w:val="FF0000"/>
        </w:rPr>
      </w:pPr>
      <w:r w:rsidRPr="000B432C">
        <w:rPr>
          <w:rFonts w:ascii="Times New Roman" w:hAnsi="Times New Roman"/>
          <w:noProof/>
          <w:color w:val="FF0000"/>
        </w:rPr>
        <w:t xml:space="preserve">Täuscher, K., &amp; Abdelkafi, N. (2018). Scalability and robustness of business models for sustainability: A simulation experiment. </w:t>
      </w:r>
      <w:r w:rsidRPr="000B432C">
        <w:rPr>
          <w:rFonts w:ascii="Times New Roman" w:hAnsi="Times New Roman"/>
          <w:i/>
          <w:iCs/>
          <w:noProof/>
          <w:color w:val="FF0000"/>
        </w:rPr>
        <w:t>Journal of Cleaner Production</w:t>
      </w:r>
      <w:r w:rsidRPr="000B432C">
        <w:rPr>
          <w:rFonts w:ascii="Times New Roman" w:hAnsi="Times New Roman"/>
          <w:noProof/>
          <w:color w:val="FF0000"/>
        </w:rPr>
        <w:t xml:space="preserve">, </w:t>
      </w:r>
      <w:r w:rsidRPr="000B432C">
        <w:rPr>
          <w:rFonts w:ascii="Times New Roman" w:hAnsi="Times New Roman"/>
          <w:i/>
          <w:iCs/>
          <w:noProof/>
          <w:color w:val="FF0000"/>
        </w:rPr>
        <w:t>170</w:t>
      </w:r>
      <w:r w:rsidRPr="000B432C">
        <w:rPr>
          <w:rFonts w:ascii="Times New Roman" w:hAnsi="Times New Roman"/>
          <w:noProof/>
          <w:color w:val="FF0000"/>
        </w:rPr>
        <w:t>, 654–664. https://doi.org/10.1016/J.JCLEPRO.2017.09.023</w:t>
      </w:r>
    </w:p>
    <w:p w14:paraId="41AD84B8" w14:textId="77777777" w:rsidR="005122EC" w:rsidRPr="005122EC" w:rsidRDefault="005122EC" w:rsidP="005122EC">
      <w:pPr>
        <w:widowControl w:val="0"/>
        <w:autoSpaceDE w:val="0"/>
        <w:autoSpaceDN w:val="0"/>
        <w:adjustRightInd w:val="0"/>
        <w:spacing w:after="0" w:line="240" w:lineRule="auto"/>
        <w:ind w:left="480" w:hanging="480"/>
        <w:rPr>
          <w:rFonts w:ascii="Times New Roman" w:hAnsi="Times New Roman"/>
          <w:noProof/>
        </w:rPr>
      </w:pPr>
      <w:r w:rsidRPr="005122EC">
        <w:rPr>
          <w:rFonts w:ascii="Times New Roman" w:hAnsi="Times New Roman"/>
          <w:noProof/>
        </w:rPr>
        <w:t xml:space="preserve">van Winden, W., &amp; van den Buuse, D. (2017). Smart City Pilot Projects: Exploring the Dimensions and Conditions of Scaling Up. </w:t>
      </w:r>
      <w:r w:rsidRPr="005122EC">
        <w:rPr>
          <w:rFonts w:ascii="Times New Roman" w:hAnsi="Times New Roman"/>
          <w:i/>
          <w:iCs/>
          <w:noProof/>
        </w:rPr>
        <w:t>Journal of Urban Technology</w:t>
      </w:r>
      <w:r w:rsidRPr="005122EC">
        <w:rPr>
          <w:rFonts w:ascii="Times New Roman" w:hAnsi="Times New Roman"/>
          <w:noProof/>
        </w:rPr>
        <w:t xml:space="preserve">, </w:t>
      </w:r>
      <w:r w:rsidRPr="005122EC">
        <w:rPr>
          <w:rFonts w:ascii="Times New Roman" w:hAnsi="Times New Roman"/>
          <w:i/>
          <w:iCs/>
          <w:noProof/>
        </w:rPr>
        <w:t>24</w:t>
      </w:r>
      <w:r w:rsidRPr="005122EC">
        <w:rPr>
          <w:rFonts w:ascii="Times New Roman" w:hAnsi="Times New Roman"/>
          <w:noProof/>
        </w:rPr>
        <w:t xml:space="preserve">(4), 51–72. </w:t>
      </w:r>
      <w:r w:rsidRPr="005122EC">
        <w:rPr>
          <w:rFonts w:ascii="Times New Roman" w:hAnsi="Times New Roman"/>
          <w:noProof/>
        </w:rPr>
        <w:lastRenderedPageBreak/>
        <w:t>https://doi.org/10.1080/10630732.2017.1348884</w:t>
      </w:r>
    </w:p>
    <w:p w14:paraId="63647831" w14:textId="2DD29C41" w:rsidR="001848F0" w:rsidRPr="009A5915" w:rsidRDefault="001848F0" w:rsidP="00D92FEC">
      <w:pPr>
        <w:pStyle w:val="StandardInParagraph"/>
        <w:spacing w:after="0" w:line="240" w:lineRule="auto"/>
        <w:ind w:firstLine="0"/>
        <w:jc w:val="left"/>
        <w:rPr>
          <w:rFonts w:ascii="Times New Roman" w:hAnsi="Times New Roman"/>
        </w:rPr>
      </w:pPr>
      <w:r>
        <w:rPr>
          <w:rFonts w:ascii="Times New Roman" w:hAnsi="Times New Roman"/>
        </w:rPr>
        <w:fldChar w:fldCharType="end"/>
      </w:r>
    </w:p>
    <w:p w14:paraId="75C823DC" w14:textId="77777777" w:rsidR="00D3263C" w:rsidRPr="009A5915" w:rsidRDefault="00D3263C" w:rsidP="00D92FEC">
      <w:pPr>
        <w:pStyle w:val="StandardInParagraph"/>
        <w:spacing w:after="0" w:line="240" w:lineRule="auto"/>
        <w:ind w:firstLine="708"/>
        <w:jc w:val="left"/>
        <w:rPr>
          <w:rFonts w:ascii="Times New Roman" w:hAnsi="Times New Roman"/>
        </w:rPr>
      </w:pPr>
    </w:p>
    <w:p w14:paraId="1A14A5FC" w14:textId="77777777" w:rsidR="00D556F6" w:rsidRPr="009A5915" w:rsidRDefault="00D556F6">
      <w:pPr>
        <w:spacing w:after="160" w:line="259" w:lineRule="auto"/>
        <w:jc w:val="left"/>
      </w:pPr>
      <w:r w:rsidRPr="009A5915">
        <w:br w:type="page"/>
      </w:r>
    </w:p>
    <w:p w14:paraId="25308027" w14:textId="77777777" w:rsidR="00D556F6" w:rsidRPr="009A5915" w:rsidRDefault="00D556F6" w:rsidP="00D556F6">
      <w:pPr>
        <w:pStyle w:val="StandardInParagraph"/>
        <w:spacing w:after="0"/>
        <w:jc w:val="left"/>
        <w:rPr>
          <w:lang w:val="en-GB"/>
        </w:rPr>
      </w:pPr>
    </w:p>
    <w:p w14:paraId="50B11635" w14:textId="72D8849C" w:rsidR="00D556F6" w:rsidRPr="009A5915" w:rsidRDefault="00D556F6" w:rsidP="00D556F6">
      <w:pPr>
        <w:spacing w:after="0" w:line="240" w:lineRule="auto"/>
        <w:jc w:val="left"/>
        <w:rPr>
          <w:rFonts w:ascii="Times New Roman" w:hAnsi="Times New Roman"/>
          <w:lang w:val="en-US"/>
        </w:rPr>
      </w:pPr>
      <w:bookmarkStart w:id="9" w:name="_Hlk35446688"/>
      <w:r w:rsidRPr="009A5915">
        <w:rPr>
          <w:rFonts w:ascii="Times New Roman" w:hAnsi="Times New Roman"/>
          <w:lang w:val="en-US"/>
        </w:rPr>
        <w:t xml:space="preserve">Table S1. </w:t>
      </w:r>
      <w:r w:rsidR="0024102D" w:rsidRPr="009A5915">
        <w:rPr>
          <w:rFonts w:ascii="Times New Roman" w:hAnsi="Times New Roman"/>
          <w:lang w:val="en-US"/>
        </w:rPr>
        <w:t>P</w:t>
      </w:r>
      <w:r w:rsidR="00966336" w:rsidRPr="009A5915">
        <w:rPr>
          <w:rFonts w:ascii="Times New Roman" w:hAnsi="Times New Roman"/>
          <w:lang w:val="en-US"/>
        </w:rPr>
        <w:t>rinciples</w:t>
      </w:r>
      <w:r w:rsidRPr="009A5915">
        <w:rPr>
          <w:rFonts w:ascii="Times New Roman" w:hAnsi="Times New Roman"/>
          <w:lang w:val="en-US"/>
        </w:rPr>
        <w:t xml:space="preserve"> for recycling, collaborative and scalable business models</w:t>
      </w:r>
    </w:p>
    <w:tbl>
      <w:tblPr>
        <w:tblW w:w="8460" w:type="dxa"/>
        <w:tblLook w:val="04A0" w:firstRow="1" w:lastRow="0" w:firstColumn="1" w:lastColumn="0" w:noHBand="0" w:noVBand="1"/>
      </w:tblPr>
      <w:tblGrid>
        <w:gridCol w:w="2820"/>
        <w:gridCol w:w="2820"/>
        <w:gridCol w:w="2820"/>
      </w:tblGrid>
      <w:tr w:rsidR="009A5915" w:rsidRPr="009A5915" w14:paraId="4549C291" w14:textId="77777777" w:rsidTr="004F4A56">
        <w:trPr>
          <w:trHeight w:val="300"/>
        </w:trPr>
        <w:tc>
          <w:tcPr>
            <w:tcW w:w="2820" w:type="dxa"/>
            <w:tcBorders>
              <w:top w:val="single" w:sz="4" w:space="0" w:color="auto"/>
              <w:left w:val="nil"/>
              <w:bottom w:val="single" w:sz="8" w:space="0" w:color="auto"/>
              <w:right w:val="nil"/>
            </w:tcBorders>
            <w:shd w:val="clear" w:color="auto" w:fill="auto"/>
            <w:hideMark/>
          </w:tcPr>
          <w:p w14:paraId="34ADD861" w14:textId="4CD8F570" w:rsidR="00D556F6" w:rsidRPr="009A5915" w:rsidRDefault="00D556F6" w:rsidP="004F4A56">
            <w:pPr>
              <w:spacing w:after="0" w:line="240" w:lineRule="auto"/>
              <w:jc w:val="left"/>
              <w:rPr>
                <w:rFonts w:ascii="Times New Roman" w:hAnsi="Times New Roman"/>
                <w:b/>
                <w:bCs/>
                <w:sz w:val="20"/>
                <w:szCs w:val="20"/>
                <w:lang w:val="en-US"/>
              </w:rPr>
            </w:pPr>
            <w:r w:rsidRPr="009A5915">
              <w:rPr>
                <w:rFonts w:ascii="Times New Roman" w:hAnsi="Times New Roman"/>
                <w:b/>
                <w:bCs/>
                <w:sz w:val="20"/>
                <w:szCs w:val="20"/>
                <w:lang w:val="en-US"/>
              </w:rPr>
              <w:t>Recycl</w:t>
            </w:r>
            <w:r w:rsidR="002D722E" w:rsidRPr="009A5915">
              <w:rPr>
                <w:rFonts w:ascii="Times New Roman" w:hAnsi="Times New Roman"/>
                <w:b/>
                <w:bCs/>
                <w:sz w:val="20"/>
                <w:szCs w:val="20"/>
                <w:lang w:val="en-US"/>
              </w:rPr>
              <w:t>e</w:t>
            </w:r>
            <w:r w:rsidR="00740F25" w:rsidRPr="009A5915">
              <w:rPr>
                <w:rFonts w:ascii="Times New Roman" w:hAnsi="Times New Roman"/>
                <w:b/>
                <w:bCs/>
                <w:sz w:val="20"/>
                <w:szCs w:val="20"/>
                <w:lang w:val="en-US"/>
              </w:rPr>
              <w:t xml:space="preserve"> (R)</w:t>
            </w:r>
          </w:p>
        </w:tc>
        <w:tc>
          <w:tcPr>
            <w:tcW w:w="2820" w:type="dxa"/>
            <w:tcBorders>
              <w:top w:val="single" w:sz="4" w:space="0" w:color="auto"/>
              <w:left w:val="nil"/>
              <w:bottom w:val="single" w:sz="8" w:space="0" w:color="auto"/>
              <w:right w:val="nil"/>
            </w:tcBorders>
            <w:shd w:val="clear" w:color="auto" w:fill="auto"/>
            <w:hideMark/>
          </w:tcPr>
          <w:p w14:paraId="0C52D503" w14:textId="177921C1" w:rsidR="00D556F6" w:rsidRPr="009A5915" w:rsidRDefault="00D556F6" w:rsidP="004F4A56">
            <w:pPr>
              <w:spacing w:after="0" w:line="240" w:lineRule="auto"/>
              <w:jc w:val="left"/>
              <w:rPr>
                <w:rFonts w:ascii="Times New Roman" w:hAnsi="Times New Roman"/>
                <w:b/>
                <w:bCs/>
                <w:sz w:val="20"/>
                <w:szCs w:val="20"/>
                <w:lang w:val="en-US"/>
              </w:rPr>
            </w:pPr>
            <w:r w:rsidRPr="009A5915">
              <w:rPr>
                <w:rFonts w:ascii="Times New Roman" w:hAnsi="Times New Roman"/>
                <w:b/>
                <w:bCs/>
                <w:sz w:val="20"/>
                <w:szCs w:val="20"/>
                <w:lang w:val="en-US"/>
              </w:rPr>
              <w:t>Collaborati</w:t>
            </w:r>
            <w:r w:rsidR="002D722E" w:rsidRPr="009A5915">
              <w:rPr>
                <w:rFonts w:ascii="Times New Roman" w:hAnsi="Times New Roman"/>
                <w:b/>
                <w:bCs/>
                <w:sz w:val="20"/>
                <w:szCs w:val="20"/>
                <w:lang w:val="en-US"/>
              </w:rPr>
              <w:t>on</w:t>
            </w:r>
            <w:r w:rsidR="00740F25" w:rsidRPr="009A5915">
              <w:rPr>
                <w:rFonts w:ascii="Times New Roman" w:hAnsi="Times New Roman"/>
                <w:b/>
                <w:bCs/>
                <w:sz w:val="20"/>
                <w:szCs w:val="20"/>
                <w:lang w:val="en-US"/>
              </w:rPr>
              <w:t xml:space="preserve"> (C)</w:t>
            </w:r>
          </w:p>
          <w:p w14:paraId="60C28A69" w14:textId="77777777" w:rsidR="00D556F6" w:rsidRPr="009A5915" w:rsidRDefault="00D556F6" w:rsidP="004F4A56">
            <w:pPr>
              <w:spacing w:after="0" w:line="240" w:lineRule="auto"/>
              <w:jc w:val="left"/>
              <w:rPr>
                <w:rFonts w:ascii="Times New Roman" w:hAnsi="Times New Roman"/>
                <w:b/>
                <w:bCs/>
                <w:sz w:val="20"/>
                <w:szCs w:val="20"/>
                <w:lang w:val="en-US"/>
              </w:rPr>
            </w:pPr>
          </w:p>
        </w:tc>
        <w:tc>
          <w:tcPr>
            <w:tcW w:w="2820" w:type="dxa"/>
            <w:tcBorders>
              <w:top w:val="single" w:sz="4" w:space="0" w:color="auto"/>
              <w:left w:val="nil"/>
              <w:bottom w:val="single" w:sz="8" w:space="0" w:color="auto"/>
              <w:right w:val="nil"/>
            </w:tcBorders>
            <w:shd w:val="clear" w:color="auto" w:fill="auto"/>
            <w:hideMark/>
          </w:tcPr>
          <w:p w14:paraId="2244D26F" w14:textId="126527A2" w:rsidR="00D556F6" w:rsidRPr="009A5915" w:rsidRDefault="00D556F6" w:rsidP="004F4A56">
            <w:pPr>
              <w:spacing w:after="0" w:line="240" w:lineRule="auto"/>
              <w:jc w:val="left"/>
              <w:rPr>
                <w:rFonts w:ascii="Times New Roman" w:hAnsi="Times New Roman"/>
                <w:b/>
                <w:bCs/>
                <w:sz w:val="20"/>
                <w:szCs w:val="20"/>
                <w:lang w:val="en-US"/>
              </w:rPr>
            </w:pPr>
            <w:r w:rsidRPr="009A5915">
              <w:rPr>
                <w:rFonts w:ascii="Times New Roman" w:hAnsi="Times New Roman"/>
                <w:b/>
                <w:bCs/>
                <w:sz w:val="20"/>
                <w:szCs w:val="20"/>
                <w:lang w:val="en-US"/>
              </w:rPr>
              <w:t>Scal</w:t>
            </w:r>
            <w:r w:rsidR="002D722E" w:rsidRPr="009A5915">
              <w:rPr>
                <w:rFonts w:ascii="Times New Roman" w:hAnsi="Times New Roman"/>
                <w:b/>
                <w:bCs/>
                <w:sz w:val="20"/>
                <w:szCs w:val="20"/>
                <w:lang w:val="en-US"/>
              </w:rPr>
              <w:t>ing</w:t>
            </w:r>
            <w:r w:rsidRPr="009A5915">
              <w:rPr>
                <w:rFonts w:ascii="Times New Roman" w:hAnsi="Times New Roman"/>
                <w:b/>
                <w:bCs/>
                <w:sz w:val="20"/>
                <w:szCs w:val="20"/>
                <w:lang w:val="en-US"/>
              </w:rPr>
              <w:t xml:space="preserve"> </w:t>
            </w:r>
            <w:r w:rsidR="00740F25" w:rsidRPr="009A5915">
              <w:rPr>
                <w:rFonts w:ascii="Times New Roman" w:hAnsi="Times New Roman"/>
                <w:b/>
                <w:bCs/>
                <w:sz w:val="20"/>
                <w:szCs w:val="20"/>
                <w:lang w:val="en-US"/>
              </w:rPr>
              <w:t>(S)</w:t>
            </w:r>
          </w:p>
        </w:tc>
      </w:tr>
      <w:tr w:rsidR="009A5915" w:rsidRPr="009A5915" w14:paraId="6C619B46" w14:textId="77777777" w:rsidTr="00740F25">
        <w:trPr>
          <w:trHeight w:val="1043"/>
        </w:trPr>
        <w:tc>
          <w:tcPr>
            <w:tcW w:w="2820" w:type="dxa"/>
            <w:tcBorders>
              <w:top w:val="nil"/>
              <w:left w:val="nil"/>
              <w:bottom w:val="nil"/>
              <w:right w:val="nil"/>
            </w:tcBorders>
            <w:shd w:val="clear" w:color="auto" w:fill="auto"/>
            <w:hideMark/>
          </w:tcPr>
          <w:p w14:paraId="39BA1123" w14:textId="26BE5BEA"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R</w:t>
            </w:r>
            <w:r w:rsidRPr="009A5915">
              <w:rPr>
                <w:rFonts w:ascii="Times New Roman" w:hAnsi="Times New Roman"/>
                <w:sz w:val="20"/>
                <w:szCs w:val="20"/>
                <w:lang w:val="en-US"/>
              </w:rPr>
              <w:t xml:space="preserve">1) </w:t>
            </w:r>
            <w:r w:rsidR="00740F25" w:rsidRPr="009A5915">
              <w:rPr>
                <w:rFonts w:ascii="Times New Roman" w:hAnsi="Times New Roman"/>
                <w:sz w:val="20"/>
                <w:szCs w:val="20"/>
                <w:lang w:val="en-US" w:eastAsia="nl-NL" w:bidi="ar-SA"/>
              </w:rPr>
              <w:t>Take-back systems that guarantee efficient, predictable, and consistent inflow of materials</w:t>
            </w:r>
          </w:p>
        </w:tc>
        <w:tc>
          <w:tcPr>
            <w:tcW w:w="2820" w:type="dxa"/>
            <w:tcBorders>
              <w:top w:val="nil"/>
              <w:left w:val="nil"/>
              <w:bottom w:val="nil"/>
              <w:right w:val="nil"/>
            </w:tcBorders>
            <w:shd w:val="clear" w:color="auto" w:fill="auto"/>
            <w:hideMark/>
          </w:tcPr>
          <w:p w14:paraId="32304B1A" w14:textId="64A1D9F5"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C1</w:t>
            </w:r>
            <w:r w:rsidRPr="009A5915">
              <w:rPr>
                <w:rFonts w:ascii="Times New Roman" w:hAnsi="Times New Roman"/>
                <w:sz w:val="20"/>
                <w:szCs w:val="20"/>
                <w:lang w:val="en-US"/>
              </w:rPr>
              <w:t xml:space="preserve">) </w:t>
            </w:r>
            <w:r w:rsidR="00740F25" w:rsidRPr="009A5915">
              <w:rPr>
                <w:rFonts w:ascii="Times New Roman" w:hAnsi="Times New Roman"/>
                <w:sz w:val="20"/>
                <w:szCs w:val="20"/>
                <w:lang w:val="en-US" w:eastAsia="nl-NL" w:bidi="ar-SA"/>
              </w:rPr>
              <w:t>Partners have open attitudes</w:t>
            </w:r>
          </w:p>
        </w:tc>
        <w:tc>
          <w:tcPr>
            <w:tcW w:w="2820" w:type="dxa"/>
            <w:tcBorders>
              <w:top w:val="nil"/>
              <w:left w:val="nil"/>
              <w:bottom w:val="nil"/>
              <w:right w:val="nil"/>
            </w:tcBorders>
            <w:shd w:val="clear" w:color="auto" w:fill="auto"/>
            <w:hideMark/>
          </w:tcPr>
          <w:p w14:paraId="01BDE0B1" w14:textId="72354174"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S</w:t>
            </w:r>
            <w:r w:rsidRPr="009A5915">
              <w:rPr>
                <w:rFonts w:ascii="Times New Roman" w:hAnsi="Times New Roman"/>
                <w:sz w:val="20"/>
                <w:szCs w:val="20"/>
                <w:lang w:val="en-US"/>
              </w:rPr>
              <w:t xml:space="preserve">1) </w:t>
            </w:r>
            <w:r w:rsidR="00740F25" w:rsidRPr="009A5915">
              <w:rPr>
                <w:rFonts w:ascii="Times New Roman" w:hAnsi="Times New Roman"/>
                <w:sz w:val="20"/>
                <w:szCs w:val="20"/>
                <w:lang w:val="en-US" w:eastAsia="nl-NL" w:bidi="ar-SA"/>
              </w:rPr>
              <w:t>Technologies that can be automated</w:t>
            </w:r>
          </w:p>
        </w:tc>
      </w:tr>
      <w:tr w:rsidR="009A5915" w:rsidRPr="009A5915" w14:paraId="568D04BD" w14:textId="77777777" w:rsidTr="00740F25">
        <w:trPr>
          <w:trHeight w:val="850"/>
        </w:trPr>
        <w:tc>
          <w:tcPr>
            <w:tcW w:w="2820" w:type="dxa"/>
            <w:tcBorders>
              <w:top w:val="nil"/>
              <w:left w:val="nil"/>
              <w:bottom w:val="nil"/>
              <w:right w:val="nil"/>
            </w:tcBorders>
            <w:shd w:val="clear" w:color="auto" w:fill="auto"/>
            <w:hideMark/>
          </w:tcPr>
          <w:p w14:paraId="778EB661" w14:textId="26A435A4"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R</w:t>
            </w:r>
            <w:r w:rsidRPr="009A5915">
              <w:rPr>
                <w:rFonts w:ascii="Times New Roman" w:hAnsi="Times New Roman"/>
                <w:sz w:val="20"/>
                <w:szCs w:val="20"/>
                <w:lang w:val="en-US"/>
              </w:rPr>
              <w:t xml:space="preserve">2) </w:t>
            </w:r>
            <w:r w:rsidR="00740F25" w:rsidRPr="009A5915">
              <w:rPr>
                <w:rFonts w:ascii="Times New Roman" w:hAnsi="Times New Roman"/>
                <w:sz w:val="20"/>
                <w:szCs w:val="20"/>
                <w:lang w:val="en-US" w:eastAsia="nl-NL" w:bidi="ar-SA"/>
              </w:rPr>
              <w:t>Take-back systems that guarantee inflow of quality materials</w:t>
            </w:r>
          </w:p>
        </w:tc>
        <w:tc>
          <w:tcPr>
            <w:tcW w:w="2820" w:type="dxa"/>
            <w:tcBorders>
              <w:top w:val="nil"/>
              <w:left w:val="nil"/>
              <w:bottom w:val="nil"/>
              <w:right w:val="nil"/>
            </w:tcBorders>
            <w:shd w:val="clear" w:color="auto" w:fill="auto"/>
            <w:hideMark/>
          </w:tcPr>
          <w:p w14:paraId="38F79203" w14:textId="7EC51178"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C2</w:t>
            </w:r>
            <w:r w:rsidRPr="009A5915">
              <w:rPr>
                <w:rFonts w:ascii="Times New Roman" w:hAnsi="Times New Roman"/>
                <w:sz w:val="20"/>
                <w:szCs w:val="20"/>
                <w:lang w:val="en-US"/>
              </w:rPr>
              <w:t xml:space="preserve">) </w:t>
            </w:r>
            <w:r w:rsidR="00740F25" w:rsidRPr="009A5915">
              <w:rPr>
                <w:rFonts w:ascii="Times New Roman" w:hAnsi="Times New Roman"/>
                <w:sz w:val="20"/>
                <w:szCs w:val="20"/>
                <w:lang w:val="en-US" w:eastAsia="nl-NL" w:bidi="ar-SA"/>
              </w:rPr>
              <w:t>Partners are transparent and have trust</w:t>
            </w:r>
          </w:p>
        </w:tc>
        <w:tc>
          <w:tcPr>
            <w:tcW w:w="2820" w:type="dxa"/>
            <w:tcBorders>
              <w:top w:val="nil"/>
              <w:left w:val="nil"/>
              <w:bottom w:val="nil"/>
              <w:right w:val="nil"/>
            </w:tcBorders>
            <w:shd w:val="clear" w:color="auto" w:fill="auto"/>
            <w:hideMark/>
          </w:tcPr>
          <w:p w14:paraId="0CA950CA" w14:textId="3E6B8D4E"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S</w:t>
            </w:r>
            <w:r w:rsidRPr="009A5915">
              <w:rPr>
                <w:rFonts w:ascii="Times New Roman" w:hAnsi="Times New Roman"/>
                <w:sz w:val="20"/>
                <w:szCs w:val="20"/>
                <w:lang w:val="en-US"/>
              </w:rPr>
              <w:t xml:space="preserve">2) </w:t>
            </w:r>
            <w:r w:rsidR="00740F25" w:rsidRPr="009A5915">
              <w:rPr>
                <w:rFonts w:ascii="Times New Roman" w:hAnsi="Times New Roman"/>
                <w:sz w:val="20"/>
                <w:szCs w:val="20"/>
                <w:lang w:val="en-US" w:eastAsia="nl-NL" w:bidi="ar-SA"/>
              </w:rPr>
              <w:t>Technological infrastructures that can be expanded</w:t>
            </w:r>
          </w:p>
        </w:tc>
      </w:tr>
      <w:tr w:rsidR="009A5915" w:rsidRPr="009A5915" w14:paraId="450088C1" w14:textId="77777777" w:rsidTr="00740F25">
        <w:trPr>
          <w:trHeight w:val="1102"/>
        </w:trPr>
        <w:tc>
          <w:tcPr>
            <w:tcW w:w="2820" w:type="dxa"/>
            <w:tcBorders>
              <w:top w:val="nil"/>
              <w:left w:val="nil"/>
              <w:bottom w:val="nil"/>
              <w:right w:val="nil"/>
            </w:tcBorders>
            <w:shd w:val="clear" w:color="auto" w:fill="auto"/>
            <w:hideMark/>
          </w:tcPr>
          <w:p w14:paraId="7AFB98B4" w14:textId="4544AA66"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R</w:t>
            </w:r>
            <w:r w:rsidRPr="009A5915">
              <w:rPr>
                <w:rFonts w:ascii="Times New Roman" w:hAnsi="Times New Roman"/>
                <w:sz w:val="20"/>
                <w:szCs w:val="20"/>
                <w:lang w:val="en-US"/>
              </w:rPr>
              <w:t xml:space="preserve">3) </w:t>
            </w:r>
            <w:r w:rsidR="00740F25" w:rsidRPr="009A5915">
              <w:rPr>
                <w:rFonts w:ascii="Times New Roman" w:hAnsi="Times New Roman"/>
                <w:sz w:val="20"/>
                <w:szCs w:val="20"/>
                <w:lang w:val="en-US" w:eastAsia="nl-NL" w:bidi="ar-SA"/>
              </w:rPr>
              <w:t>Technologies that allow for the processing of waste materials into materials and products of higher value</w:t>
            </w:r>
          </w:p>
        </w:tc>
        <w:tc>
          <w:tcPr>
            <w:tcW w:w="2820" w:type="dxa"/>
            <w:tcBorders>
              <w:top w:val="nil"/>
              <w:left w:val="nil"/>
              <w:bottom w:val="nil"/>
              <w:right w:val="nil"/>
            </w:tcBorders>
            <w:shd w:val="clear" w:color="auto" w:fill="auto"/>
            <w:hideMark/>
          </w:tcPr>
          <w:p w14:paraId="211E2DA0" w14:textId="11BC53E1"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C3</w:t>
            </w:r>
            <w:r w:rsidRPr="009A5915">
              <w:rPr>
                <w:rFonts w:ascii="Times New Roman" w:hAnsi="Times New Roman"/>
                <w:sz w:val="20"/>
                <w:szCs w:val="20"/>
                <w:lang w:val="en-US"/>
              </w:rPr>
              <w:t xml:space="preserve">) </w:t>
            </w:r>
            <w:r w:rsidR="00740F25" w:rsidRPr="009A5915">
              <w:rPr>
                <w:rFonts w:ascii="Times New Roman" w:hAnsi="Times New Roman"/>
                <w:sz w:val="20"/>
                <w:szCs w:val="20"/>
                <w:lang w:val="en-US" w:eastAsia="nl-NL" w:bidi="ar-SA"/>
              </w:rPr>
              <w:t>Partners have aligned expectations of value outcomes</w:t>
            </w:r>
          </w:p>
        </w:tc>
        <w:tc>
          <w:tcPr>
            <w:tcW w:w="2820" w:type="dxa"/>
            <w:tcBorders>
              <w:top w:val="nil"/>
              <w:left w:val="nil"/>
              <w:bottom w:val="nil"/>
              <w:right w:val="nil"/>
            </w:tcBorders>
            <w:shd w:val="clear" w:color="auto" w:fill="auto"/>
            <w:hideMark/>
          </w:tcPr>
          <w:p w14:paraId="1DC90CE6" w14:textId="1DBC1A24"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S</w:t>
            </w:r>
            <w:r w:rsidRPr="009A5915">
              <w:rPr>
                <w:rFonts w:ascii="Times New Roman" w:hAnsi="Times New Roman"/>
                <w:sz w:val="20"/>
                <w:szCs w:val="20"/>
                <w:lang w:val="en-US"/>
              </w:rPr>
              <w:t xml:space="preserve">3) </w:t>
            </w:r>
            <w:r w:rsidR="00740F25" w:rsidRPr="009A5915">
              <w:rPr>
                <w:rFonts w:ascii="Times New Roman" w:hAnsi="Times New Roman"/>
                <w:sz w:val="20"/>
                <w:szCs w:val="20"/>
                <w:lang w:val="en-US" w:eastAsia="nl-NL" w:bidi="ar-SA"/>
              </w:rPr>
              <w:t>Generate a positive cash flow</w:t>
            </w:r>
          </w:p>
        </w:tc>
      </w:tr>
      <w:tr w:rsidR="009A5915" w:rsidRPr="009A5915" w14:paraId="698A1DB7" w14:textId="77777777" w:rsidTr="004F4A56">
        <w:trPr>
          <w:trHeight w:val="790"/>
        </w:trPr>
        <w:tc>
          <w:tcPr>
            <w:tcW w:w="2820" w:type="dxa"/>
            <w:tcBorders>
              <w:top w:val="nil"/>
              <w:left w:val="nil"/>
              <w:bottom w:val="nil"/>
              <w:right w:val="nil"/>
            </w:tcBorders>
            <w:shd w:val="clear" w:color="auto" w:fill="auto"/>
            <w:hideMark/>
          </w:tcPr>
          <w:p w14:paraId="408B2C9B" w14:textId="0D1E132C"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R</w:t>
            </w:r>
            <w:r w:rsidRPr="009A5915">
              <w:rPr>
                <w:rFonts w:ascii="Times New Roman" w:hAnsi="Times New Roman"/>
                <w:sz w:val="20"/>
                <w:szCs w:val="20"/>
                <w:lang w:val="en-US"/>
              </w:rPr>
              <w:t xml:space="preserve">4) </w:t>
            </w:r>
            <w:r w:rsidR="00740F25" w:rsidRPr="009A5915">
              <w:rPr>
                <w:rFonts w:ascii="Times New Roman" w:hAnsi="Times New Roman"/>
                <w:sz w:val="20"/>
                <w:szCs w:val="20"/>
                <w:lang w:val="en-US" w:eastAsia="nl-NL" w:bidi="ar-SA"/>
              </w:rPr>
              <w:t>Consumers have correct perceptions of products made with recycled materials</w:t>
            </w:r>
          </w:p>
        </w:tc>
        <w:tc>
          <w:tcPr>
            <w:tcW w:w="2820" w:type="dxa"/>
            <w:tcBorders>
              <w:top w:val="nil"/>
              <w:left w:val="nil"/>
              <w:bottom w:val="nil"/>
              <w:right w:val="nil"/>
            </w:tcBorders>
            <w:shd w:val="clear" w:color="auto" w:fill="auto"/>
            <w:hideMark/>
          </w:tcPr>
          <w:p w14:paraId="363AFDA4" w14:textId="706B1586"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C4</w:t>
            </w:r>
            <w:r w:rsidRPr="009A5915">
              <w:rPr>
                <w:rFonts w:ascii="Times New Roman" w:hAnsi="Times New Roman"/>
                <w:sz w:val="20"/>
                <w:szCs w:val="20"/>
                <w:lang w:val="en-US"/>
              </w:rPr>
              <w:t xml:space="preserve">) </w:t>
            </w:r>
            <w:r w:rsidR="00740F25" w:rsidRPr="009A5915">
              <w:rPr>
                <w:rFonts w:ascii="Times New Roman" w:hAnsi="Times New Roman"/>
                <w:sz w:val="20"/>
                <w:szCs w:val="20"/>
                <w:lang w:val="en-US" w:eastAsia="nl-NL" w:bidi="ar-SA"/>
              </w:rPr>
              <w:t>Balance between the benefits and contributions of the partners</w:t>
            </w:r>
          </w:p>
        </w:tc>
        <w:tc>
          <w:tcPr>
            <w:tcW w:w="2820" w:type="dxa"/>
            <w:tcBorders>
              <w:top w:val="nil"/>
              <w:left w:val="nil"/>
              <w:bottom w:val="nil"/>
              <w:right w:val="nil"/>
            </w:tcBorders>
            <w:shd w:val="clear" w:color="auto" w:fill="auto"/>
            <w:hideMark/>
          </w:tcPr>
          <w:p w14:paraId="1021536C" w14:textId="0209B35B"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S</w:t>
            </w:r>
            <w:r w:rsidRPr="009A5915">
              <w:rPr>
                <w:rFonts w:ascii="Times New Roman" w:hAnsi="Times New Roman"/>
                <w:sz w:val="20"/>
                <w:szCs w:val="20"/>
                <w:lang w:val="en-US"/>
              </w:rPr>
              <w:t xml:space="preserve">4) </w:t>
            </w:r>
            <w:r w:rsidR="00740F25" w:rsidRPr="009A5915">
              <w:rPr>
                <w:rFonts w:ascii="Times New Roman" w:hAnsi="Times New Roman"/>
                <w:sz w:val="20"/>
                <w:szCs w:val="20"/>
                <w:lang w:val="en-US" w:eastAsia="nl-NL" w:bidi="ar-SA"/>
              </w:rPr>
              <w:t>Adaptable to different legal regimes</w:t>
            </w:r>
          </w:p>
        </w:tc>
      </w:tr>
      <w:tr w:rsidR="009A5915" w:rsidRPr="009A5915" w14:paraId="5F6F15E1" w14:textId="77777777" w:rsidTr="004F4A56">
        <w:trPr>
          <w:trHeight w:val="904"/>
        </w:trPr>
        <w:tc>
          <w:tcPr>
            <w:tcW w:w="2820" w:type="dxa"/>
            <w:tcBorders>
              <w:top w:val="nil"/>
              <w:left w:val="nil"/>
              <w:bottom w:val="nil"/>
              <w:right w:val="nil"/>
            </w:tcBorders>
            <w:shd w:val="clear" w:color="auto" w:fill="auto"/>
            <w:hideMark/>
          </w:tcPr>
          <w:p w14:paraId="72A2DA42" w14:textId="64FD79F2"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R</w:t>
            </w:r>
            <w:r w:rsidRPr="009A5915">
              <w:rPr>
                <w:rFonts w:ascii="Times New Roman" w:hAnsi="Times New Roman"/>
                <w:sz w:val="20"/>
                <w:szCs w:val="20"/>
                <w:lang w:val="en-US"/>
              </w:rPr>
              <w:t xml:space="preserve">5) </w:t>
            </w:r>
            <w:r w:rsidR="00740F25" w:rsidRPr="009A5915">
              <w:rPr>
                <w:rFonts w:ascii="Times New Roman" w:hAnsi="Times New Roman"/>
                <w:sz w:val="20"/>
                <w:szCs w:val="20"/>
                <w:lang w:val="en-US" w:eastAsia="nl-NL" w:bidi="ar-SA"/>
              </w:rPr>
              <w:t>Manufacturers know material sciences and product designs</w:t>
            </w:r>
          </w:p>
        </w:tc>
        <w:tc>
          <w:tcPr>
            <w:tcW w:w="2820" w:type="dxa"/>
            <w:tcBorders>
              <w:top w:val="nil"/>
              <w:left w:val="nil"/>
              <w:bottom w:val="nil"/>
              <w:right w:val="nil"/>
            </w:tcBorders>
            <w:shd w:val="clear" w:color="auto" w:fill="auto"/>
            <w:hideMark/>
          </w:tcPr>
          <w:p w14:paraId="6C9BFB94" w14:textId="77777777" w:rsidR="00D556F6" w:rsidRPr="009A5915" w:rsidRDefault="00D556F6" w:rsidP="004F4A56">
            <w:pPr>
              <w:spacing w:after="0" w:line="240" w:lineRule="auto"/>
              <w:jc w:val="left"/>
              <w:rPr>
                <w:rFonts w:ascii="Times New Roman" w:hAnsi="Times New Roman"/>
                <w:sz w:val="20"/>
                <w:szCs w:val="20"/>
                <w:lang w:val="en-US"/>
              </w:rPr>
            </w:pPr>
          </w:p>
        </w:tc>
        <w:tc>
          <w:tcPr>
            <w:tcW w:w="2820" w:type="dxa"/>
            <w:tcBorders>
              <w:top w:val="nil"/>
              <w:left w:val="nil"/>
              <w:bottom w:val="nil"/>
              <w:right w:val="nil"/>
            </w:tcBorders>
            <w:shd w:val="clear" w:color="auto" w:fill="auto"/>
            <w:hideMark/>
          </w:tcPr>
          <w:p w14:paraId="370F424B" w14:textId="5532BD56"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S</w:t>
            </w:r>
            <w:r w:rsidRPr="009A5915">
              <w:rPr>
                <w:rFonts w:ascii="Times New Roman" w:hAnsi="Times New Roman"/>
                <w:sz w:val="20"/>
                <w:szCs w:val="20"/>
                <w:lang w:val="en-US"/>
              </w:rPr>
              <w:t xml:space="preserve">5) </w:t>
            </w:r>
            <w:r w:rsidR="00740F25" w:rsidRPr="009A5915">
              <w:rPr>
                <w:rFonts w:ascii="Times New Roman" w:hAnsi="Times New Roman"/>
                <w:sz w:val="20"/>
                <w:szCs w:val="20"/>
                <w:lang w:val="en-US" w:eastAsia="nl-NL" w:bidi="ar-SA"/>
              </w:rPr>
              <w:t>Create network effects</w:t>
            </w:r>
          </w:p>
        </w:tc>
      </w:tr>
      <w:tr w:rsidR="009A5915" w:rsidRPr="009A5915" w14:paraId="1FD6F347" w14:textId="77777777" w:rsidTr="004F4A56">
        <w:trPr>
          <w:trHeight w:val="1015"/>
        </w:trPr>
        <w:tc>
          <w:tcPr>
            <w:tcW w:w="2820" w:type="dxa"/>
            <w:tcBorders>
              <w:top w:val="nil"/>
              <w:left w:val="nil"/>
              <w:right w:val="nil"/>
            </w:tcBorders>
            <w:shd w:val="clear" w:color="auto" w:fill="auto"/>
            <w:hideMark/>
          </w:tcPr>
          <w:p w14:paraId="43A74263" w14:textId="796FD603"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R</w:t>
            </w:r>
            <w:r w:rsidRPr="009A5915">
              <w:rPr>
                <w:rFonts w:ascii="Times New Roman" w:hAnsi="Times New Roman"/>
                <w:sz w:val="20"/>
                <w:szCs w:val="20"/>
                <w:lang w:val="en-US"/>
              </w:rPr>
              <w:t xml:space="preserve">6) </w:t>
            </w:r>
            <w:r w:rsidR="00740F25" w:rsidRPr="009A5915">
              <w:rPr>
                <w:rFonts w:ascii="Times New Roman" w:hAnsi="Times New Roman"/>
                <w:sz w:val="20"/>
                <w:szCs w:val="20"/>
                <w:lang w:val="en-US" w:eastAsia="nl-NL" w:bidi="ar-SA"/>
              </w:rPr>
              <w:t>Manufacturers work with process-intensive production methods of composite materials</w:t>
            </w:r>
          </w:p>
        </w:tc>
        <w:tc>
          <w:tcPr>
            <w:tcW w:w="2820" w:type="dxa"/>
            <w:tcBorders>
              <w:top w:val="nil"/>
              <w:left w:val="nil"/>
              <w:right w:val="nil"/>
            </w:tcBorders>
            <w:shd w:val="clear" w:color="auto" w:fill="auto"/>
            <w:hideMark/>
          </w:tcPr>
          <w:p w14:paraId="02AAAE27" w14:textId="77777777" w:rsidR="00D556F6" w:rsidRPr="009A5915" w:rsidRDefault="00D556F6" w:rsidP="004F4A56">
            <w:pPr>
              <w:spacing w:after="0" w:line="240" w:lineRule="auto"/>
              <w:jc w:val="left"/>
              <w:rPr>
                <w:rFonts w:ascii="Times New Roman" w:hAnsi="Times New Roman"/>
                <w:sz w:val="20"/>
                <w:szCs w:val="20"/>
                <w:lang w:val="en-US"/>
              </w:rPr>
            </w:pPr>
          </w:p>
        </w:tc>
        <w:tc>
          <w:tcPr>
            <w:tcW w:w="2820" w:type="dxa"/>
            <w:tcBorders>
              <w:top w:val="nil"/>
              <w:left w:val="nil"/>
              <w:right w:val="nil"/>
            </w:tcBorders>
            <w:shd w:val="clear" w:color="auto" w:fill="auto"/>
            <w:hideMark/>
          </w:tcPr>
          <w:p w14:paraId="68E7CE01" w14:textId="3A6C2834"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S</w:t>
            </w:r>
            <w:r w:rsidRPr="009A5915">
              <w:rPr>
                <w:rFonts w:ascii="Times New Roman" w:hAnsi="Times New Roman"/>
                <w:sz w:val="20"/>
                <w:szCs w:val="20"/>
                <w:lang w:val="en-US"/>
              </w:rPr>
              <w:t xml:space="preserve">6) </w:t>
            </w:r>
            <w:r w:rsidR="00740F25" w:rsidRPr="009A5915">
              <w:rPr>
                <w:rFonts w:ascii="Times New Roman" w:hAnsi="Times New Roman"/>
                <w:sz w:val="20"/>
                <w:szCs w:val="20"/>
                <w:lang w:val="en-US" w:eastAsia="nl-NL" w:bidi="ar-SA"/>
              </w:rPr>
              <w:t>Adequate problem-solution fit and simple solutions that match the users' previous knowledge</w:t>
            </w:r>
            <w:r w:rsidRPr="009A5915">
              <w:rPr>
                <w:rFonts w:ascii="Times New Roman" w:hAnsi="Times New Roman"/>
                <w:sz w:val="20"/>
                <w:szCs w:val="20"/>
                <w:lang w:val="en-US"/>
              </w:rPr>
              <w:t>.</w:t>
            </w:r>
          </w:p>
        </w:tc>
      </w:tr>
      <w:tr w:rsidR="00D556F6" w:rsidRPr="009A5915" w14:paraId="4FB2B4A5" w14:textId="77777777" w:rsidTr="004F4A56">
        <w:trPr>
          <w:trHeight w:val="530"/>
        </w:trPr>
        <w:tc>
          <w:tcPr>
            <w:tcW w:w="2820" w:type="dxa"/>
            <w:tcBorders>
              <w:top w:val="nil"/>
              <w:left w:val="nil"/>
              <w:bottom w:val="single" w:sz="4" w:space="0" w:color="auto"/>
              <w:right w:val="nil"/>
            </w:tcBorders>
            <w:shd w:val="clear" w:color="auto" w:fill="auto"/>
          </w:tcPr>
          <w:p w14:paraId="143FBF64" w14:textId="77777777" w:rsidR="00D556F6" w:rsidRPr="009A5915" w:rsidRDefault="00D556F6" w:rsidP="004F4A56">
            <w:pPr>
              <w:spacing w:after="0" w:line="240" w:lineRule="auto"/>
              <w:jc w:val="left"/>
              <w:rPr>
                <w:rFonts w:ascii="Times New Roman" w:hAnsi="Times New Roman"/>
                <w:sz w:val="20"/>
                <w:szCs w:val="20"/>
                <w:lang w:val="en-US"/>
              </w:rPr>
            </w:pPr>
          </w:p>
        </w:tc>
        <w:tc>
          <w:tcPr>
            <w:tcW w:w="2820" w:type="dxa"/>
            <w:tcBorders>
              <w:top w:val="nil"/>
              <w:left w:val="nil"/>
              <w:bottom w:val="single" w:sz="4" w:space="0" w:color="auto"/>
              <w:right w:val="nil"/>
            </w:tcBorders>
            <w:shd w:val="clear" w:color="auto" w:fill="auto"/>
            <w:hideMark/>
          </w:tcPr>
          <w:p w14:paraId="6C9E1593" w14:textId="77777777" w:rsidR="00D556F6" w:rsidRPr="009A5915" w:rsidRDefault="00D556F6" w:rsidP="004F4A56">
            <w:pPr>
              <w:spacing w:after="0" w:line="240" w:lineRule="auto"/>
              <w:jc w:val="left"/>
              <w:rPr>
                <w:rFonts w:ascii="Times New Roman" w:hAnsi="Times New Roman"/>
                <w:sz w:val="20"/>
                <w:szCs w:val="20"/>
                <w:lang w:val="en-US"/>
              </w:rPr>
            </w:pPr>
          </w:p>
        </w:tc>
        <w:tc>
          <w:tcPr>
            <w:tcW w:w="2820" w:type="dxa"/>
            <w:tcBorders>
              <w:top w:val="nil"/>
              <w:left w:val="nil"/>
              <w:bottom w:val="single" w:sz="4" w:space="0" w:color="auto"/>
              <w:right w:val="nil"/>
            </w:tcBorders>
            <w:shd w:val="clear" w:color="auto" w:fill="auto"/>
          </w:tcPr>
          <w:p w14:paraId="07AE95BA" w14:textId="2495F8D1" w:rsidR="00D556F6" w:rsidRPr="009A5915" w:rsidRDefault="00D556F6" w:rsidP="004F4A56">
            <w:pPr>
              <w:spacing w:after="0" w:line="240" w:lineRule="auto"/>
              <w:jc w:val="left"/>
              <w:rPr>
                <w:rFonts w:ascii="Times New Roman" w:hAnsi="Times New Roman"/>
                <w:sz w:val="20"/>
                <w:szCs w:val="20"/>
                <w:lang w:val="en-US"/>
              </w:rPr>
            </w:pPr>
            <w:r w:rsidRPr="009A5915">
              <w:rPr>
                <w:rFonts w:ascii="Times New Roman" w:hAnsi="Times New Roman"/>
                <w:sz w:val="20"/>
                <w:szCs w:val="20"/>
                <w:lang w:val="en-US"/>
              </w:rPr>
              <w:t>(</w:t>
            </w:r>
            <w:r w:rsidR="00746478" w:rsidRPr="009A5915">
              <w:rPr>
                <w:rFonts w:ascii="Times New Roman" w:hAnsi="Times New Roman"/>
                <w:sz w:val="20"/>
                <w:szCs w:val="20"/>
                <w:lang w:val="en-US"/>
              </w:rPr>
              <w:t>S</w:t>
            </w:r>
            <w:r w:rsidRPr="009A5915">
              <w:rPr>
                <w:rFonts w:ascii="Times New Roman" w:hAnsi="Times New Roman"/>
                <w:sz w:val="20"/>
                <w:szCs w:val="20"/>
                <w:lang w:val="en-US"/>
              </w:rPr>
              <w:t xml:space="preserve">7) </w:t>
            </w:r>
            <w:r w:rsidR="00740F25" w:rsidRPr="009A5915">
              <w:rPr>
                <w:rFonts w:ascii="Times New Roman" w:hAnsi="Times New Roman"/>
                <w:sz w:val="20"/>
                <w:szCs w:val="20"/>
                <w:lang w:val="en-US" w:eastAsia="nl-NL" w:bidi="ar-SA"/>
              </w:rPr>
              <w:t>Address large markets or markets with growth potential</w:t>
            </w:r>
          </w:p>
        </w:tc>
      </w:tr>
    </w:tbl>
    <w:p w14:paraId="15C90100" w14:textId="77777777" w:rsidR="00D556F6" w:rsidRPr="009A5915" w:rsidRDefault="00D556F6" w:rsidP="00D556F6">
      <w:pPr>
        <w:spacing w:after="0" w:line="240" w:lineRule="auto"/>
        <w:jc w:val="left"/>
        <w:rPr>
          <w:rFonts w:ascii="Times New Roman" w:hAnsi="Times New Roman"/>
          <w:lang w:val="en-US"/>
        </w:rPr>
      </w:pPr>
    </w:p>
    <w:bookmarkEnd w:id="9"/>
    <w:p w14:paraId="5B38156B" w14:textId="77777777" w:rsidR="004F4A56" w:rsidRPr="009A5915" w:rsidRDefault="004F4A56" w:rsidP="00D92FEC">
      <w:pPr>
        <w:jc w:val="left"/>
        <w:rPr>
          <w:lang w:val="en-US"/>
        </w:rPr>
      </w:pPr>
    </w:p>
    <w:sectPr w:rsidR="004F4A56" w:rsidRPr="009A59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85E1A" w14:textId="77777777" w:rsidR="004B2808" w:rsidRDefault="004B2808" w:rsidP="00910842">
      <w:pPr>
        <w:spacing w:after="0" w:line="240" w:lineRule="auto"/>
      </w:pPr>
      <w:r>
        <w:separator/>
      </w:r>
    </w:p>
  </w:endnote>
  <w:endnote w:type="continuationSeparator" w:id="0">
    <w:p w14:paraId="436D3DBD" w14:textId="77777777" w:rsidR="004B2808" w:rsidRDefault="004B2808" w:rsidP="0091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566215"/>
      <w:docPartObj>
        <w:docPartGallery w:val="Page Numbers (Bottom of Page)"/>
        <w:docPartUnique/>
      </w:docPartObj>
    </w:sdtPr>
    <w:sdtEndPr/>
    <w:sdtContent>
      <w:p w14:paraId="0C7C18E7" w14:textId="77777777" w:rsidR="00303759" w:rsidRDefault="00303759">
        <w:pPr>
          <w:pStyle w:val="Footer"/>
          <w:jc w:val="right"/>
        </w:pPr>
        <w:r>
          <w:fldChar w:fldCharType="begin"/>
        </w:r>
        <w:r>
          <w:instrText>PAGE   \* MERGEFORMAT</w:instrText>
        </w:r>
        <w:r>
          <w:fldChar w:fldCharType="separate"/>
        </w:r>
        <w:r>
          <w:rPr>
            <w:lang w:val="nl-NL"/>
          </w:rPr>
          <w:t>2</w:t>
        </w:r>
        <w:r>
          <w:fldChar w:fldCharType="end"/>
        </w:r>
      </w:p>
    </w:sdtContent>
  </w:sdt>
  <w:p w14:paraId="0FD419E2" w14:textId="77777777" w:rsidR="00303759" w:rsidRDefault="00303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30F38" w14:textId="77777777" w:rsidR="004B2808" w:rsidRDefault="004B2808" w:rsidP="00910842">
      <w:pPr>
        <w:spacing w:after="0" w:line="240" w:lineRule="auto"/>
      </w:pPr>
      <w:r>
        <w:separator/>
      </w:r>
    </w:p>
  </w:footnote>
  <w:footnote w:type="continuationSeparator" w:id="0">
    <w:p w14:paraId="7C39360C" w14:textId="77777777" w:rsidR="004B2808" w:rsidRDefault="004B2808" w:rsidP="00910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84DBF"/>
    <w:multiLevelType w:val="hybridMultilevel"/>
    <w:tmpl w:val="8F88BCE6"/>
    <w:lvl w:ilvl="0" w:tplc="359E7870">
      <w:start w:val="1"/>
      <w:numFmt w:val="decimal"/>
      <w:pStyle w:val="Heading4"/>
      <w:lvlText w:val="1.%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7E01FFC"/>
    <w:multiLevelType w:val="hybridMultilevel"/>
    <w:tmpl w:val="761EC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wNDS2NDG3sDCzsDBR0lEKTi0uzszPAykwNKoFABmD2UYtAAAA"/>
  </w:docVars>
  <w:rsids>
    <w:rsidRoot w:val="002F4B54"/>
    <w:rsid w:val="00026DB0"/>
    <w:rsid w:val="00062DB4"/>
    <w:rsid w:val="000946B9"/>
    <w:rsid w:val="000B432C"/>
    <w:rsid w:val="00102CB5"/>
    <w:rsid w:val="001203CE"/>
    <w:rsid w:val="00150D87"/>
    <w:rsid w:val="00164FCB"/>
    <w:rsid w:val="001848F0"/>
    <w:rsid w:val="001F1CBF"/>
    <w:rsid w:val="00225F2E"/>
    <w:rsid w:val="0024102D"/>
    <w:rsid w:val="00242D95"/>
    <w:rsid w:val="00246670"/>
    <w:rsid w:val="0025005D"/>
    <w:rsid w:val="00262323"/>
    <w:rsid w:val="002757A6"/>
    <w:rsid w:val="002A5326"/>
    <w:rsid w:val="002D722E"/>
    <w:rsid w:val="002F4B54"/>
    <w:rsid w:val="00303759"/>
    <w:rsid w:val="003112DF"/>
    <w:rsid w:val="00311411"/>
    <w:rsid w:val="00321D2F"/>
    <w:rsid w:val="00335524"/>
    <w:rsid w:val="00361AF2"/>
    <w:rsid w:val="003D2044"/>
    <w:rsid w:val="003E2A62"/>
    <w:rsid w:val="003F11FB"/>
    <w:rsid w:val="00444B24"/>
    <w:rsid w:val="004B2808"/>
    <w:rsid w:val="004D05FD"/>
    <w:rsid w:val="004D32D6"/>
    <w:rsid w:val="004F4A56"/>
    <w:rsid w:val="005122EC"/>
    <w:rsid w:val="005177B0"/>
    <w:rsid w:val="00526971"/>
    <w:rsid w:val="00546F8C"/>
    <w:rsid w:val="00561BB4"/>
    <w:rsid w:val="005E2601"/>
    <w:rsid w:val="006324C8"/>
    <w:rsid w:val="00645826"/>
    <w:rsid w:val="006507F2"/>
    <w:rsid w:val="0067395B"/>
    <w:rsid w:val="00690287"/>
    <w:rsid w:val="006A0BCD"/>
    <w:rsid w:val="006C6418"/>
    <w:rsid w:val="006E1F2F"/>
    <w:rsid w:val="007059D5"/>
    <w:rsid w:val="00740F25"/>
    <w:rsid w:val="00746478"/>
    <w:rsid w:val="00750E43"/>
    <w:rsid w:val="00796AB5"/>
    <w:rsid w:val="0086569C"/>
    <w:rsid w:val="008A129E"/>
    <w:rsid w:val="008C670B"/>
    <w:rsid w:val="00900740"/>
    <w:rsid w:val="00910842"/>
    <w:rsid w:val="00940F3E"/>
    <w:rsid w:val="00965485"/>
    <w:rsid w:val="00966336"/>
    <w:rsid w:val="009A5915"/>
    <w:rsid w:val="009F3EF0"/>
    <w:rsid w:val="00A41D45"/>
    <w:rsid w:val="00A62AAB"/>
    <w:rsid w:val="00B25B4D"/>
    <w:rsid w:val="00B27B69"/>
    <w:rsid w:val="00B5555A"/>
    <w:rsid w:val="00B8682F"/>
    <w:rsid w:val="00BD1C57"/>
    <w:rsid w:val="00C06FDC"/>
    <w:rsid w:val="00C213BA"/>
    <w:rsid w:val="00C460EF"/>
    <w:rsid w:val="00CA0288"/>
    <w:rsid w:val="00D07315"/>
    <w:rsid w:val="00D3263C"/>
    <w:rsid w:val="00D556F6"/>
    <w:rsid w:val="00D649B8"/>
    <w:rsid w:val="00D764F8"/>
    <w:rsid w:val="00D87843"/>
    <w:rsid w:val="00D92FEC"/>
    <w:rsid w:val="00DA5120"/>
    <w:rsid w:val="00DD6D5B"/>
    <w:rsid w:val="00DF5D49"/>
    <w:rsid w:val="00E042A6"/>
    <w:rsid w:val="00E57E33"/>
    <w:rsid w:val="00E604DF"/>
    <w:rsid w:val="00E81448"/>
    <w:rsid w:val="00E91138"/>
    <w:rsid w:val="00F003D1"/>
    <w:rsid w:val="00F1488E"/>
    <w:rsid w:val="00F20158"/>
    <w:rsid w:val="00F22320"/>
    <w:rsid w:val="00F30C69"/>
    <w:rsid w:val="00F473D6"/>
    <w:rsid w:val="00F87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0B255"/>
  <w15:chartTrackingRefBased/>
  <w15:docId w15:val="{761A7C57-2F09-4B7F-98DD-055B16A3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tandardInParagraph"/>
    <w:qFormat/>
    <w:rsid w:val="002F4B54"/>
    <w:pPr>
      <w:spacing w:after="360" w:line="276" w:lineRule="auto"/>
      <w:jc w:val="both"/>
    </w:pPr>
    <w:rPr>
      <w:rFonts w:ascii="Calibri" w:eastAsia="Times New Roman" w:hAnsi="Calibri" w:cs="Times New Roman"/>
      <w:sz w:val="24"/>
      <w:szCs w:val="24"/>
      <w:lang w:val="en-GB" w:bidi="en-US"/>
    </w:rPr>
  </w:style>
  <w:style w:type="paragraph" w:styleId="Heading4">
    <w:name w:val="heading 4"/>
    <w:aliases w:val="Header 4"/>
    <w:basedOn w:val="Normal"/>
    <w:next w:val="Normal"/>
    <w:link w:val="Heading4Char"/>
    <w:autoRedefine/>
    <w:uiPriority w:val="9"/>
    <w:qFormat/>
    <w:rsid w:val="00DA5120"/>
    <w:pPr>
      <w:numPr>
        <w:numId w:val="2"/>
      </w:numPr>
      <w:spacing w:before="200" w:after="0"/>
      <w:ind w:left="360"/>
      <w:outlineLvl w:val="3"/>
    </w:pPr>
    <w:rPr>
      <w:b/>
      <w:bCs/>
      <w:iCs/>
      <w:szCs w:val="20"/>
      <w:lang w:val="de-AT" w:eastAsia="de-A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InParagraph">
    <w:name w:val="Standard_InParagraph"/>
    <w:basedOn w:val="Normal"/>
    <w:link w:val="StandardInParagraphZchn"/>
    <w:uiPriority w:val="99"/>
    <w:qFormat/>
    <w:rsid w:val="002F4B54"/>
    <w:pPr>
      <w:ind w:firstLine="426"/>
    </w:pPr>
    <w:rPr>
      <w:lang w:val="en-US"/>
    </w:rPr>
  </w:style>
  <w:style w:type="character" w:customStyle="1" w:styleId="StandardInParagraphZchn">
    <w:name w:val="Standard_InParagraph Zchn"/>
    <w:basedOn w:val="DefaultParagraphFont"/>
    <w:link w:val="StandardInParagraph"/>
    <w:uiPriority w:val="99"/>
    <w:rsid w:val="002F4B54"/>
    <w:rPr>
      <w:rFonts w:ascii="Calibri" w:eastAsia="Times New Roman" w:hAnsi="Calibri" w:cs="Times New Roman"/>
      <w:sz w:val="24"/>
      <w:szCs w:val="24"/>
      <w:lang w:val="en-US" w:bidi="en-US"/>
    </w:rPr>
  </w:style>
  <w:style w:type="paragraph" w:styleId="Header">
    <w:name w:val="header"/>
    <w:basedOn w:val="Normal"/>
    <w:link w:val="HeaderChar"/>
    <w:uiPriority w:val="99"/>
    <w:unhideWhenUsed/>
    <w:rsid w:val="00910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842"/>
    <w:rPr>
      <w:rFonts w:ascii="Calibri" w:eastAsia="Times New Roman" w:hAnsi="Calibri" w:cs="Times New Roman"/>
      <w:sz w:val="24"/>
      <w:szCs w:val="24"/>
      <w:lang w:val="en-GB" w:bidi="en-US"/>
    </w:rPr>
  </w:style>
  <w:style w:type="paragraph" w:styleId="Footer">
    <w:name w:val="footer"/>
    <w:basedOn w:val="Normal"/>
    <w:link w:val="FooterChar"/>
    <w:uiPriority w:val="99"/>
    <w:unhideWhenUsed/>
    <w:rsid w:val="00910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842"/>
    <w:rPr>
      <w:rFonts w:ascii="Calibri" w:eastAsia="Times New Roman" w:hAnsi="Calibri" w:cs="Times New Roman"/>
      <w:sz w:val="24"/>
      <w:szCs w:val="24"/>
      <w:lang w:val="en-GB" w:bidi="en-US"/>
    </w:rPr>
  </w:style>
  <w:style w:type="paragraph" w:styleId="BalloonText">
    <w:name w:val="Balloon Text"/>
    <w:basedOn w:val="Normal"/>
    <w:link w:val="BalloonTextChar"/>
    <w:uiPriority w:val="99"/>
    <w:semiHidden/>
    <w:unhideWhenUsed/>
    <w:rsid w:val="00546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F8C"/>
    <w:rPr>
      <w:rFonts w:ascii="Segoe UI" w:eastAsia="Times New Roman" w:hAnsi="Segoe UI" w:cs="Segoe UI"/>
      <w:sz w:val="18"/>
      <w:szCs w:val="18"/>
      <w:lang w:val="en-GB" w:bidi="en-US"/>
    </w:rPr>
  </w:style>
  <w:style w:type="paragraph" w:styleId="ListParagraph">
    <w:name w:val="List Paragraph"/>
    <w:basedOn w:val="Normal"/>
    <w:uiPriority w:val="34"/>
    <w:qFormat/>
    <w:rsid w:val="00D87843"/>
    <w:pPr>
      <w:ind w:left="720"/>
      <w:contextualSpacing/>
    </w:pPr>
  </w:style>
  <w:style w:type="character" w:styleId="CommentReference">
    <w:name w:val="annotation reference"/>
    <w:basedOn w:val="DefaultParagraphFont"/>
    <w:uiPriority w:val="99"/>
    <w:semiHidden/>
    <w:unhideWhenUsed/>
    <w:rsid w:val="00062DB4"/>
    <w:rPr>
      <w:sz w:val="16"/>
      <w:szCs w:val="16"/>
    </w:rPr>
  </w:style>
  <w:style w:type="paragraph" w:styleId="CommentText">
    <w:name w:val="annotation text"/>
    <w:basedOn w:val="Normal"/>
    <w:link w:val="CommentTextChar"/>
    <w:uiPriority w:val="99"/>
    <w:unhideWhenUsed/>
    <w:rsid w:val="00062DB4"/>
    <w:pPr>
      <w:spacing w:line="240" w:lineRule="auto"/>
    </w:pPr>
    <w:rPr>
      <w:sz w:val="20"/>
      <w:szCs w:val="20"/>
    </w:rPr>
  </w:style>
  <w:style w:type="character" w:customStyle="1" w:styleId="CommentTextChar">
    <w:name w:val="Comment Text Char"/>
    <w:basedOn w:val="DefaultParagraphFont"/>
    <w:link w:val="CommentText"/>
    <w:uiPriority w:val="99"/>
    <w:rsid w:val="00062DB4"/>
    <w:rPr>
      <w:rFonts w:ascii="Calibri" w:eastAsia="Times New Roman" w:hAnsi="Calibri"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062DB4"/>
    <w:rPr>
      <w:b/>
      <w:bCs/>
    </w:rPr>
  </w:style>
  <w:style w:type="character" w:customStyle="1" w:styleId="CommentSubjectChar">
    <w:name w:val="Comment Subject Char"/>
    <w:basedOn w:val="CommentTextChar"/>
    <w:link w:val="CommentSubject"/>
    <w:uiPriority w:val="99"/>
    <w:semiHidden/>
    <w:rsid w:val="00062DB4"/>
    <w:rPr>
      <w:rFonts w:ascii="Calibri" w:eastAsia="Times New Roman" w:hAnsi="Calibri" w:cs="Times New Roman"/>
      <w:b/>
      <w:bCs/>
      <w:sz w:val="20"/>
      <w:szCs w:val="20"/>
      <w:lang w:val="en-GB" w:bidi="en-US"/>
    </w:rPr>
  </w:style>
  <w:style w:type="character" w:customStyle="1" w:styleId="Heading4Char">
    <w:name w:val="Heading 4 Char"/>
    <w:aliases w:val="Header 4 Char"/>
    <w:basedOn w:val="DefaultParagraphFont"/>
    <w:link w:val="Heading4"/>
    <w:uiPriority w:val="9"/>
    <w:rsid w:val="00DA5120"/>
    <w:rPr>
      <w:rFonts w:ascii="Calibri" w:eastAsia="Times New Roman" w:hAnsi="Calibri" w:cs="Times New Roman"/>
      <w:b/>
      <w:bCs/>
      <w:iCs/>
      <w:sz w:val="24"/>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AE2D-147F-48A8-8A57-B83E1861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26256</Words>
  <Characters>144408</Characters>
  <Application>Microsoft Office Word</Application>
  <DocSecurity>0</DocSecurity>
  <Lines>1203</Lines>
  <Paragraphs>340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 Martina</dc:creator>
  <cp:keywords/>
  <dc:description/>
  <cp:lastModifiedBy>Shanti Jamin</cp:lastModifiedBy>
  <cp:revision>2</cp:revision>
  <dcterms:created xsi:type="dcterms:W3CDTF">2021-09-30T12:32:00Z</dcterms:created>
  <dcterms:modified xsi:type="dcterms:W3CDTF">2021-09-30T12:32:00Z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8766d026-6ca9-3db0-9c64-1000ab0ca0bb</vt:lpwstr>
  </property>
  <property fmtid="{D5CDD505-2E9C-101B-9397-08002B2CF9AE}" pid="24" name="Mendeley Citation Style_1">
    <vt:lpwstr>http://www.zotero.org/styles/apa</vt:lpwstr>
  </property>
</Properties>
</file>