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2BBC3" w14:textId="77777777" w:rsidR="00352C7B" w:rsidRDefault="00531C88" w:rsidP="00531C88">
      <w:pPr>
        <w:spacing w:line="276" w:lineRule="auto"/>
        <w:contextualSpacing w:val="0"/>
        <w:jc w:val="center"/>
        <w:rPr>
          <w:rFonts w:cs="Arial"/>
          <w:b/>
          <w:sz w:val="56"/>
          <w:szCs w:val="20"/>
        </w:rPr>
      </w:pPr>
      <w:bookmarkStart w:id="0" w:name="_GoBack"/>
      <w:bookmarkEnd w:id="0"/>
      <w:r w:rsidRPr="00531C88">
        <w:rPr>
          <w:rFonts w:cs="Arial"/>
          <w:b/>
          <w:sz w:val="56"/>
          <w:szCs w:val="20"/>
        </w:rPr>
        <w:t xml:space="preserve">Additional files </w:t>
      </w:r>
    </w:p>
    <w:sdt>
      <w:sdtPr>
        <w:rPr>
          <w:rFonts w:ascii="Arial" w:eastAsiaTheme="minorHAnsi" w:hAnsi="Arial" w:cstheme="minorBidi"/>
          <w:color w:val="auto"/>
          <w:sz w:val="22"/>
          <w:szCs w:val="22"/>
          <w:lang w:val="en-GB"/>
        </w:rPr>
        <w:id w:val="1234972352"/>
        <w:docPartObj>
          <w:docPartGallery w:val="Table of Contents"/>
          <w:docPartUnique/>
        </w:docPartObj>
      </w:sdtPr>
      <w:sdtEndPr>
        <w:rPr>
          <w:b/>
          <w:bCs/>
          <w:noProof/>
        </w:rPr>
      </w:sdtEndPr>
      <w:sdtContent>
        <w:p w14:paraId="376B081E" w14:textId="185C379D" w:rsidR="000A7FD7" w:rsidRDefault="000A7FD7">
          <w:pPr>
            <w:pStyle w:val="TOCHeading"/>
          </w:pPr>
          <w:r>
            <w:t>Contents</w:t>
          </w:r>
        </w:p>
        <w:p w14:paraId="07AF46E2" w14:textId="0858D81D" w:rsidR="00131EB7" w:rsidRDefault="000A7FD7">
          <w:pPr>
            <w:pStyle w:val="TOC1"/>
            <w:tabs>
              <w:tab w:val="right" w:leader="dot" w:pos="9350"/>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43379631" w:history="1">
            <w:r w:rsidR="00131EB7" w:rsidRPr="00981367">
              <w:rPr>
                <w:rStyle w:val="Hyperlink"/>
                <w:noProof/>
              </w:rPr>
              <w:t>Additional file 1: Review of existing instruments.</w:t>
            </w:r>
            <w:r w:rsidR="00131EB7">
              <w:rPr>
                <w:noProof/>
                <w:webHidden/>
              </w:rPr>
              <w:tab/>
            </w:r>
            <w:r w:rsidR="00131EB7">
              <w:rPr>
                <w:noProof/>
                <w:webHidden/>
              </w:rPr>
              <w:fldChar w:fldCharType="begin"/>
            </w:r>
            <w:r w:rsidR="00131EB7">
              <w:rPr>
                <w:noProof/>
                <w:webHidden/>
              </w:rPr>
              <w:instrText xml:space="preserve"> PAGEREF _Toc43379631 \h </w:instrText>
            </w:r>
            <w:r w:rsidR="00131EB7">
              <w:rPr>
                <w:noProof/>
                <w:webHidden/>
              </w:rPr>
            </w:r>
            <w:r w:rsidR="00131EB7">
              <w:rPr>
                <w:noProof/>
                <w:webHidden/>
              </w:rPr>
              <w:fldChar w:fldCharType="separate"/>
            </w:r>
            <w:r w:rsidR="00131EB7">
              <w:rPr>
                <w:noProof/>
                <w:webHidden/>
              </w:rPr>
              <w:t>2</w:t>
            </w:r>
            <w:r w:rsidR="00131EB7">
              <w:rPr>
                <w:noProof/>
                <w:webHidden/>
              </w:rPr>
              <w:fldChar w:fldCharType="end"/>
            </w:r>
          </w:hyperlink>
        </w:p>
        <w:p w14:paraId="6A3F06C5" w14:textId="3376C04C" w:rsidR="00131EB7" w:rsidRDefault="00C660AC">
          <w:pPr>
            <w:pStyle w:val="TOC1"/>
            <w:tabs>
              <w:tab w:val="right" w:leader="dot" w:pos="9350"/>
            </w:tabs>
            <w:rPr>
              <w:rFonts w:asciiTheme="minorHAnsi" w:eastAsiaTheme="minorEastAsia" w:hAnsiTheme="minorHAnsi"/>
              <w:noProof/>
              <w:lang w:eastAsia="en-GB"/>
            </w:rPr>
          </w:pPr>
          <w:hyperlink w:anchor="_Toc43379632" w:history="1">
            <w:r w:rsidR="00131EB7" w:rsidRPr="00981367">
              <w:rPr>
                <w:rStyle w:val="Hyperlink"/>
                <w:noProof/>
              </w:rPr>
              <w:t>Additional file 2: Flow diagram of item reduction steps</w:t>
            </w:r>
            <w:r w:rsidR="00131EB7">
              <w:rPr>
                <w:noProof/>
                <w:webHidden/>
              </w:rPr>
              <w:tab/>
            </w:r>
            <w:r w:rsidR="00131EB7">
              <w:rPr>
                <w:noProof/>
                <w:webHidden/>
              </w:rPr>
              <w:fldChar w:fldCharType="begin"/>
            </w:r>
            <w:r w:rsidR="00131EB7">
              <w:rPr>
                <w:noProof/>
                <w:webHidden/>
              </w:rPr>
              <w:instrText xml:space="preserve"> PAGEREF _Toc43379632 \h </w:instrText>
            </w:r>
            <w:r w:rsidR="00131EB7">
              <w:rPr>
                <w:noProof/>
                <w:webHidden/>
              </w:rPr>
            </w:r>
            <w:r w:rsidR="00131EB7">
              <w:rPr>
                <w:noProof/>
                <w:webHidden/>
              </w:rPr>
              <w:fldChar w:fldCharType="separate"/>
            </w:r>
            <w:r w:rsidR="00131EB7">
              <w:rPr>
                <w:noProof/>
                <w:webHidden/>
              </w:rPr>
              <w:t>8</w:t>
            </w:r>
            <w:r w:rsidR="00131EB7">
              <w:rPr>
                <w:noProof/>
                <w:webHidden/>
              </w:rPr>
              <w:fldChar w:fldCharType="end"/>
            </w:r>
          </w:hyperlink>
        </w:p>
        <w:p w14:paraId="0EF39607" w14:textId="4840ABB3" w:rsidR="00131EB7" w:rsidRDefault="00C660AC">
          <w:pPr>
            <w:pStyle w:val="TOC1"/>
            <w:tabs>
              <w:tab w:val="right" w:leader="dot" w:pos="9350"/>
            </w:tabs>
            <w:rPr>
              <w:rFonts w:asciiTheme="minorHAnsi" w:eastAsiaTheme="minorEastAsia" w:hAnsiTheme="minorHAnsi"/>
              <w:noProof/>
              <w:lang w:eastAsia="en-GB"/>
            </w:rPr>
          </w:pPr>
          <w:hyperlink w:anchor="_Toc43379633" w:history="1">
            <w:r w:rsidR="00131EB7" w:rsidRPr="00981367">
              <w:rPr>
                <w:rStyle w:val="Hyperlink"/>
                <w:noProof/>
              </w:rPr>
              <w:t>Additional file 3: Sample representativeness</w:t>
            </w:r>
            <w:r w:rsidR="00131EB7">
              <w:rPr>
                <w:noProof/>
                <w:webHidden/>
              </w:rPr>
              <w:tab/>
            </w:r>
            <w:r w:rsidR="00131EB7">
              <w:rPr>
                <w:noProof/>
                <w:webHidden/>
              </w:rPr>
              <w:fldChar w:fldCharType="begin"/>
            </w:r>
            <w:r w:rsidR="00131EB7">
              <w:rPr>
                <w:noProof/>
                <w:webHidden/>
              </w:rPr>
              <w:instrText xml:space="preserve"> PAGEREF _Toc43379633 \h </w:instrText>
            </w:r>
            <w:r w:rsidR="00131EB7">
              <w:rPr>
                <w:noProof/>
                <w:webHidden/>
              </w:rPr>
            </w:r>
            <w:r w:rsidR="00131EB7">
              <w:rPr>
                <w:noProof/>
                <w:webHidden/>
              </w:rPr>
              <w:fldChar w:fldCharType="separate"/>
            </w:r>
            <w:r w:rsidR="00131EB7">
              <w:rPr>
                <w:noProof/>
                <w:webHidden/>
              </w:rPr>
              <w:t>9</w:t>
            </w:r>
            <w:r w:rsidR="00131EB7">
              <w:rPr>
                <w:noProof/>
                <w:webHidden/>
              </w:rPr>
              <w:fldChar w:fldCharType="end"/>
            </w:r>
          </w:hyperlink>
        </w:p>
        <w:p w14:paraId="31CF3195" w14:textId="371B990B" w:rsidR="00131EB7" w:rsidRDefault="00C660AC">
          <w:pPr>
            <w:pStyle w:val="TOC1"/>
            <w:tabs>
              <w:tab w:val="right" w:leader="dot" w:pos="9350"/>
            </w:tabs>
            <w:rPr>
              <w:rFonts w:asciiTheme="minorHAnsi" w:eastAsiaTheme="minorEastAsia" w:hAnsiTheme="minorHAnsi"/>
              <w:noProof/>
              <w:lang w:eastAsia="en-GB"/>
            </w:rPr>
          </w:pPr>
          <w:hyperlink w:anchor="_Toc43379634" w:history="1">
            <w:r w:rsidR="00131EB7" w:rsidRPr="00981367">
              <w:rPr>
                <w:rStyle w:val="Hyperlink"/>
                <w:noProof/>
              </w:rPr>
              <w:t>Additional file 4: Rasch detailed results</w:t>
            </w:r>
            <w:r w:rsidR="00131EB7">
              <w:rPr>
                <w:noProof/>
                <w:webHidden/>
              </w:rPr>
              <w:tab/>
            </w:r>
            <w:r w:rsidR="00131EB7">
              <w:rPr>
                <w:noProof/>
                <w:webHidden/>
              </w:rPr>
              <w:fldChar w:fldCharType="begin"/>
            </w:r>
            <w:r w:rsidR="00131EB7">
              <w:rPr>
                <w:noProof/>
                <w:webHidden/>
              </w:rPr>
              <w:instrText xml:space="preserve"> PAGEREF _Toc43379634 \h </w:instrText>
            </w:r>
            <w:r w:rsidR="00131EB7">
              <w:rPr>
                <w:noProof/>
                <w:webHidden/>
              </w:rPr>
            </w:r>
            <w:r w:rsidR="00131EB7">
              <w:rPr>
                <w:noProof/>
                <w:webHidden/>
              </w:rPr>
              <w:fldChar w:fldCharType="separate"/>
            </w:r>
            <w:r w:rsidR="00131EB7">
              <w:rPr>
                <w:noProof/>
                <w:webHidden/>
              </w:rPr>
              <w:t>11</w:t>
            </w:r>
            <w:r w:rsidR="00131EB7">
              <w:rPr>
                <w:noProof/>
                <w:webHidden/>
              </w:rPr>
              <w:fldChar w:fldCharType="end"/>
            </w:r>
          </w:hyperlink>
        </w:p>
        <w:p w14:paraId="74ADECF4" w14:textId="78191A64" w:rsidR="00131EB7" w:rsidRDefault="00C660AC">
          <w:pPr>
            <w:pStyle w:val="TOC1"/>
            <w:tabs>
              <w:tab w:val="right" w:leader="dot" w:pos="9350"/>
            </w:tabs>
            <w:rPr>
              <w:rFonts w:asciiTheme="minorHAnsi" w:eastAsiaTheme="minorEastAsia" w:hAnsiTheme="minorHAnsi"/>
              <w:noProof/>
              <w:lang w:eastAsia="en-GB"/>
            </w:rPr>
          </w:pPr>
          <w:hyperlink w:anchor="_Toc43379635" w:history="1">
            <w:r w:rsidR="00131EB7" w:rsidRPr="00981367">
              <w:rPr>
                <w:rStyle w:val="Hyperlink"/>
                <w:noProof/>
              </w:rPr>
              <w:t>Additional file 6: Effect of Child and Teacher demographics on SPQ scores</w:t>
            </w:r>
            <w:r w:rsidR="00131EB7">
              <w:rPr>
                <w:noProof/>
                <w:webHidden/>
              </w:rPr>
              <w:tab/>
            </w:r>
            <w:r w:rsidR="00131EB7">
              <w:rPr>
                <w:noProof/>
                <w:webHidden/>
              </w:rPr>
              <w:fldChar w:fldCharType="begin"/>
            </w:r>
            <w:r w:rsidR="00131EB7">
              <w:rPr>
                <w:noProof/>
                <w:webHidden/>
              </w:rPr>
              <w:instrText xml:space="preserve"> PAGEREF _Toc43379635 \h </w:instrText>
            </w:r>
            <w:r w:rsidR="00131EB7">
              <w:rPr>
                <w:noProof/>
                <w:webHidden/>
              </w:rPr>
            </w:r>
            <w:r w:rsidR="00131EB7">
              <w:rPr>
                <w:noProof/>
                <w:webHidden/>
              </w:rPr>
              <w:fldChar w:fldCharType="separate"/>
            </w:r>
            <w:r w:rsidR="00131EB7">
              <w:rPr>
                <w:noProof/>
                <w:webHidden/>
              </w:rPr>
              <w:t>12</w:t>
            </w:r>
            <w:r w:rsidR="00131EB7">
              <w:rPr>
                <w:noProof/>
                <w:webHidden/>
              </w:rPr>
              <w:fldChar w:fldCharType="end"/>
            </w:r>
          </w:hyperlink>
        </w:p>
        <w:p w14:paraId="4F6845F3" w14:textId="35BA3650" w:rsidR="00131EB7" w:rsidRDefault="00C660AC">
          <w:pPr>
            <w:pStyle w:val="TOC1"/>
            <w:tabs>
              <w:tab w:val="right" w:leader="dot" w:pos="9350"/>
            </w:tabs>
            <w:rPr>
              <w:rFonts w:asciiTheme="minorHAnsi" w:eastAsiaTheme="minorEastAsia" w:hAnsiTheme="minorHAnsi"/>
              <w:noProof/>
              <w:lang w:eastAsia="en-GB"/>
            </w:rPr>
          </w:pPr>
          <w:hyperlink w:anchor="_Toc43379636" w:history="1">
            <w:r w:rsidR="00131EB7" w:rsidRPr="00981367">
              <w:rPr>
                <w:rStyle w:val="Hyperlink"/>
                <w:noProof/>
              </w:rPr>
              <w:t>Additional file 5: Qualitative feasibility factors</w:t>
            </w:r>
            <w:r w:rsidR="00131EB7">
              <w:rPr>
                <w:noProof/>
                <w:webHidden/>
              </w:rPr>
              <w:tab/>
            </w:r>
            <w:r w:rsidR="00131EB7">
              <w:rPr>
                <w:noProof/>
                <w:webHidden/>
              </w:rPr>
              <w:fldChar w:fldCharType="begin"/>
            </w:r>
            <w:r w:rsidR="00131EB7">
              <w:rPr>
                <w:noProof/>
                <w:webHidden/>
              </w:rPr>
              <w:instrText xml:space="preserve"> PAGEREF _Toc43379636 \h </w:instrText>
            </w:r>
            <w:r w:rsidR="00131EB7">
              <w:rPr>
                <w:noProof/>
                <w:webHidden/>
              </w:rPr>
            </w:r>
            <w:r w:rsidR="00131EB7">
              <w:rPr>
                <w:noProof/>
                <w:webHidden/>
              </w:rPr>
              <w:fldChar w:fldCharType="separate"/>
            </w:r>
            <w:r w:rsidR="00131EB7">
              <w:rPr>
                <w:noProof/>
                <w:webHidden/>
              </w:rPr>
              <w:t>13</w:t>
            </w:r>
            <w:r w:rsidR="00131EB7">
              <w:rPr>
                <w:noProof/>
                <w:webHidden/>
              </w:rPr>
              <w:fldChar w:fldCharType="end"/>
            </w:r>
          </w:hyperlink>
        </w:p>
        <w:p w14:paraId="20233547" w14:textId="6BF3EBF0" w:rsidR="000A7FD7" w:rsidRDefault="000A7FD7">
          <w:r>
            <w:rPr>
              <w:b/>
              <w:bCs/>
              <w:noProof/>
            </w:rPr>
            <w:fldChar w:fldCharType="end"/>
          </w:r>
        </w:p>
      </w:sdtContent>
    </w:sdt>
    <w:p w14:paraId="258CD688" w14:textId="70B09367" w:rsidR="00623221" w:rsidRPr="00BD6DDD" w:rsidRDefault="00623221" w:rsidP="00623221">
      <w:pPr>
        <w:spacing w:after="0"/>
        <w:rPr>
          <w:rFonts w:cs="Arial"/>
          <w:b/>
          <w:sz w:val="28"/>
          <w:szCs w:val="20"/>
        </w:rPr>
      </w:pPr>
    </w:p>
    <w:p w14:paraId="0FC2BB70" w14:textId="6E7D6627" w:rsidR="00352C7B" w:rsidRPr="00BD6DDD" w:rsidRDefault="00352C7B">
      <w:pPr>
        <w:spacing w:line="276" w:lineRule="auto"/>
        <w:contextualSpacing w:val="0"/>
      </w:pPr>
      <w:r>
        <w:rPr>
          <w:rFonts w:cs="Arial"/>
          <w:b/>
          <w:sz w:val="56"/>
          <w:szCs w:val="20"/>
        </w:rPr>
        <w:br w:type="page"/>
      </w:r>
    </w:p>
    <w:p w14:paraId="158DF1A6" w14:textId="3E2C18F4" w:rsidR="00C60B16" w:rsidRDefault="00C60B16">
      <w:pPr>
        <w:spacing w:line="276" w:lineRule="auto"/>
        <w:contextualSpacing w:val="0"/>
        <w:rPr>
          <w:rFonts w:cs="Arial"/>
          <w:b/>
          <w:sz w:val="56"/>
          <w:szCs w:val="20"/>
        </w:rPr>
        <w:sectPr w:rsidR="00C60B16" w:rsidSect="00352C7B">
          <w:footerReference w:type="default" r:id="rId8"/>
          <w:pgSz w:w="12240" w:h="15840"/>
          <w:pgMar w:top="1440" w:right="1440" w:bottom="1440" w:left="1440" w:header="720" w:footer="720" w:gutter="0"/>
          <w:cols w:space="720"/>
          <w:docGrid w:linePitch="360"/>
        </w:sectPr>
      </w:pPr>
    </w:p>
    <w:p w14:paraId="6A9D5F84" w14:textId="77777777" w:rsidR="000A7FD7" w:rsidRPr="00BD6DDD" w:rsidRDefault="000A7FD7" w:rsidP="000A7FD7">
      <w:pPr>
        <w:pStyle w:val="Heading1"/>
      </w:pPr>
      <w:bookmarkStart w:id="1" w:name="_Toc43379631"/>
      <w:r w:rsidRPr="00BD6DDD">
        <w:lastRenderedPageBreak/>
        <w:t>Additional file 1: Review of existing instruments.</w:t>
      </w:r>
      <w:bookmarkEnd w:id="1"/>
    </w:p>
    <w:p w14:paraId="064A150C" w14:textId="77777777" w:rsidR="003F0FB6" w:rsidRPr="00A14F1F" w:rsidRDefault="003F0FB6" w:rsidP="0010765D">
      <w:pPr>
        <w:spacing w:after="0"/>
        <w:rPr>
          <w:rFonts w:cs="Arial"/>
          <w:sz w:val="20"/>
          <w:szCs w:val="20"/>
        </w:rPr>
      </w:pPr>
    </w:p>
    <w:p w14:paraId="6D3851FB" w14:textId="05497814" w:rsidR="00981822" w:rsidRDefault="00981822" w:rsidP="00981822">
      <w:pPr>
        <w:pStyle w:val="Caption"/>
      </w:pPr>
      <w:r>
        <w:t xml:space="preserve">Table </w:t>
      </w:r>
      <w:r w:rsidR="00333FF5">
        <w:fldChar w:fldCharType="begin"/>
      </w:r>
      <w:r w:rsidR="00333FF5">
        <w:instrText xml:space="preserve"> SEQ Table \* ARABIC </w:instrText>
      </w:r>
      <w:r w:rsidR="00333FF5">
        <w:fldChar w:fldCharType="separate"/>
      </w:r>
      <w:r w:rsidR="00131EB7">
        <w:rPr>
          <w:noProof/>
        </w:rPr>
        <w:t>1</w:t>
      </w:r>
      <w:r w:rsidR="00333FF5">
        <w:rPr>
          <w:noProof/>
        </w:rPr>
        <w:fldChar w:fldCharType="end"/>
      </w:r>
      <w:r>
        <w:t>: analysis of pre-existing instruments</w:t>
      </w:r>
    </w:p>
    <w:tbl>
      <w:tblPr>
        <w:tblStyle w:val="TableGrid"/>
        <w:tblW w:w="5000" w:type="pct"/>
        <w:tblCellMar>
          <w:top w:w="51" w:type="dxa"/>
          <w:bottom w:w="51" w:type="dxa"/>
        </w:tblCellMar>
        <w:tblLook w:val="04A0" w:firstRow="1" w:lastRow="0" w:firstColumn="1" w:lastColumn="0" w:noHBand="0" w:noVBand="1"/>
      </w:tblPr>
      <w:tblGrid>
        <w:gridCol w:w="1250"/>
        <w:gridCol w:w="5377"/>
        <w:gridCol w:w="1620"/>
        <w:gridCol w:w="1076"/>
        <w:gridCol w:w="2180"/>
        <w:gridCol w:w="1457"/>
      </w:tblGrid>
      <w:tr w:rsidR="003F0FB6" w:rsidRPr="00A14F1F" w14:paraId="2A40C70F" w14:textId="77777777" w:rsidTr="00981822">
        <w:tc>
          <w:tcPr>
            <w:tcW w:w="482" w:type="pct"/>
            <w:tcBorders>
              <w:left w:val="nil"/>
              <w:bottom w:val="nil"/>
              <w:right w:val="nil"/>
            </w:tcBorders>
            <w:vAlign w:val="center"/>
          </w:tcPr>
          <w:p w14:paraId="6316161E" w14:textId="07763DA2" w:rsidR="003F0FB6" w:rsidRPr="00A14F1F" w:rsidRDefault="00416F40" w:rsidP="0010765D">
            <w:pPr>
              <w:jc w:val="right"/>
              <w:rPr>
                <w:rFonts w:cs="Arial"/>
                <w:b/>
                <w:sz w:val="20"/>
                <w:szCs w:val="20"/>
              </w:rPr>
            </w:pPr>
            <w:r>
              <w:rPr>
                <w:rFonts w:cs="Arial"/>
                <w:b/>
                <w:sz w:val="20"/>
                <w:szCs w:val="20"/>
              </w:rPr>
              <w:t>Instrument</w:t>
            </w:r>
          </w:p>
        </w:tc>
        <w:tc>
          <w:tcPr>
            <w:tcW w:w="2075" w:type="pct"/>
            <w:tcBorders>
              <w:left w:val="nil"/>
              <w:bottom w:val="nil"/>
              <w:right w:val="nil"/>
            </w:tcBorders>
            <w:vAlign w:val="center"/>
          </w:tcPr>
          <w:p w14:paraId="615B75E8" w14:textId="77777777" w:rsidR="003F0FB6" w:rsidRPr="00A14F1F" w:rsidRDefault="003F0FB6" w:rsidP="0010765D">
            <w:pPr>
              <w:jc w:val="center"/>
              <w:rPr>
                <w:rFonts w:cs="Arial"/>
                <w:b/>
                <w:sz w:val="20"/>
                <w:szCs w:val="20"/>
              </w:rPr>
            </w:pPr>
            <w:r w:rsidRPr="00A14F1F">
              <w:rPr>
                <w:rFonts w:cs="Arial"/>
                <w:b/>
                <w:sz w:val="20"/>
                <w:szCs w:val="20"/>
              </w:rPr>
              <w:t>Full name</w:t>
            </w:r>
          </w:p>
        </w:tc>
        <w:tc>
          <w:tcPr>
            <w:tcW w:w="625" w:type="pct"/>
            <w:tcBorders>
              <w:left w:val="nil"/>
              <w:bottom w:val="nil"/>
              <w:right w:val="nil"/>
            </w:tcBorders>
            <w:vAlign w:val="center"/>
          </w:tcPr>
          <w:p w14:paraId="0CC72C89" w14:textId="77777777" w:rsidR="003F0FB6" w:rsidRPr="00A14F1F" w:rsidRDefault="003F0FB6" w:rsidP="0010765D">
            <w:pPr>
              <w:rPr>
                <w:rFonts w:cs="Arial"/>
                <w:b/>
                <w:sz w:val="20"/>
                <w:szCs w:val="20"/>
              </w:rPr>
            </w:pPr>
            <w:r w:rsidRPr="00A14F1F">
              <w:rPr>
                <w:rFonts w:cs="Arial"/>
                <w:b/>
                <w:sz w:val="20"/>
                <w:szCs w:val="20"/>
              </w:rPr>
              <w:t>Target group</w:t>
            </w:r>
          </w:p>
        </w:tc>
        <w:tc>
          <w:tcPr>
            <w:tcW w:w="415" w:type="pct"/>
            <w:tcBorders>
              <w:left w:val="nil"/>
              <w:bottom w:val="nil"/>
              <w:right w:val="nil"/>
            </w:tcBorders>
            <w:vAlign w:val="center"/>
          </w:tcPr>
          <w:p w14:paraId="500442C9" w14:textId="77777777" w:rsidR="003F0FB6" w:rsidRPr="00A14F1F" w:rsidRDefault="003F0FB6" w:rsidP="0010765D">
            <w:pPr>
              <w:rPr>
                <w:rFonts w:cs="Arial"/>
                <w:b/>
                <w:sz w:val="20"/>
                <w:szCs w:val="20"/>
              </w:rPr>
            </w:pPr>
            <w:r w:rsidRPr="00A14F1F">
              <w:rPr>
                <w:rFonts w:cs="Arial"/>
                <w:b/>
                <w:sz w:val="20"/>
                <w:szCs w:val="20"/>
              </w:rPr>
              <w:t>Ages (years)</w:t>
            </w:r>
          </w:p>
        </w:tc>
        <w:tc>
          <w:tcPr>
            <w:tcW w:w="841" w:type="pct"/>
            <w:tcBorders>
              <w:left w:val="nil"/>
              <w:bottom w:val="nil"/>
              <w:right w:val="nil"/>
            </w:tcBorders>
            <w:vAlign w:val="center"/>
          </w:tcPr>
          <w:p w14:paraId="4E82E9A4" w14:textId="77777777" w:rsidR="003F0FB6" w:rsidRPr="00A14F1F" w:rsidRDefault="003F0FB6" w:rsidP="0010765D">
            <w:pPr>
              <w:rPr>
                <w:rFonts w:cs="Arial"/>
                <w:b/>
                <w:sz w:val="20"/>
                <w:szCs w:val="20"/>
              </w:rPr>
            </w:pPr>
            <w:r w:rsidRPr="00A14F1F">
              <w:rPr>
                <w:rFonts w:cs="Arial"/>
                <w:b/>
                <w:sz w:val="20"/>
                <w:szCs w:val="20"/>
              </w:rPr>
              <w:t>Responder</w:t>
            </w:r>
          </w:p>
        </w:tc>
        <w:tc>
          <w:tcPr>
            <w:tcW w:w="563" w:type="pct"/>
            <w:tcBorders>
              <w:left w:val="nil"/>
              <w:bottom w:val="nil"/>
              <w:right w:val="nil"/>
            </w:tcBorders>
            <w:vAlign w:val="center"/>
          </w:tcPr>
          <w:p w14:paraId="0F4A2381" w14:textId="77777777" w:rsidR="003F0FB6" w:rsidRPr="00A14F1F" w:rsidRDefault="003F0FB6" w:rsidP="0010765D">
            <w:pPr>
              <w:rPr>
                <w:rFonts w:cs="Arial"/>
                <w:b/>
                <w:sz w:val="20"/>
                <w:szCs w:val="20"/>
              </w:rPr>
            </w:pPr>
            <w:r w:rsidRPr="00A14F1F">
              <w:rPr>
                <w:rFonts w:cs="Arial"/>
                <w:b/>
                <w:sz w:val="20"/>
                <w:szCs w:val="20"/>
              </w:rPr>
              <w:t>Settings</w:t>
            </w:r>
          </w:p>
        </w:tc>
      </w:tr>
      <w:tr w:rsidR="003F0FB6" w:rsidRPr="00A14F1F" w14:paraId="1A1A4BA0" w14:textId="77777777" w:rsidTr="00981822">
        <w:tc>
          <w:tcPr>
            <w:tcW w:w="482" w:type="pct"/>
            <w:tcBorders>
              <w:top w:val="nil"/>
              <w:left w:val="nil"/>
              <w:right w:val="nil"/>
            </w:tcBorders>
            <w:vAlign w:val="center"/>
          </w:tcPr>
          <w:p w14:paraId="122150F6" w14:textId="77777777" w:rsidR="003F0FB6" w:rsidRPr="00A14F1F" w:rsidRDefault="003F0FB6" w:rsidP="0010765D">
            <w:pPr>
              <w:jc w:val="right"/>
              <w:rPr>
                <w:rFonts w:cs="Arial"/>
                <w:i/>
                <w:sz w:val="20"/>
                <w:szCs w:val="20"/>
              </w:rPr>
            </w:pPr>
          </w:p>
        </w:tc>
        <w:tc>
          <w:tcPr>
            <w:tcW w:w="2075" w:type="pct"/>
            <w:tcBorders>
              <w:top w:val="nil"/>
              <w:left w:val="nil"/>
              <w:right w:val="nil"/>
            </w:tcBorders>
            <w:vAlign w:val="center"/>
          </w:tcPr>
          <w:p w14:paraId="232B9DEC" w14:textId="77777777" w:rsidR="003F0FB6" w:rsidRPr="00A14F1F" w:rsidRDefault="003F0FB6" w:rsidP="0010765D">
            <w:pPr>
              <w:rPr>
                <w:rFonts w:cs="Arial"/>
                <w:i/>
                <w:sz w:val="20"/>
                <w:szCs w:val="20"/>
              </w:rPr>
            </w:pPr>
          </w:p>
        </w:tc>
        <w:tc>
          <w:tcPr>
            <w:tcW w:w="625" w:type="pct"/>
            <w:tcBorders>
              <w:top w:val="nil"/>
              <w:left w:val="nil"/>
              <w:right w:val="nil"/>
            </w:tcBorders>
            <w:vAlign w:val="center"/>
          </w:tcPr>
          <w:p w14:paraId="5B56352F" w14:textId="77777777" w:rsidR="003F0FB6" w:rsidRPr="00A14F1F" w:rsidRDefault="003F0FB6" w:rsidP="0010765D">
            <w:pPr>
              <w:rPr>
                <w:rFonts w:cs="Arial"/>
                <w:i/>
                <w:sz w:val="20"/>
                <w:szCs w:val="20"/>
              </w:rPr>
            </w:pPr>
            <w:r w:rsidRPr="00A14F1F">
              <w:rPr>
                <w:rFonts w:cs="Arial"/>
                <w:i/>
                <w:sz w:val="20"/>
                <w:szCs w:val="20"/>
              </w:rPr>
              <w:t>e.g. with/without disabilities</w:t>
            </w:r>
          </w:p>
        </w:tc>
        <w:tc>
          <w:tcPr>
            <w:tcW w:w="415" w:type="pct"/>
            <w:tcBorders>
              <w:top w:val="nil"/>
              <w:left w:val="nil"/>
              <w:right w:val="nil"/>
            </w:tcBorders>
            <w:vAlign w:val="center"/>
          </w:tcPr>
          <w:p w14:paraId="15432CBC" w14:textId="77777777" w:rsidR="003F0FB6" w:rsidRPr="00A14F1F" w:rsidRDefault="003F0FB6" w:rsidP="0010765D">
            <w:pPr>
              <w:rPr>
                <w:rFonts w:cs="Arial"/>
                <w:i/>
                <w:sz w:val="20"/>
                <w:szCs w:val="20"/>
              </w:rPr>
            </w:pPr>
          </w:p>
        </w:tc>
        <w:tc>
          <w:tcPr>
            <w:tcW w:w="841" w:type="pct"/>
            <w:tcBorders>
              <w:top w:val="nil"/>
              <w:left w:val="nil"/>
              <w:right w:val="nil"/>
            </w:tcBorders>
            <w:vAlign w:val="center"/>
          </w:tcPr>
          <w:p w14:paraId="4D17E7E9" w14:textId="77777777" w:rsidR="003F0FB6" w:rsidRPr="00A14F1F" w:rsidRDefault="003F0FB6" w:rsidP="0010765D">
            <w:pPr>
              <w:rPr>
                <w:rFonts w:cs="Arial"/>
                <w:i/>
                <w:sz w:val="20"/>
                <w:szCs w:val="20"/>
              </w:rPr>
            </w:pPr>
            <w:r w:rsidRPr="00A14F1F">
              <w:rPr>
                <w:rFonts w:cs="Arial"/>
                <w:i/>
                <w:sz w:val="20"/>
                <w:szCs w:val="20"/>
              </w:rPr>
              <w:t>e.g. self-report, parent/guardian, teacher</w:t>
            </w:r>
          </w:p>
        </w:tc>
        <w:tc>
          <w:tcPr>
            <w:tcW w:w="563" w:type="pct"/>
            <w:tcBorders>
              <w:top w:val="nil"/>
              <w:left w:val="nil"/>
              <w:right w:val="nil"/>
            </w:tcBorders>
            <w:vAlign w:val="center"/>
          </w:tcPr>
          <w:p w14:paraId="2928B7A7" w14:textId="77777777" w:rsidR="003F0FB6" w:rsidRPr="00A14F1F" w:rsidRDefault="003F0FB6" w:rsidP="0010765D">
            <w:pPr>
              <w:rPr>
                <w:rFonts w:cs="Arial"/>
                <w:i/>
                <w:sz w:val="20"/>
                <w:szCs w:val="20"/>
              </w:rPr>
            </w:pPr>
            <w:r w:rsidRPr="00A14F1F">
              <w:rPr>
                <w:rFonts w:cs="Arial"/>
                <w:i/>
                <w:sz w:val="20"/>
                <w:szCs w:val="20"/>
              </w:rPr>
              <w:t>e.g. school, home, community</w:t>
            </w:r>
          </w:p>
        </w:tc>
      </w:tr>
      <w:tr w:rsidR="003F0FB6" w:rsidRPr="00A14F1F" w14:paraId="10FF509D" w14:textId="77777777" w:rsidTr="00981822">
        <w:tc>
          <w:tcPr>
            <w:tcW w:w="482" w:type="pct"/>
            <w:tcBorders>
              <w:left w:val="nil"/>
              <w:right w:val="nil"/>
            </w:tcBorders>
            <w:vAlign w:val="center"/>
          </w:tcPr>
          <w:p w14:paraId="7DD3F750"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CASP </w:t>
            </w:r>
          </w:p>
        </w:tc>
        <w:tc>
          <w:tcPr>
            <w:tcW w:w="2075" w:type="pct"/>
            <w:tcBorders>
              <w:left w:val="nil"/>
              <w:right w:val="nil"/>
            </w:tcBorders>
            <w:vAlign w:val="center"/>
          </w:tcPr>
          <w:p w14:paraId="47C3AF20" w14:textId="77777777" w:rsidR="003F0FB6" w:rsidRPr="00A14F1F" w:rsidRDefault="003F0FB6" w:rsidP="0010765D">
            <w:pPr>
              <w:rPr>
                <w:rFonts w:cs="Arial"/>
                <w:color w:val="000000"/>
                <w:sz w:val="20"/>
                <w:szCs w:val="20"/>
              </w:rPr>
            </w:pPr>
            <w:r w:rsidRPr="00A14F1F">
              <w:rPr>
                <w:rFonts w:cs="Arial"/>
                <w:color w:val="000000"/>
                <w:sz w:val="20"/>
                <w:szCs w:val="20"/>
              </w:rPr>
              <w:t>Child and Adolescent Scale of Participation</w:t>
            </w:r>
          </w:p>
        </w:tc>
        <w:tc>
          <w:tcPr>
            <w:tcW w:w="625" w:type="pct"/>
            <w:tcBorders>
              <w:left w:val="nil"/>
              <w:right w:val="nil"/>
            </w:tcBorders>
            <w:vAlign w:val="center"/>
          </w:tcPr>
          <w:p w14:paraId="39222A3A" w14:textId="77777777" w:rsidR="003F0FB6" w:rsidRPr="00A14F1F" w:rsidRDefault="003F0FB6" w:rsidP="0010765D">
            <w:pPr>
              <w:rPr>
                <w:rFonts w:cs="Arial"/>
                <w:sz w:val="20"/>
                <w:szCs w:val="20"/>
              </w:rPr>
            </w:pPr>
            <w:r w:rsidRPr="00A14F1F">
              <w:rPr>
                <w:rFonts w:cs="Arial"/>
                <w:sz w:val="20"/>
                <w:szCs w:val="20"/>
              </w:rPr>
              <w:t>Acquired brain injury</w:t>
            </w:r>
          </w:p>
        </w:tc>
        <w:tc>
          <w:tcPr>
            <w:tcW w:w="415" w:type="pct"/>
            <w:tcBorders>
              <w:left w:val="nil"/>
              <w:right w:val="nil"/>
            </w:tcBorders>
            <w:vAlign w:val="center"/>
          </w:tcPr>
          <w:p w14:paraId="6EBAD779" w14:textId="77777777" w:rsidR="003F0FB6" w:rsidRPr="00A14F1F" w:rsidRDefault="003F0FB6" w:rsidP="0010765D">
            <w:pPr>
              <w:rPr>
                <w:rFonts w:cs="Arial"/>
                <w:sz w:val="20"/>
                <w:szCs w:val="20"/>
              </w:rPr>
            </w:pPr>
            <w:r w:rsidRPr="00A14F1F">
              <w:rPr>
                <w:rFonts w:cs="Arial"/>
                <w:sz w:val="20"/>
                <w:szCs w:val="20"/>
              </w:rPr>
              <w:t xml:space="preserve">3-22 </w:t>
            </w:r>
          </w:p>
        </w:tc>
        <w:tc>
          <w:tcPr>
            <w:tcW w:w="841" w:type="pct"/>
            <w:tcBorders>
              <w:left w:val="nil"/>
              <w:right w:val="nil"/>
            </w:tcBorders>
            <w:vAlign w:val="center"/>
          </w:tcPr>
          <w:p w14:paraId="10E92616" w14:textId="77777777" w:rsidR="003F0FB6" w:rsidRPr="00A14F1F" w:rsidRDefault="003F0FB6" w:rsidP="0010765D">
            <w:pPr>
              <w:rPr>
                <w:rFonts w:cs="Arial"/>
                <w:sz w:val="20"/>
                <w:szCs w:val="20"/>
              </w:rPr>
            </w:pPr>
            <w:r w:rsidRPr="00A14F1F">
              <w:rPr>
                <w:rFonts w:cs="Arial"/>
                <w:sz w:val="20"/>
                <w:szCs w:val="20"/>
              </w:rPr>
              <w:t>Parent/youth</w:t>
            </w:r>
          </w:p>
        </w:tc>
        <w:tc>
          <w:tcPr>
            <w:tcW w:w="563" w:type="pct"/>
            <w:tcBorders>
              <w:left w:val="nil"/>
              <w:right w:val="nil"/>
            </w:tcBorders>
            <w:vAlign w:val="center"/>
          </w:tcPr>
          <w:p w14:paraId="5B66C779" w14:textId="77777777" w:rsidR="003F0FB6" w:rsidRPr="00A14F1F" w:rsidRDefault="003F0FB6" w:rsidP="0010765D">
            <w:pPr>
              <w:rPr>
                <w:rFonts w:cs="Arial"/>
                <w:sz w:val="20"/>
                <w:szCs w:val="20"/>
              </w:rPr>
            </w:pPr>
            <w:r w:rsidRPr="00A14F1F">
              <w:rPr>
                <w:rFonts w:cs="Arial"/>
                <w:sz w:val="20"/>
                <w:szCs w:val="20"/>
              </w:rPr>
              <w:t>Home; School; Community</w:t>
            </w:r>
          </w:p>
        </w:tc>
      </w:tr>
      <w:tr w:rsidR="003F0FB6" w:rsidRPr="00A14F1F" w14:paraId="00C24CF1" w14:textId="77777777" w:rsidTr="00981822">
        <w:tc>
          <w:tcPr>
            <w:tcW w:w="482" w:type="pct"/>
            <w:tcBorders>
              <w:left w:val="nil"/>
              <w:right w:val="nil"/>
            </w:tcBorders>
            <w:vAlign w:val="center"/>
          </w:tcPr>
          <w:p w14:paraId="2DC460D7"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COSA </w:t>
            </w:r>
          </w:p>
        </w:tc>
        <w:tc>
          <w:tcPr>
            <w:tcW w:w="2075" w:type="pct"/>
            <w:tcBorders>
              <w:left w:val="nil"/>
              <w:right w:val="nil"/>
            </w:tcBorders>
            <w:vAlign w:val="center"/>
          </w:tcPr>
          <w:p w14:paraId="61C3EEB9" w14:textId="77777777" w:rsidR="003F0FB6" w:rsidRPr="00A14F1F" w:rsidRDefault="003F0FB6" w:rsidP="0010765D">
            <w:pPr>
              <w:rPr>
                <w:rFonts w:cs="Arial"/>
                <w:color w:val="000000"/>
                <w:sz w:val="20"/>
                <w:szCs w:val="20"/>
              </w:rPr>
            </w:pPr>
            <w:r w:rsidRPr="00A14F1F">
              <w:rPr>
                <w:rFonts w:cs="Arial"/>
                <w:color w:val="000000"/>
                <w:sz w:val="20"/>
                <w:szCs w:val="20"/>
              </w:rPr>
              <w:t xml:space="preserve">Child Occupational </w:t>
            </w:r>
            <w:proofErr w:type="spellStart"/>
            <w:r w:rsidRPr="00A14F1F">
              <w:rPr>
                <w:rFonts w:cs="Arial"/>
                <w:color w:val="000000"/>
                <w:sz w:val="20"/>
                <w:szCs w:val="20"/>
              </w:rPr>
              <w:t>Self Assessment</w:t>
            </w:r>
            <w:proofErr w:type="spellEnd"/>
          </w:p>
        </w:tc>
        <w:tc>
          <w:tcPr>
            <w:tcW w:w="625" w:type="pct"/>
            <w:tcBorders>
              <w:left w:val="nil"/>
              <w:right w:val="nil"/>
            </w:tcBorders>
            <w:vAlign w:val="center"/>
          </w:tcPr>
          <w:p w14:paraId="34AA0826" w14:textId="77777777" w:rsidR="003F0FB6" w:rsidRPr="00A14F1F" w:rsidRDefault="003F0FB6" w:rsidP="0010765D">
            <w:pPr>
              <w:rPr>
                <w:rFonts w:cs="Arial"/>
                <w:sz w:val="20"/>
                <w:szCs w:val="20"/>
              </w:rPr>
            </w:pPr>
            <w:r w:rsidRPr="00A14F1F">
              <w:rPr>
                <w:rFonts w:cs="Arial"/>
                <w:sz w:val="20"/>
                <w:szCs w:val="20"/>
              </w:rPr>
              <w:t>With/without disabilities</w:t>
            </w:r>
          </w:p>
        </w:tc>
        <w:tc>
          <w:tcPr>
            <w:tcW w:w="415" w:type="pct"/>
            <w:tcBorders>
              <w:left w:val="nil"/>
              <w:right w:val="nil"/>
            </w:tcBorders>
            <w:vAlign w:val="center"/>
          </w:tcPr>
          <w:p w14:paraId="7A076494" w14:textId="77777777" w:rsidR="003F0FB6" w:rsidRPr="00A14F1F" w:rsidRDefault="003F0FB6" w:rsidP="0010765D">
            <w:pPr>
              <w:rPr>
                <w:rFonts w:cs="Arial"/>
                <w:sz w:val="20"/>
                <w:szCs w:val="20"/>
              </w:rPr>
            </w:pPr>
            <w:r w:rsidRPr="00A14F1F">
              <w:rPr>
                <w:rFonts w:cs="Arial"/>
                <w:sz w:val="20"/>
                <w:szCs w:val="20"/>
              </w:rPr>
              <w:t xml:space="preserve">8-13 </w:t>
            </w:r>
          </w:p>
        </w:tc>
        <w:tc>
          <w:tcPr>
            <w:tcW w:w="841" w:type="pct"/>
            <w:tcBorders>
              <w:left w:val="nil"/>
              <w:right w:val="nil"/>
            </w:tcBorders>
            <w:vAlign w:val="center"/>
          </w:tcPr>
          <w:p w14:paraId="08AA8C9D" w14:textId="77777777" w:rsidR="003F0FB6" w:rsidRPr="00A14F1F" w:rsidRDefault="003F0FB6" w:rsidP="0010765D">
            <w:pPr>
              <w:rPr>
                <w:rFonts w:cs="Arial"/>
                <w:sz w:val="20"/>
                <w:szCs w:val="20"/>
              </w:rPr>
            </w:pPr>
            <w:r w:rsidRPr="00A14F1F">
              <w:rPr>
                <w:rFonts w:cs="Arial"/>
                <w:sz w:val="20"/>
                <w:szCs w:val="20"/>
              </w:rPr>
              <w:t>Child</w:t>
            </w:r>
          </w:p>
        </w:tc>
        <w:tc>
          <w:tcPr>
            <w:tcW w:w="563" w:type="pct"/>
            <w:tcBorders>
              <w:left w:val="nil"/>
              <w:right w:val="nil"/>
            </w:tcBorders>
            <w:vAlign w:val="center"/>
          </w:tcPr>
          <w:p w14:paraId="11E1067B" w14:textId="77777777" w:rsidR="003F0FB6" w:rsidRPr="00A14F1F" w:rsidRDefault="003F0FB6" w:rsidP="0010765D">
            <w:pPr>
              <w:rPr>
                <w:rFonts w:cs="Arial"/>
                <w:sz w:val="20"/>
                <w:szCs w:val="20"/>
              </w:rPr>
            </w:pPr>
            <w:r w:rsidRPr="00A14F1F">
              <w:rPr>
                <w:rFonts w:cs="Arial"/>
                <w:sz w:val="20"/>
                <w:szCs w:val="20"/>
              </w:rPr>
              <w:t>Home; School; Community</w:t>
            </w:r>
          </w:p>
        </w:tc>
      </w:tr>
      <w:tr w:rsidR="003F0FB6" w:rsidRPr="00A14F1F" w14:paraId="6734B3EF" w14:textId="77777777" w:rsidTr="00981822">
        <w:tc>
          <w:tcPr>
            <w:tcW w:w="482" w:type="pct"/>
            <w:tcBorders>
              <w:left w:val="nil"/>
              <w:right w:val="nil"/>
            </w:tcBorders>
            <w:vAlign w:val="center"/>
          </w:tcPr>
          <w:p w14:paraId="390E6C21" w14:textId="77777777" w:rsidR="003F0FB6" w:rsidRPr="00A14F1F" w:rsidRDefault="003F0FB6" w:rsidP="0010765D">
            <w:pPr>
              <w:jc w:val="right"/>
              <w:rPr>
                <w:rFonts w:cs="Arial"/>
                <w:color w:val="000000"/>
                <w:sz w:val="20"/>
                <w:szCs w:val="20"/>
              </w:rPr>
            </w:pPr>
            <w:r w:rsidRPr="00A14F1F">
              <w:rPr>
                <w:rFonts w:cs="Arial"/>
                <w:color w:val="000000"/>
                <w:sz w:val="20"/>
                <w:szCs w:val="20"/>
              </w:rPr>
              <w:t>CPQ</w:t>
            </w:r>
          </w:p>
        </w:tc>
        <w:tc>
          <w:tcPr>
            <w:tcW w:w="2075" w:type="pct"/>
            <w:tcBorders>
              <w:left w:val="nil"/>
              <w:right w:val="nil"/>
            </w:tcBorders>
            <w:vAlign w:val="center"/>
          </w:tcPr>
          <w:p w14:paraId="7956F8C4" w14:textId="77777777" w:rsidR="003F0FB6" w:rsidRPr="00A14F1F" w:rsidRDefault="003F0FB6" w:rsidP="0010765D">
            <w:pPr>
              <w:rPr>
                <w:rFonts w:cs="Arial"/>
                <w:color w:val="000000"/>
                <w:sz w:val="20"/>
                <w:szCs w:val="20"/>
              </w:rPr>
            </w:pPr>
            <w:r w:rsidRPr="00A14F1F">
              <w:rPr>
                <w:rFonts w:cs="Arial"/>
                <w:color w:val="000000"/>
                <w:sz w:val="20"/>
                <w:szCs w:val="20"/>
              </w:rPr>
              <w:t>Children Participation Questionnaire</w:t>
            </w:r>
          </w:p>
        </w:tc>
        <w:tc>
          <w:tcPr>
            <w:tcW w:w="625" w:type="pct"/>
            <w:tcBorders>
              <w:left w:val="nil"/>
              <w:right w:val="nil"/>
            </w:tcBorders>
            <w:vAlign w:val="center"/>
          </w:tcPr>
          <w:p w14:paraId="18926726" w14:textId="77777777" w:rsidR="003F0FB6" w:rsidRPr="00A14F1F" w:rsidRDefault="003F0FB6" w:rsidP="0010765D">
            <w:pPr>
              <w:rPr>
                <w:rFonts w:cs="Arial"/>
                <w:sz w:val="20"/>
                <w:szCs w:val="20"/>
              </w:rPr>
            </w:pPr>
            <w:r w:rsidRPr="00A14F1F">
              <w:rPr>
                <w:rFonts w:cs="Arial"/>
                <w:sz w:val="20"/>
                <w:szCs w:val="20"/>
              </w:rPr>
              <w:t>With/without disabilities</w:t>
            </w:r>
          </w:p>
        </w:tc>
        <w:tc>
          <w:tcPr>
            <w:tcW w:w="415" w:type="pct"/>
            <w:tcBorders>
              <w:left w:val="nil"/>
              <w:right w:val="nil"/>
            </w:tcBorders>
            <w:vAlign w:val="center"/>
          </w:tcPr>
          <w:p w14:paraId="438BDEAB" w14:textId="77777777" w:rsidR="003F0FB6" w:rsidRPr="00A14F1F" w:rsidRDefault="003F0FB6" w:rsidP="0010765D">
            <w:pPr>
              <w:rPr>
                <w:rFonts w:cs="Arial"/>
                <w:sz w:val="20"/>
                <w:szCs w:val="20"/>
              </w:rPr>
            </w:pPr>
            <w:r w:rsidRPr="00A14F1F">
              <w:rPr>
                <w:rFonts w:cs="Arial"/>
                <w:sz w:val="20"/>
                <w:szCs w:val="20"/>
              </w:rPr>
              <w:t xml:space="preserve">4-6 </w:t>
            </w:r>
          </w:p>
        </w:tc>
        <w:tc>
          <w:tcPr>
            <w:tcW w:w="841" w:type="pct"/>
            <w:tcBorders>
              <w:left w:val="nil"/>
              <w:right w:val="nil"/>
            </w:tcBorders>
            <w:vAlign w:val="center"/>
          </w:tcPr>
          <w:p w14:paraId="67EA12FF" w14:textId="77777777" w:rsidR="003F0FB6" w:rsidRPr="00A14F1F" w:rsidRDefault="003F0FB6" w:rsidP="0010765D">
            <w:pPr>
              <w:rPr>
                <w:rFonts w:cs="Arial"/>
                <w:sz w:val="20"/>
                <w:szCs w:val="20"/>
              </w:rPr>
            </w:pPr>
            <w:r w:rsidRPr="00A14F1F">
              <w:rPr>
                <w:rFonts w:cs="Arial"/>
                <w:sz w:val="20"/>
                <w:szCs w:val="20"/>
              </w:rPr>
              <w:t>Parent/carer</w:t>
            </w:r>
          </w:p>
        </w:tc>
        <w:tc>
          <w:tcPr>
            <w:tcW w:w="563" w:type="pct"/>
            <w:tcBorders>
              <w:left w:val="nil"/>
              <w:right w:val="nil"/>
            </w:tcBorders>
            <w:vAlign w:val="center"/>
          </w:tcPr>
          <w:p w14:paraId="19E7A86A" w14:textId="77777777" w:rsidR="003F0FB6" w:rsidRPr="00A14F1F" w:rsidRDefault="003F0FB6" w:rsidP="0010765D">
            <w:pPr>
              <w:rPr>
                <w:rFonts w:cs="Arial"/>
                <w:sz w:val="20"/>
                <w:szCs w:val="20"/>
              </w:rPr>
            </w:pPr>
            <w:r w:rsidRPr="00A14F1F">
              <w:rPr>
                <w:rFonts w:cs="Arial"/>
                <w:sz w:val="20"/>
                <w:szCs w:val="20"/>
              </w:rPr>
              <w:t>Home; School; Community</w:t>
            </w:r>
          </w:p>
        </w:tc>
      </w:tr>
      <w:tr w:rsidR="003F0FB6" w:rsidRPr="00A14F1F" w14:paraId="5E348BC9" w14:textId="77777777" w:rsidTr="00981822">
        <w:tc>
          <w:tcPr>
            <w:tcW w:w="482" w:type="pct"/>
            <w:tcBorders>
              <w:left w:val="nil"/>
              <w:right w:val="nil"/>
            </w:tcBorders>
            <w:vAlign w:val="center"/>
          </w:tcPr>
          <w:p w14:paraId="6BE7D853"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FPQ </w:t>
            </w:r>
          </w:p>
        </w:tc>
        <w:tc>
          <w:tcPr>
            <w:tcW w:w="2075" w:type="pct"/>
            <w:tcBorders>
              <w:left w:val="nil"/>
              <w:right w:val="nil"/>
            </w:tcBorders>
            <w:vAlign w:val="center"/>
          </w:tcPr>
          <w:p w14:paraId="3862D5B3" w14:textId="77777777" w:rsidR="003F0FB6" w:rsidRPr="00A14F1F" w:rsidRDefault="003F0FB6" w:rsidP="0010765D">
            <w:pPr>
              <w:rPr>
                <w:rFonts w:cs="Arial"/>
                <w:color w:val="000000"/>
                <w:sz w:val="20"/>
                <w:szCs w:val="20"/>
              </w:rPr>
            </w:pPr>
            <w:r w:rsidRPr="00A14F1F">
              <w:rPr>
                <w:rFonts w:cs="Arial"/>
                <w:color w:val="000000"/>
                <w:sz w:val="20"/>
                <w:szCs w:val="20"/>
              </w:rPr>
              <w:t>Frequency of Participation Questionnaire</w:t>
            </w:r>
          </w:p>
        </w:tc>
        <w:tc>
          <w:tcPr>
            <w:tcW w:w="625" w:type="pct"/>
            <w:tcBorders>
              <w:left w:val="nil"/>
              <w:right w:val="nil"/>
            </w:tcBorders>
            <w:vAlign w:val="center"/>
          </w:tcPr>
          <w:p w14:paraId="42ACFD15" w14:textId="77777777" w:rsidR="003F0FB6" w:rsidRPr="00A14F1F" w:rsidRDefault="003F0FB6" w:rsidP="0010765D">
            <w:pPr>
              <w:rPr>
                <w:rFonts w:cs="Arial"/>
                <w:sz w:val="20"/>
                <w:szCs w:val="20"/>
              </w:rPr>
            </w:pPr>
            <w:r w:rsidRPr="00A14F1F">
              <w:rPr>
                <w:rFonts w:cs="Arial"/>
                <w:sz w:val="20"/>
                <w:szCs w:val="20"/>
              </w:rPr>
              <w:t>Cerebral Palsy</w:t>
            </w:r>
          </w:p>
        </w:tc>
        <w:tc>
          <w:tcPr>
            <w:tcW w:w="415" w:type="pct"/>
            <w:tcBorders>
              <w:left w:val="nil"/>
              <w:right w:val="nil"/>
            </w:tcBorders>
            <w:vAlign w:val="center"/>
          </w:tcPr>
          <w:p w14:paraId="0175EC4B" w14:textId="77777777" w:rsidR="003F0FB6" w:rsidRPr="00A14F1F" w:rsidRDefault="003F0FB6" w:rsidP="0010765D">
            <w:pPr>
              <w:rPr>
                <w:rFonts w:cs="Arial"/>
                <w:sz w:val="20"/>
                <w:szCs w:val="20"/>
              </w:rPr>
            </w:pPr>
            <w:r w:rsidRPr="00A14F1F">
              <w:rPr>
                <w:rFonts w:cs="Arial"/>
                <w:sz w:val="20"/>
                <w:szCs w:val="20"/>
              </w:rPr>
              <w:t xml:space="preserve">8-12 </w:t>
            </w:r>
          </w:p>
        </w:tc>
        <w:tc>
          <w:tcPr>
            <w:tcW w:w="841" w:type="pct"/>
            <w:tcBorders>
              <w:left w:val="nil"/>
              <w:right w:val="nil"/>
            </w:tcBorders>
            <w:vAlign w:val="center"/>
          </w:tcPr>
          <w:p w14:paraId="23F6AEAC" w14:textId="77777777" w:rsidR="003F0FB6" w:rsidRPr="00A14F1F" w:rsidRDefault="003F0FB6" w:rsidP="0010765D">
            <w:pPr>
              <w:rPr>
                <w:rFonts w:cs="Arial"/>
                <w:sz w:val="20"/>
                <w:szCs w:val="20"/>
              </w:rPr>
            </w:pPr>
            <w:r w:rsidRPr="00A14F1F">
              <w:rPr>
                <w:rFonts w:cs="Arial"/>
                <w:sz w:val="20"/>
                <w:szCs w:val="20"/>
              </w:rPr>
              <w:t>Parent/carer</w:t>
            </w:r>
          </w:p>
        </w:tc>
        <w:tc>
          <w:tcPr>
            <w:tcW w:w="563" w:type="pct"/>
            <w:tcBorders>
              <w:left w:val="nil"/>
              <w:right w:val="nil"/>
            </w:tcBorders>
            <w:vAlign w:val="center"/>
          </w:tcPr>
          <w:p w14:paraId="4997C384" w14:textId="77777777" w:rsidR="003F0FB6" w:rsidRPr="00A14F1F" w:rsidRDefault="003F0FB6" w:rsidP="0010765D">
            <w:pPr>
              <w:rPr>
                <w:rFonts w:cs="Arial"/>
                <w:sz w:val="20"/>
                <w:szCs w:val="20"/>
              </w:rPr>
            </w:pPr>
            <w:r w:rsidRPr="00A14F1F">
              <w:rPr>
                <w:rFonts w:cs="Arial"/>
                <w:sz w:val="20"/>
                <w:szCs w:val="20"/>
              </w:rPr>
              <w:t>Home; School; Community</w:t>
            </w:r>
          </w:p>
        </w:tc>
      </w:tr>
      <w:tr w:rsidR="003F0FB6" w:rsidRPr="00A14F1F" w14:paraId="6DDE20FA" w14:textId="77777777" w:rsidTr="00981822">
        <w:tc>
          <w:tcPr>
            <w:tcW w:w="482" w:type="pct"/>
            <w:tcBorders>
              <w:left w:val="nil"/>
              <w:right w:val="nil"/>
            </w:tcBorders>
            <w:vAlign w:val="center"/>
          </w:tcPr>
          <w:p w14:paraId="20E384AC" w14:textId="77777777" w:rsidR="003F0FB6" w:rsidRPr="00A14F1F" w:rsidRDefault="003F0FB6" w:rsidP="0010765D">
            <w:pPr>
              <w:jc w:val="right"/>
              <w:rPr>
                <w:rFonts w:cs="Arial"/>
                <w:color w:val="000000"/>
                <w:sz w:val="20"/>
                <w:szCs w:val="20"/>
              </w:rPr>
            </w:pPr>
            <w:r w:rsidRPr="00A14F1F">
              <w:rPr>
                <w:rFonts w:cs="Arial"/>
                <w:color w:val="000000"/>
                <w:sz w:val="20"/>
                <w:szCs w:val="20"/>
              </w:rPr>
              <w:t>ICF-FAS</w:t>
            </w:r>
          </w:p>
        </w:tc>
        <w:tc>
          <w:tcPr>
            <w:tcW w:w="2075" w:type="pct"/>
            <w:tcBorders>
              <w:left w:val="nil"/>
              <w:right w:val="nil"/>
            </w:tcBorders>
            <w:vAlign w:val="center"/>
          </w:tcPr>
          <w:p w14:paraId="53658E7A" w14:textId="77777777" w:rsidR="003F0FB6" w:rsidRPr="00A14F1F" w:rsidRDefault="003F0FB6" w:rsidP="0010765D">
            <w:pPr>
              <w:rPr>
                <w:rFonts w:cs="Arial"/>
                <w:color w:val="000000"/>
                <w:sz w:val="20"/>
                <w:szCs w:val="20"/>
              </w:rPr>
            </w:pPr>
            <w:r w:rsidRPr="00A14F1F">
              <w:rPr>
                <w:rFonts w:cs="Arial"/>
                <w:color w:val="000000"/>
                <w:sz w:val="20"/>
                <w:szCs w:val="20"/>
              </w:rPr>
              <w:t>International Classifications of Functioning, Disability and Health - Functional Assessment Scale</w:t>
            </w:r>
          </w:p>
        </w:tc>
        <w:tc>
          <w:tcPr>
            <w:tcW w:w="625" w:type="pct"/>
            <w:tcBorders>
              <w:left w:val="nil"/>
              <w:right w:val="nil"/>
            </w:tcBorders>
            <w:vAlign w:val="center"/>
          </w:tcPr>
          <w:p w14:paraId="7A17CFE9" w14:textId="77777777" w:rsidR="003F0FB6" w:rsidRPr="00A14F1F" w:rsidRDefault="003F0FB6" w:rsidP="0010765D">
            <w:pPr>
              <w:rPr>
                <w:rFonts w:cs="Arial"/>
                <w:sz w:val="20"/>
                <w:szCs w:val="20"/>
              </w:rPr>
            </w:pPr>
            <w:r w:rsidRPr="00A14F1F">
              <w:rPr>
                <w:rFonts w:cs="Arial"/>
                <w:sz w:val="20"/>
                <w:szCs w:val="20"/>
              </w:rPr>
              <w:t>Hearing impaired</w:t>
            </w:r>
          </w:p>
        </w:tc>
        <w:tc>
          <w:tcPr>
            <w:tcW w:w="415" w:type="pct"/>
            <w:tcBorders>
              <w:left w:val="nil"/>
              <w:right w:val="nil"/>
            </w:tcBorders>
            <w:vAlign w:val="center"/>
          </w:tcPr>
          <w:p w14:paraId="7E900591" w14:textId="77777777" w:rsidR="003F0FB6" w:rsidRPr="00A14F1F" w:rsidRDefault="003F0FB6" w:rsidP="0010765D">
            <w:pPr>
              <w:rPr>
                <w:rFonts w:cs="Arial"/>
                <w:sz w:val="20"/>
                <w:szCs w:val="20"/>
              </w:rPr>
            </w:pPr>
            <w:r w:rsidRPr="00A14F1F">
              <w:rPr>
                <w:rFonts w:cs="Arial"/>
                <w:sz w:val="20"/>
                <w:szCs w:val="20"/>
              </w:rPr>
              <w:t xml:space="preserve">6-14 </w:t>
            </w:r>
          </w:p>
        </w:tc>
        <w:tc>
          <w:tcPr>
            <w:tcW w:w="841" w:type="pct"/>
            <w:tcBorders>
              <w:left w:val="nil"/>
              <w:right w:val="nil"/>
            </w:tcBorders>
            <w:vAlign w:val="center"/>
          </w:tcPr>
          <w:p w14:paraId="7632897A" w14:textId="77777777" w:rsidR="003F0FB6" w:rsidRPr="00A14F1F" w:rsidRDefault="003F0FB6" w:rsidP="0010765D">
            <w:pPr>
              <w:rPr>
                <w:rFonts w:cs="Arial"/>
                <w:sz w:val="20"/>
                <w:szCs w:val="20"/>
              </w:rPr>
            </w:pPr>
            <w:r w:rsidRPr="00A14F1F">
              <w:rPr>
                <w:rFonts w:cs="Arial"/>
                <w:sz w:val="20"/>
                <w:szCs w:val="20"/>
              </w:rPr>
              <w:t>Parent/carer/teacher</w:t>
            </w:r>
          </w:p>
        </w:tc>
        <w:tc>
          <w:tcPr>
            <w:tcW w:w="563" w:type="pct"/>
            <w:tcBorders>
              <w:left w:val="nil"/>
              <w:right w:val="nil"/>
            </w:tcBorders>
            <w:vAlign w:val="center"/>
          </w:tcPr>
          <w:p w14:paraId="0BD10CA1" w14:textId="77777777" w:rsidR="003F0FB6" w:rsidRPr="00A14F1F" w:rsidRDefault="003F0FB6" w:rsidP="0010765D">
            <w:pPr>
              <w:rPr>
                <w:rFonts w:cs="Arial"/>
                <w:sz w:val="20"/>
                <w:szCs w:val="20"/>
              </w:rPr>
            </w:pPr>
            <w:r w:rsidRPr="00A14F1F">
              <w:rPr>
                <w:rFonts w:cs="Arial"/>
                <w:sz w:val="20"/>
                <w:szCs w:val="20"/>
              </w:rPr>
              <w:t>Home; School; Community</w:t>
            </w:r>
          </w:p>
        </w:tc>
      </w:tr>
      <w:tr w:rsidR="003F0FB6" w:rsidRPr="00A14F1F" w14:paraId="6BA59A3A" w14:textId="77777777" w:rsidTr="00981822">
        <w:tc>
          <w:tcPr>
            <w:tcW w:w="482" w:type="pct"/>
            <w:tcBorders>
              <w:left w:val="nil"/>
              <w:right w:val="nil"/>
            </w:tcBorders>
            <w:vAlign w:val="center"/>
          </w:tcPr>
          <w:p w14:paraId="7DA40244"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LIFE-H </w:t>
            </w:r>
          </w:p>
        </w:tc>
        <w:tc>
          <w:tcPr>
            <w:tcW w:w="2075" w:type="pct"/>
            <w:tcBorders>
              <w:left w:val="nil"/>
              <w:right w:val="nil"/>
            </w:tcBorders>
            <w:vAlign w:val="center"/>
          </w:tcPr>
          <w:p w14:paraId="17F7D6D4" w14:textId="77777777" w:rsidR="003F0FB6" w:rsidRPr="00A14F1F" w:rsidRDefault="003F0FB6" w:rsidP="0010765D">
            <w:pPr>
              <w:rPr>
                <w:rFonts w:cs="Arial"/>
                <w:color w:val="000000"/>
                <w:sz w:val="20"/>
                <w:szCs w:val="20"/>
              </w:rPr>
            </w:pPr>
            <w:r w:rsidRPr="00A14F1F">
              <w:rPr>
                <w:rFonts w:cs="Arial"/>
                <w:color w:val="000000"/>
                <w:sz w:val="20"/>
                <w:szCs w:val="20"/>
              </w:rPr>
              <w:t>Assessment of Life Habits for Children</w:t>
            </w:r>
          </w:p>
        </w:tc>
        <w:tc>
          <w:tcPr>
            <w:tcW w:w="625" w:type="pct"/>
            <w:tcBorders>
              <w:left w:val="nil"/>
              <w:right w:val="nil"/>
            </w:tcBorders>
            <w:vAlign w:val="center"/>
          </w:tcPr>
          <w:p w14:paraId="19F93AB1" w14:textId="77777777" w:rsidR="003F0FB6" w:rsidRPr="00A14F1F" w:rsidRDefault="003F0FB6" w:rsidP="0010765D">
            <w:pPr>
              <w:rPr>
                <w:rFonts w:cs="Arial"/>
                <w:sz w:val="20"/>
                <w:szCs w:val="20"/>
              </w:rPr>
            </w:pPr>
            <w:r w:rsidRPr="00A14F1F">
              <w:rPr>
                <w:rFonts w:cs="Arial"/>
                <w:sz w:val="20"/>
                <w:szCs w:val="20"/>
              </w:rPr>
              <w:t>With disabilities</w:t>
            </w:r>
          </w:p>
        </w:tc>
        <w:tc>
          <w:tcPr>
            <w:tcW w:w="415" w:type="pct"/>
            <w:tcBorders>
              <w:left w:val="nil"/>
              <w:right w:val="nil"/>
            </w:tcBorders>
            <w:vAlign w:val="center"/>
          </w:tcPr>
          <w:p w14:paraId="094D4A35" w14:textId="77777777" w:rsidR="003F0FB6" w:rsidRPr="00A14F1F" w:rsidRDefault="003F0FB6" w:rsidP="0010765D">
            <w:pPr>
              <w:rPr>
                <w:rFonts w:cs="Arial"/>
                <w:sz w:val="20"/>
                <w:szCs w:val="20"/>
              </w:rPr>
            </w:pPr>
            <w:r w:rsidRPr="00A14F1F">
              <w:rPr>
                <w:rFonts w:cs="Arial"/>
                <w:sz w:val="20"/>
                <w:szCs w:val="20"/>
              </w:rPr>
              <w:t xml:space="preserve">5-13 </w:t>
            </w:r>
          </w:p>
        </w:tc>
        <w:tc>
          <w:tcPr>
            <w:tcW w:w="841" w:type="pct"/>
            <w:tcBorders>
              <w:left w:val="nil"/>
              <w:right w:val="nil"/>
            </w:tcBorders>
            <w:vAlign w:val="center"/>
          </w:tcPr>
          <w:p w14:paraId="752485AD" w14:textId="77777777" w:rsidR="003F0FB6" w:rsidRPr="00A14F1F" w:rsidRDefault="003F0FB6" w:rsidP="0010765D">
            <w:pPr>
              <w:rPr>
                <w:rFonts w:cs="Arial"/>
                <w:sz w:val="20"/>
                <w:szCs w:val="20"/>
              </w:rPr>
            </w:pPr>
            <w:r w:rsidRPr="00A14F1F">
              <w:rPr>
                <w:rFonts w:cs="Arial"/>
                <w:sz w:val="20"/>
                <w:szCs w:val="20"/>
              </w:rPr>
              <w:t>Parent/carer</w:t>
            </w:r>
          </w:p>
        </w:tc>
        <w:tc>
          <w:tcPr>
            <w:tcW w:w="563" w:type="pct"/>
            <w:tcBorders>
              <w:left w:val="nil"/>
              <w:right w:val="nil"/>
            </w:tcBorders>
            <w:vAlign w:val="center"/>
          </w:tcPr>
          <w:p w14:paraId="1529476B" w14:textId="77777777" w:rsidR="003F0FB6" w:rsidRPr="00A14F1F" w:rsidRDefault="003F0FB6" w:rsidP="0010765D">
            <w:pPr>
              <w:rPr>
                <w:rFonts w:cs="Arial"/>
                <w:sz w:val="20"/>
                <w:szCs w:val="20"/>
              </w:rPr>
            </w:pPr>
            <w:r w:rsidRPr="00A14F1F">
              <w:rPr>
                <w:rFonts w:cs="Arial"/>
                <w:sz w:val="20"/>
                <w:szCs w:val="20"/>
              </w:rPr>
              <w:t>Home; School; Community</w:t>
            </w:r>
          </w:p>
        </w:tc>
      </w:tr>
      <w:tr w:rsidR="003F0FB6" w:rsidRPr="00A14F1F" w14:paraId="25037D38" w14:textId="77777777" w:rsidTr="00981822">
        <w:tc>
          <w:tcPr>
            <w:tcW w:w="482" w:type="pct"/>
            <w:tcBorders>
              <w:left w:val="nil"/>
              <w:right w:val="nil"/>
            </w:tcBorders>
            <w:vAlign w:val="center"/>
          </w:tcPr>
          <w:p w14:paraId="4B1A926A" w14:textId="77777777" w:rsidR="003F0FB6" w:rsidRPr="00A14F1F" w:rsidRDefault="003F0FB6" w:rsidP="0010765D">
            <w:pPr>
              <w:jc w:val="right"/>
              <w:rPr>
                <w:rFonts w:cs="Arial"/>
                <w:color w:val="000000"/>
                <w:sz w:val="20"/>
                <w:szCs w:val="20"/>
              </w:rPr>
            </w:pPr>
            <w:r w:rsidRPr="00A14F1F">
              <w:rPr>
                <w:rFonts w:cs="Arial"/>
                <w:color w:val="000000"/>
                <w:sz w:val="20"/>
                <w:szCs w:val="20"/>
              </w:rPr>
              <w:t>NSSE</w:t>
            </w:r>
          </w:p>
        </w:tc>
        <w:tc>
          <w:tcPr>
            <w:tcW w:w="2075" w:type="pct"/>
            <w:tcBorders>
              <w:left w:val="nil"/>
              <w:right w:val="nil"/>
            </w:tcBorders>
            <w:vAlign w:val="center"/>
          </w:tcPr>
          <w:p w14:paraId="556FC359" w14:textId="77777777" w:rsidR="003F0FB6" w:rsidRPr="00A14F1F" w:rsidRDefault="003F0FB6" w:rsidP="0010765D">
            <w:pPr>
              <w:rPr>
                <w:rFonts w:cs="Arial"/>
                <w:color w:val="000000"/>
                <w:sz w:val="20"/>
                <w:szCs w:val="20"/>
              </w:rPr>
            </w:pPr>
            <w:r w:rsidRPr="00A14F1F">
              <w:rPr>
                <w:rFonts w:cs="Arial"/>
                <w:color w:val="000000"/>
                <w:sz w:val="20"/>
                <w:szCs w:val="20"/>
              </w:rPr>
              <w:t>National Survey of Schools and Environment</w:t>
            </w:r>
          </w:p>
        </w:tc>
        <w:tc>
          <w:tcPr>
            <w:tcW w:w="625" w:type="pct"/>
            <w:tcBorders>
              <w:left w:val="nil"/>
              <w:right w:val="nil"/>
            </w:tcBorders>
            <w:vAlign w:val="center"/>
          </w:tcPr>
          <w:p w14:paraId="3BA61B2D" w14:textId="77777777" w:rsidR="003F0FB6" w:rsidRPr="00A14F1F" w:rsidRDefault="003F0FB6" w:rsidP="0010765D">
            <w:pPr>
              <w:rPr>
                <w:rFonts w:cs="Arial"/>
                <w:sz w:val="20"/>
                <w:szCs w:val="20"/>
              </w:rPr>
            </w:pPr>
            <w:r w:rsidRPr="00A14F1F">
              <w:rPr>
                <w:rFonts w:cs="Arial"/>
                <w:sz w:val="20"/>
                <w:szCs w:val="20"/>
              </w:rPr>
              <w:t>With disabilities</w:t>
            </w:r>
          </w:p>
        </w:tc>
        <w:tc>
          <w:tcPr>
            <w:tcW w:w="415" w:type="pct"/>
            <w:tcBorders>
              <w:left w:val="nil"/>
              <w:right w:val="nil"/>
            </w:tcBorders>
            <w:vAlign w:val="center"/>
          </w:tcPr>
          <w:p w14:paraId="6E6D7220" w14:textId="77777777" w:rsidR="003F0FB6" w:rsidRPr="00A14F1F" w:rsidRDefault="003F0FB6" w:rsidP="0010765D">
            <w:pPr>
              <w:rPr>
                <w:rFonts w:cs="Arial"/>
                <w:sz w:val="20"/>
                <w:szCs w:val="20"/>
              </w:rPr>
            </w:pPr>
            <w:r w:rsidRPr="00A14F1F">
              <w:rPr>
                <w:rFonts w:cs="Arial"/>
                <w:sz w:val="20"/>
                <w:szCs w:val="20"/>
              </w:rPr>
              <w:t xml:space="preserve">5-18 </w:t>
            </w:r>
          </w:p>
        </w:tc>
        <w:tc>
          <w:tcPr>
            <w:tcW w:w="841" w:type="pct"/>
            <w:tcBorders>
              <w:left w:val="nil"/>
              <w:right w:val="nil"/>
            </w:tcBorders>
            <w:vAlign w:val="center"/>
          </w:tcPr>
          <w:p w14:paraId="77C01B3A" w14:textId="77777777" w:rsidR="003F0FB6" w:rsidRPr="00A14F1F" w:rsidRDefault="003F0FB6" w:rsidP="0010765D">
            <w:pPr>
              <w:rPr>
                <w:rFonts w:cs="Arial"/>
                <w:sz w:val="20"/>
                <w:szCs w:val="20"/>
              </w:rPr>
            </w:pPr>
            <w:r w:rsidRPr="00A14F1F">
              <w:rPr>
                <w:rFonts w:cs="Arial"/>
                <w:sz w:val="20"/>
                <w:szCs w:val="20"/>
              </w:rPr>
              <w:t>Teacher</w:t>
            </w:r>
          </w:p>
        </w:tc>
        <w:tc>
          <w:tcPr>
            <w:tcW w:w="563" w:type="pct"/>
            <w:tcBorders>
              <w:left w:val="nil"/>
              <w:right w:val="nil"/>
            </w:tcBorders>
            <w:vAlign w:val="center"/>
          </w:tcPr>
          <w:p w14:paraId="1FE1659A" w14:textId="77777777" w:rsidR="003F0FB6" w:rsidRPr="00A14F1F" w:rsidRDefault="003F0FB6" w:rsidP="0010765D">
            <w:pPr>
              <w:rPr>
                <w:rFonts w:cs="Arial"/>
                <w:sz w:val="20"/>
                <w:szCs w:val="20"/>
              </w:rPr>
            </w:pPr>
            <w:r w:rsidRPr="00A14F1F">
              <w:rPr>
                <w:rFonts w:cs="Arial"/>
                <w:sz w:val="20"/>
                <w:szCs w:val="20"/>
              </w:rPr>
              <w:t>School</w:t>
            </w:r>
          </w:p>
        </w:tc>
      </w:tr>
      <w:tr w:rsidR="003F0FB6" w:rsidRPr="00A14F1F" w14:paraId="3B4D9D58" w14:textId="77777777" w:rsidTr="00981822">
        <w:tc>
          <w:tcPr>
            <w:tcW w:w="482" w:type="pct"/>
            <w:tcBorders>
              <w:left w:val="nil"/>
              <w:right w:val="nil"/>
            </w:tcBorders>
            <w:vAlign w:val="center"/>
          </w:tcPr>
          <w:p w14:paraId="11E790A2"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PACS </w:t>
            </w:r>
          </w:p>
        </w:tc>
        <w:tc>
          <w:tcPr>
            <w:tcW w:w="2075" w:type="pct"/>
            <w:tcBorders>
              <w:left w:val="nil"/>
              <w:right w:val="nil"/>
            </w:tcBorders>
            <w:vAlign w:val="center"/>
          </w:tcPr>
          <w:p w14:paraId="7BA44EAB" w14:textId="77777777" w:rsidR="003F0FB6" w:rsidRPr="00A14F1F" w:rsidRDefault="003F0FB6" w:rsidP="0010765D">
            <w:pPr>
              <w:rPr>
                <w:rFonts w:cs="Arial"/>
                <w:color w:val="000000"/>
                <w:sz w:val="20"/>
                <w:szCs w:val="20"/>
              </w:rPr>
            </w:pPr>
            <w:r w:rsidRPr="00A14F1F">
              <w:rPr>
                <w:rFonts w:cs="Arial"/>
                <w:color w:val="000000"/>
                <w:sz w:val="20"/>
                <w:szCs w:val="20"/>
              </w:rPr>
              <w:t>Paediatric Activity Sort Cards</w:t>
            </w:r>
          </w:p>
        </w:tc>
        <w:tc>
          <w:tcPr>
            <w:tcW w:w="625" w:type="pct"/>
            <w:tcBorders>
              <w:left w:val="nil"/>
              <w:right w:val="nil"/>
            </w:tcBorders>
            <w:vAlign w:val="center"/>
          </w:tcPr>
          <w:p w14:paraId="696B02AF" w14:textId="77777777" w:rsidR="003F0FB6" w:rsidRPr="00A14F1F" w:rsidRDefault="003F0FB6" w:rsidP="0010765D">
            <w:pPr>
              <w:rPr>
                <w:rFonts w:cs="Arial"/>
                <w:sz w:val="20"/>
                <w:szCs w:val="20"/>
              </w:rPr>
            </w:pPr>
            <w:r w:rsidRPr="00A14F1F">
              <w:rPr>
                <w:rFonts w:cs="Arial"/>
                <w:sz w:val="20"/>
                <w:szCs w:val="20"/>
              </w:rPr>
              <w:t>With/without disabilities</w:t>
            </w:r>
          </w:p>
        </w:tc>
        <w:tc>
          <w:tcPr>
            <w:tcW w:w="415" w:type="pct"/>
            <w:tcBorders>
              <w:left w:val="nil"/>
              <w:right w:val="nil"/>
            </w:tcBorders>
            <w:vAlign w:val="center"/>
          </w:tcPr>
          <w:p w14:paraId="4952EA7C" w14:textId="77777777" w:rsidR="003F0FB6" w:rsidRPr="00A14F1F" w:rsidRDefault="003F0FB6" w:rsidP="0010765D">
            <w:pPr>
              <w:rPr>
                <w:rFonts w:cs="Arial"/>
                <w:sz w:val="20"/>
                <w:szCs w:val="20"/>
              </w:rPr>
            </w:pPr>
            <w:r w:rsidRPr="00A14F1F">
              <w:rPr>
                <w:rFonts w:cs="Arial"/>
                <w:sz w:val="20"/>
                <w:szCs w:val="20"/>
              </w:rPr>
              <w:t xml:space="preserve">5-14 </w:t>
            </w:r>
          </w:p>
        </w:tc>
        <w:tc>
          <w:tcPr>
            <w:tcW w:w="841" w:type="pct"/>
            <w:tcBorders>
              <w:left w:val="nil"/>
              <w:right w:val="nil"/>
            </w:tcBorders>
            <w:vAlign w:val="center"/>
          </w:tcPr>
          <w:p w14:paraId="0CFA7B01" w14:textId="77777777" w:rsidR="003F0FB6" w:rsidRPr="00A14F1F" w:rsidRDefault="003F0FB6" w:rsidP="0010765D">
            <w:pPr>
              <w:rPr>
                <w:rFonts w:cs="Arial"/>
                <w:sz w:val="20"/>
                <w:szCs w:val="20"/>
              </w:rPr>
            </w:pPr>
            <w:r w:rsidRPr="00A14F1F">
              <w:rPr>
                <w:rFonts w:cs="Arial"/>
                <w:sz w:val="20"/>
                <w:szCs w:val="20"/>
              </w:rPr>
              <w:t>Child</w:t>
            </w:r>
          </w:p>
        </w:tc>
        <w:tc>
          <w:tcPr>
            <w:tcW w:w="563" w:type="pct"/>
            <w:tcBorders>
              <w:left w:val="nil"/>
              <w:right w:val="nil"/>
            </w:tcBorders>
            <w:vAlign w:val="center"/>
          </w:tcPr>
          <w:p w14:paraId="004D94AF" w14:textId="77777777" w:rsidR="003F0FB6" w:rsidRPr="00A14F1F" w:rsidRDefault="003F0FB6" w:rsidP="0010765D">
            <w:pPr>
              <w:rPr>
                <w:rFonts w:cs="Arial"/>
                <w:sz w:val="20"/>
                <w:szCs w:val="20"/>
              </w:rPr>
            </w:pPr>
            <w:r w:rsidRPr="00A14F1F">
              <w:rPr>
                <w:rFonts w:cs="Arial"/>
                <w:sz w:val="20"/>
                <w:szCs w:val="20"/>
              </w:rPr>
              <w:t>Home; School; Community</w:t>
            </w:r>
          </w:p>
        </w:tc>
      </w:tr>
      <w:tr w:rsidR="003F0FB6" w:rsidRPr="00A14F1F" w14:paraId="7C0A3DBB" w14:textId="77777777" w:rsidTr="00981822">
        <w:trPr>
          <w:cantSplit/>
        </w:trPr>
        <w:tc>
          <w:tcPr>
            <w:tcW w:w="482" w:type="pct"/>
            <w:tcBorders>
              <w:left w:val="nil"/>
              <w:right w:val="nil"/>
            </w:tcBorders>
            <w:vAlign w:val="center"/>
          </w:tcPr>
          <w:p w14:paraId="2B9A1369"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PADL </w:t>
            </w:r>
          </w:p>
        </w:tc>
        <w:tc>
          <w:tcPr>
            <w:tcW w:w="2075" w:type="pct"/>
            <w:tcBorders>
              <w:left w:val="nil"/>
              <w:right w:val="nil"/>
            </w:tcBorders>
            <w:vAlign w:val="center"/>
          </w:tcPr>
          <w:p w14:paraId="50E76E39" w14:textId="77777777" w:rsidR="003F0FB6" w:rsidRPr="00A14F1F" w:rsidRDefault="003F0FB6" w:rsidP="0010765D">
            <w:pPr>
              <w:rPr>
                <w:rFonts w:cs="Arial"/>
                <w:color w:val="000000"/>
                <w:sz w:val="20"/>
                <w:szCs w:val="20"/>
              </w:rPr>
            </w:pPr>
            <w:r w:rsidRPr="00A14F1F">
              <w:rPr>
                <w:rFonts w:cs="Arial"/>
                <w:color w:val="000000"/>
                <w:sz w:val="20"/>
                <w:szCs w:val="20"/>
              </w:rPr>
              <w:t>Participation in Activities of Daily Living</w:t>
            </w:r>
          </w:p>
        </w:tc>
        <w:tc>
          <w:tcPr>
            <w:tcW w:w="625" w:type="pct"/>
            <w:tcBorders>
              <w:left w:val="nil"/>
              <w:right w:val="nil"/>
            </w:tcBorders>
            <w:vAlign w:val="center"/>
          </w:tcPr>
          <w:p w14:paraId="597C5AB2" w14:textId="77777777" w:rsidR="003F0FB6" w:rsidRPr="00A14F1F" w:rsidRDefault="003F0FB6" w:rsidP="0010765D">
            <w:pPr>
              <w:rPr>
                <w:rFonts w:cs="Arial"/>
                <w:sz w:val="20"/>
                <w:szCs w:val="20"/>
              </w:rPr>
            </w:pPr>
            <w:r w:rsidRPr="00A14F1F">
              <w:rPr>
                <w:rFonts w:cs="Arial"/>
                <w:sz w:val="20"/>
                <w:szCs w:val="20"/>
              </w:rPr>
              <w:t>Chronic/acute health conditions</w:t>
            </w:r>
          </w:p>
        </w:tc>
        <w:tc>
          <w:tcPr>
            <w:tcW w:w="415" w:type="pct"/>
            <w:tcBorders>
              <w:left w:val="nil"/>
              <w:right w:val="nil"/>
            </w:tcBorders>
            <w:vAlign w:val="center"/>
          </w:tcPr>
          <w:p w14:paraId="12B03E47" w14:textId="77777777" w:rsidR="003F0FB6" w:rsidRPr="00A14F1F" w:rsidRDefault="003F0FB6" w:rsidP="0010765D">
            <w:pPr>
              <w:rPr>
                <w:rFonts w:cs="Arial"/>
                <w:sz w:val="20"/>
                <w:szCs w:val="20"/>
              </w:rPr>
            </w:pPr>
            <w:r w:rsidRPr="00A14F1F">
              <w:rPr>
                <w:rFonts w:cs="Arial"/>
                <w:sz w:val="20"/>
                <w:szCs w:val="20"/>
              </w:rPr>
              <w:t xml:space="preserve">6-18 </w:t>
            </w:r>
          </w:p>
        </w:tc>
        <w:tc>
          <w:tcPr>
            <w:tcW w:w="841" w:type="pct"/>
            <w:tcBorders>
              <w:left w:val="nil"/>
              <w:right w:val="nil"/>
            </w:tcBorders>
            <w:vAlign w:val="center"/>
          </w:tcPr>
          <w:p w14:paraId="0E51D495" w14:textId="77777777" w:rsidR="003F0FB6" w:rsidRPr="00A14F1F" w:rsidRDefault="003F0FB6" w:rsidP="0010765D">
            <w:pPr>
              <w:rPr>
                <w:rFonts w:cs="Arial"/>
                <w:sz w:val="20"/>
                <w:szCs w:val="20"/>
              </w:rPr>
            </w:pPr>
            <w:r w:rsidRPr="00A14F1F">
              <w:rPr>
                <w:rFonts w:cs="Arial"/>
                <w:sz w:val="20"/>
                <w:szCs w:val="20"/>
              </w:rPr>
              <w:t>Child</w:t>
            </w:r>
          </w:p>
        </w:tc>
        <w:tc>
          <w:tcPr>
            <w:tcW w:w="563" w:type="pct"/>
            <w:tcBorders>
              <w:left w:val="nil"/>
              <w:right w:val="nil"/>
            </w:tcBorders>
            <w:vAlign w:val="center"/>
          </w:tcPr>
          <w:p w14:paraId="745500BD" w14:textId="77777777" w:rsidR="003F0FB6" w:rsidRPr="00A14F1F" w:rsidRDefault="003F0FB6" w:rsidP="0010765D">
            <w:pPr>
              <w:rPr>
                <w:rFonts w:cs="Arial"/>
                <w:sz w:val="20"/>
                <w:szCs w:val="20"/>
              </w:rPr>
            </w:pPr>
            <w:r w:rsidRPr="00A14F1F">
              <w:rPr>
                <w:rFonts w:cs="Arial"/>
                <w:sz w:val="20"/>
                <w:szCs w:val="20"/>
              </w:rPr>
              <w:t>Home; School; Community</w:t>
            </w:r>
          </w:p>
        </w:tc>
      </w:tr>
      <w:tr w:rsidR="003F0FB6" w:rsidRPr="00A14F1F" w14:paraId="1E11B349" w14:textId="77777777" w:rsidTr="00981822">
        <w:trPr>
          <w:trHeight w:val="1074"/>
        </w:trPr>
        <w:tc>
          <w:tcPr>
            <w:tcW w:w="482" w:type="pct"/>
            <w:tcBorders>
              <w:left w:val="nil"/>
              <w:right w:val="nil"/>
            </w:tcBorders>
            <w:vAlign w:val="center"/>
          </w:tcPr>
          <w:p w14:paraId="2FEF1E81" w14:textId="77777777" w:rsidR="003F0FB6" w:rsidRPr="00A14F1F" w:rsidRDefault="003F0FB6" w:rsidP="0010765D">
            <w:pPr>
              <w:jc w:val="right"/>
              <w:rPr>
                <w:rFonts w:cs="Arial"/>
                <w:color w:val="000000"/>
                <w:sz w:val="20"/>
                <w:szCs w:val="20"/>
              </w:rPr>
            </w:pPr>
            <w:r w:rsidRPr="00A14F1F">
              <w:rPr>
                <w:rFonts w:cs="Arial"/>
                <w:color w:val="000000"/>
                <w:sz w:val="20"/>
                <w:szCs w:val="20"/>
              </w:rPr>
              <w:lastRenderedPageBreak/>
              <w:t xml:space="preserve">PEM-CY </w:t>
            </w:r>
          </w:p>
        </w:tc>
        <w:tc>
          <w:tcPr>
            <w:tcW w:w="2075" w:type="pct"/>
            <w:tcBorders>
              <w:left w:val="nil"/>
              <w:right w:val="nil"/>
            </w:tcBorders>
            <w:vAlign w:val="center"/>
          </w:tcPr>
          <w:p w14:paraId="0372002D" w14:textId="4CBB748D" w:rsidR="003F0FB6" w:rsidRPr="00A14F1F" w:rsidRDefault="003F0FB6" w:rsidP="0010765D">
            <w:pPr>
              <w:rPr>
                <w:rFonts w:cs="Arial"/>
                <w:color w:val="000000"/>
                <w:sz w:val="20"/>
                <w:szCs w:val="20"/>
              </w:rPr>
            </w:pPr>
            <w:r w:rsidRPr="00A14F1F">
              <w:rPr>
                <w:rFonts w:cs="Arial"/>
                <w:color w:val="000000"/>
                <w:sz w:val="20"/>
                <w:szCs w:val="20"/>
              </w:rPr>
              <w:t>Participation and Environment Measure - Children and Youth</w:t>
            </w:r>
          </w:p>
        </w:tc>
        <w:tc>
          <w:tcPr>
            <w:tcW w:w="625" w:type="pct"/>
            <w:tcBorders>
              <w:left w:val="nil"/>
              <w:right w:val="nil"/>
            </w:tcBorders>
            <w:vAlign w:val="center"/>
          </w:tcPr>
          <w:p w14:paraId="477D727F" w14:textId="77777777" w:rsidR="003F0FB6" w:rsidRPr="00A14F1F" w:rsidRDefault="003F0FB6" w:rsidP="0010765D">
            <w:pPr>
              <w:rPr>
                <w:rFonts w:cs="Arial"/>
                <w:sz w:val="20"/>
                <w:szCs w:val="20"/>
              </w:rPr>
            </w:pPr>
            <w:r w:rsidRPr="00A14F1F">
              <w:rPr>
                <w:rFonts w:cs="Arial"/>
                <w:sz w:val="20"/>
                <w:szCs w:val="20"/>
              </w:rPr>
              <w:t>With/without disabilities</w:t>
            </w:r>
          </w:p>
        </w:tc>
        <w:tc>
          <w:tcPr>
            <w:tcW w:w="415" w:type="pct"/>
            <w:tcBorders>
              <w:left w:val="nil"/>
              <w:right w:val="nil"/>
            </w:tcBorders>
            <w:vAlign w:val="center"/>
          </w:tcPr>
          <w:p w14:paraId="329E5C29" w14:textId="77777777" w:rsidR="003F0FB6" w:rsidRPr="00A14F1F" w:rsidRDefault="003F0FB6" w:rsidP="0010765D">
            <w:pPr>
              <w:rPr>
                <w:rFonts w:cs="Arial"/>
                <w:sz w:val="20"/>
                <w:szCs w:val="20"/>
              </w:rPr>
            </w:pPr>
            <w:r w:rsidRPr="00A14F1F">
              <w:rPr>
                <w:rFonts w:cs="Arial"/>
                <w:sz w:val="20"/>
                <w:szCs w:val="20"/>
              </w:rPr>
              <w:t xml:space="preserve">5-17 </w:t>
            </w:r>
          </w:p>
        </w:tc>
        <w:tc>
          <w:tcPr>
            <w:tcW w:w="841" w:type="pct"/>
            <w:tcBorders>
              <w:left w:val="nil"/>
              <w:right w:val="nil"/>
            </w:tcBorders>
            <w:vAlign w:val="center"/>
          </w:tcPr>
          <w:p w14:paraId="00426B90" w14:textId="77777777" w:rsidR="003F0FB6" w:rsidRPr="00A14F1F" w:rsidRDefault="003F0FB6" w:rsidP="0010765D">
            <w:pPr>
              <w:rPr>
                <w:rFonts w:cs="Arial"/>
                <w:sz w:val="20"/>
                <w:szCs w:val="20"/>
              </w:rPr>
            </w:pPr>
            <w:r w:rsidRPr="00A14F1F">
              <w:rPr>
                <w:rFonts w:cs="Arial"/>
                <w:sz w:val="20"/>
                <w:szCs w:val="20"/>
              </w:rPr>
              <w:t>Parent/carer</w:t>
            </w:r>
          </w:p>
        </w:tc>
        <w:tc>
          <w:tcPr>
            <w:tcW w:w="563" w:type="pct"/>
            <w:tcBorders>
              <w:left w:val="nil"/>
              <w:right w:val="nil"/>
            </w:tcBorders>
            <w:vAlign w:val="center"/>
          </w:tcPr>
          <w:p w14:paraId="0F251E8D" w14:textId="77777777" w:rsidR="003F0FB6" w:rsidRPr="00A14F1F" w:rsidRDefault="003F0FB6" w:rsidP="0010765D">
            <w:pPr>
              <w:rPr>
                <w:rFonts w:cs="Arial"/>
                <w:sz w:val="20"/>
                <w:szCs w:val="20"/>
              </w:rPr>
            </w:pPr>
            <w:r w:rsidRPr="00A14F1F">
              <w:rPr>
                <w:rFonts w:cs="Arial"/>
                <w:sz w:val="20"/>
                <w:szCs w:val="20"/>
              </w:rPr>
              <w:t>Home; School; Community</w:t>
            </w:r>
          </w:p>
        </w:tc>
      </w:tr>
      <w:tr w:rsidR="003F0FB6" w:rsidRPr="00A14F1F" w14:paraId="4A565A0C" w14:textId="77777777" w:rsidTr="00981822">
        <w:tc>
          <w:tcPr>
            <w:tcW w:w="482" w:type="pct"/>
            <w:tcBorders>
              <w:left w:val="nil"/>
              <w:right w:val="nil"/>
            </w:tcBorders>
            <w:vAlign w:val="center"/>
          </w:tcPr>
          <w:p w14:paraId="2817B1DF"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PICO-Q </w:t>
            </w:r>
          </w:p>
        </w:tc>
        <w:tc>
          <w:tcPr>
            <w:tcW w:w="2075" w:type="pct"/>
            <w:tcBorders>
              <w:left w:val="nil"/>
              <w:right w:val="nil"/>
            </w:tcBorders>
            <w:vAlign w:val="center"/>
          </w:tcPr>
          <w:p w14:paraId="300F8677" w14:textId="77777777" w:rsidR="003F0FB6" w:rsidRPr="00A14F1F" w:rsidRDefault="003F0FB6" w:rsidP="0010765D">
            <w:pPr>
              <w:rPr>
                <w:rFonts w:cs="Arial"/>
                <w:color w:val="000000"/>
                <w:sz w:val="20"/>
                <w:szCs w:val="20"/>
              </w:rPr>
            </w:pPr>
            <w:r w:rsidRPr="00A14F1F">
              <w:rPr>
                <w:rFonts w:cs="Arial"/>
                <w:color w:val="000000"/>
                <w:sz w:val="20"/>
                <w:szCs w:val="20"/>
              </w:rPr>
              <w:t>Participation in Childhood Occupations Questionnaire</w:t>
            </w:r>
          </w:p>
        </w:tc>
        <w:tc>
          <w:tcPr>
            <w:tcW w:w="625" w:type="pct"/>
            <w:tcBorders>
              <w:left w:val="nil"/>
              <w:right w:val="nil"/>
            </w:tcBorders>
            <w:vAlign w:val="center"/>
          </w:tcPr>
          <w:p w14:paraId="5EA63D86" w14:textId="77777777" w:rsidR="003F0FB6" w:rsidRPr="00A14F1F" w:rsidRDefault="003F0FB6" w:rsidP="0010765D">
            <w:pPr>
              <w:rPr>
                <w:rFonts w:cs="Arial"/>
                <w:sz w:val="20"/>
                <w:szCs w:val="20"/>
              </w:rPr>
            </w:pPr>
            <w:r w:rsidRPr="00A14F1F">
              <w:rPr>
                <w:rFonts w:cs="Arial"/>
                <w:sz w:val="20"/>
                <w:szCs w:val="20"/>
              </w:rPr>
              <w:t>With/without disabilities</w:t>
            </w:r>
          </w:p>
        </w:tc>
        <w:tc>
          <w:tcPr>
            <w:tcW w:w="415" w:type="pct"/>
            <w:tcBorders>
              <w:left w:val="nil"/>
              <w:right w:val="nil"/>
            </w:tcBorders>
            <w:vAlign w:val="center"/>
          </w:tcPr>
          <w:p w14:paraId="2A9323A9" w14:textId="77777777" w:rsidR="003F0FB6" w:rsidRPr="00A14F1F" w:rsidRDefault="003F0FB6" w:rsidP="0010765D">
            <w:pPr>
              <w:rPr>
                <w:rFonts w:cs="Arial"/>
                <w:sz w:val="20"/>
                <w:szCs w:val="20"/>
              </w:rPr>
            </w:pPr>
            <w:r w:rsidRPr="00A14F1F">
              <w:rPr>
                <w:rFonts w:cs="Arial"/>
                <w:sz w:val="20"/>
                <w:szCs w:val="20"/>
              </w:rPr>
              <w:t xml:space="preserve">6-10 </w:t>
            </w:r>
          </w:p>
        </w:tc>
        <w:tc>
          <w:tcPr>
            <w:tcW w:w="841" w:type="pct"/>
            <w:tcBorders>
              <w:left w:val="nil"/>
              <w:right w:val="nil"/>
            </w:tcBorders>
            <w:vAlign w:val="center"/>
          </w:tcPr>
          <w:p w14:paraId="69CBC609" w14:textId="77777777" w:rsidR="003F0FB6" w:rsidRPr="00A14F1F" w:rsidRDefault="003F0FB6" w:rsidP="0010765D">
            <w:pPr>
              <w:rPr>
                <w:rFonts w:cs="Arial"/>
                <w:sz w:val="20"/>
                <w:szCs w:val="20"/>
              </w:rPr>
            </w:pPr>
            <w:r w:rsidRPr="00A14F1F">
              <w:rPr>
                <w:rFonts w:cs="Arial"/>
                <w:sz w:val="20"/>
                <w:szCs w:val="20"/>
              </w:rPr>
              <w:t>Parent/carer</w:t>
            </w:r>
          </w:p>
        </w:tc>
        <w:tc>
          <w:tcPr>
            <w:tcW w:w="563" w:type="pct"/>
            <w:tcBorders>
              <w:left w:val="nil"/>
              <w:right w:val="nil"/>
            </w:tcBorders>
            <w:vAlign w:val="center"/>
          </w:tcPr>
          <w:p w14:paraId="49793796" w14:textId="77777777" w:rsidR="003F0FB6" w:rsidRPr="00A14F1F" w:rsidRDefault="003F0FB6" w:rsidP="0010765D">
            <w:pPr>
              <w:rPr>
                <w:rFonts w:cs="Arial"/>
                <w:sz w:val="20"/>
                <w:szCs w:val="20"/>
              </w:rPr>
            </w:pPr>
            <w:r w:rsidRPr="00A14F1F">
              <w:rPr>
                <w:rFonts w:cs="Arial"/>
                <w:sz w:val="20"/>
                <w:szCs w:val="20"/>
              </w:rPr>
              <w:t>Home; School; Community</w:t>
            </w:r>
          </w:p>
        </w:tc>
      </w:tr>
      <w:tr w:rsidR="003F0FB6" w:rsidRPr="00A14F1F" w14:paraId="274E562A" w14:textId="77777777" w:rsidTr="00981822">
        <w:tc>
          <w:tcPr>
            <w:tcW w:w="482" w:type="pct"/>
            <w:tcBorders>
              <w:left w:val="nil"/>
              <w:right w:val="nil"/>
            </w:tcBorders>
            <w:vAlign w:val="center"/>
          </w:tcPr>
          <w:p w14:paraId="6DC94F0E"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QYPP </w:t>
            </w:r>
          </w:p>
        </w:tc>
        <w:tc>
          <w:tcPr>
            <w:tcW w:w="2075" w:type="pct"/>
            <w:tcBorders>
              <w:left w:val="nil"/>
              <w:right w:val="nil"/>
            </w:tcBorders>
            <w:vAlign w:val="center"/>
          </w:tcPr>
          <w:p w14:paraId="5EEABDFA" w14:textId="77777777" w:rsidR="003F0FB6" w:rsidRPr="00A14F1F" w:rsidRDefault="003F0FB6" w:rsidP="0010765D">
            <w:pPr>
              <w:rPr>
                <w:rFonts w:cs="Arial"/>
                <w:color w:val="000000"/>
                <w:sz w:val="20"/>
                <w:szCs w:val="20"/>
              </w:rPr>
            </w:pPr>
            <w:r w:rsidRPr="00A14F1F">
              <w:rPr>
                <w:rFonts w:cs="Arial"/>
                <w:color w:val="000000"/>
                <w:sz w:val="20"/>
                <w:szCs w:val="20"/>
              </w:rPr>
              <w:t>Questionnaire of Young People's Participation</w:t>
            </w:r>
          </w:p>
        </w:tc>
        <w:tc>
          <w:tcPr>
            <w:tcW w:w="625" w:type="pct"/>
            <w:tcBorders>
              <w:left w:val="nil"/>
              <w:right w:val="nil"/>
            </w:tcBorders>
            <w:vAlign w:val="center"/>
          </w:tcPr>
          <w:p w14:paraId="6E86FD41" w14:textId="77777777" w:rsidR="003F0FB6" w:rsidRPr="00A14F1F" w:rsidRDefault="003F0FB6" w:rsidP="0010765D">
            <w:pPr>
              <w:rPr>
                <w:rFonts w:cs="Arial"/>
                <w:sz w:val="20"/>
                <w:szCs w:val="20"/>
              </w:rPr>
            </w:pPr>
            <w:r w:rsidRPr="00A14F1F">
              <w:rPr>
                <w:rFonts w:cs="Arial"/>
                <w:sz w:val="20"/>
                <w:szCs w:val="20"/>
              </w:rPr>
              <w:t>With disabilities</w:t>
            </w:r>
          </w:p>
        </w:tc>
        <w:tc>
          <w:tcPr>
            <w:tcW w:w="415" w:type="pct"/>
            <w:tcBorders>
              <w:left w:val="nil"/>
              <w:right w:val="nil"/>
            </w:tcBorders>
            <w:vAlign w:val="center"/>
          </w:tcPr>
          <w:p w14:paraId="4BAE93DC" w14:textId="77777777" w:rsidR="003F0FB6" w:rsidRPr="00A14F1F" w:rsidRDefault="003F0FB6" w:rsidP="0010765D">
            <w:pPr>
              <w:rPr>
                <w:rFonts w:cs="Arial"/>
                <w:sz w:val="20"/>
                <w:szCs w:val="20"/>
              </w:rPr>
            </w:pPr>
            <w:r w:rsidRPr="00A14F1F">
              <w:rPr>
                <w:rFonts w:cs="Arial"/>
                <w:sz w:val="20"/>
                <w:szCs w:val="20"/>
              </w:rPr>
              <w:t xml:space="preserve">14-21 </w:t>
            </w:r>
          </w:p>
        </w:tc>
        <w:tc>
          <w:tcPr>
            <w:tcW w:w="841" w:type="pct"/>
            <w:tcBorders>
              <w:left w:val="nil"/>
              <w:right w:val="nil"/>
            </w:tcBorders>
            <w:vAlign w:val="center"/>
          </w:tcPr>
          <w:p w14:paraId="036B3279" w14:textId="77777777" w:rsidR="003F0FB6" w:rsidRPr="00A14F1F" w:rsidRDefault="003F0FB6" w:rsidP="0010765D">
            <w:pPr>
              <w:rPr>
                <w:rFonts w:cs="Arial"/>
                <w:sz w:val="20"/>
                <w:szCs w:val="20"/>
              </w:rPr>
            </w:pPr>
            <w:r w:rsidRPr="00A14F1F">
              <w:rPr>
                <w:rFonts w:cs="Arial"/>
                <w:sz w:val="20"/>
                <w:szCs w:val="20"/>
              </w:rPr>
              <w:t>Parent/youth</w:t>
            </w:r>
          </w:p>
        </w:tc>
        <w:tc>
          <w:tcPr>
            <w:tcW w:w="563" w:type="pct"/>
            <w:tcBorders>
              <w:left w:val="nil"/>
              <w:right w:val="nil"/>
            </w:tcBorders>
            <w:vAlign w:val="center"/>
          </w:tcPr>
          <w:p w14:paraId="427BED60" w14:textId="77777777" w:rsidR="003F0FB6" w:rsidRPr="00A14F1F" w:rsidRDefault="003F0FB6" w:rsidP="0010765D">
            <w:pPr>
              <w:rPr>
                <w:rFonts w:cs="Arial"/>
                <w:sz w:val="20"/>
                <w:szCs w:val="20"/>
              </w:rPr>
            </w:pPr>
            <w:r w:rsidRPr="00A14F1F">
              <w:rPr>
                <w:rFonts w:cs="Arial"/>
                <w:sz w:val="20"/>
                <w:szCs w:val="20"/>
              </w:rPr>
              <w:t>Home; School; Community</w:t>
            </w:r>
          </w:p>
        </w:tc>
      </w:tr>
      <w:tr w:rsidR="003F0FB6" w:rsidRPr="00A14F1F" w14:paraId="2132EA35" w14:textId="77777777" w:rsidTr="00981822">
        <w:tc>
          <w:tcPr>
            <w:tcW w:w="482" w:type="pct"/>
            <w:tcBorders>
              <w:left w:val="nil"/>
              <w:right w:val="nil"/>
            </w:tcBorders>
            <w:vAlign w:val="center"/>
          </w:tcPr>
          <w:p w14:paraId="034C5E61"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SCOPE </w:t>
            </w:r>
          </w:p>
        </w:tc>
        <w:tc>
          <w:tcPr>
            <w:tcW w:w="2075" w:type="pct"/>
            <w:tcBorders>
              <w:left w:val="nil"/>
              <w:right w:val="nil"/>
            </w:tcBorders>
            <w:vAlign w:val="center"/>
          </w:tcPr>
          <w:p w14:paraId="23CD6FE7" w14:textId="77777777" w:rsidR="003F0FB6" w:rsidRPr="00A14F1F" w:rsidRDefault="003F0FB6" w:rsidP="0010765D">
            <w:pPr>
              <w:rPr>
                <w:rFonts w:cs="Arial"/>
                <w:color w:val="000000"/>
                <w:sz w:val="20"/>
                <w:szCs w:val="20"/>
              </w:rPr>
            </w:pPr>
            <w:r w:rsidRPr="00A14F1F">
              <w:rPr>
                <w:rFonts w:cs="Arial"/>
                <w:color w:val="000000"/>
                <w:sz w:val="20"/>
                <w:szCs w:val="20"/>
              </w:rPr>
              <w:t>Short Child Occupational Profile</w:t>
            </w:r>
          </w:p>
        </w:tc>
        <w:tc>
          <w:tcPr>
            <w:tcW w:w="625" w:type="pct"/>
            <w:tcBorders>
              <w:left w:val="nil"/>
              <w:right w:val="nil"/>
            </w:tcBorders>
            <w:vAlign w:val="center"/>
          </w:tcPr>
          <w:p w14:paraId="1B4AC165" w14:textId="77777777" w:rsidR="003F0FB6" w:rsidRPr="00A14F1F" w:rsidRDefault="003F0FB6" w:rsidP="0010765D">
            <w:pPr>
              <w:rPr>
                <w:rFonts w:cs="Arial"/>
                <w:sz w:val="20"/>
                <w:szCs w:val="20"/>
              </w:rPr>
            </w:pPr>
            <w:r w:rsidRPr="00A14F1F">
              <w:rPr>
                <w:rFonts w:cs="Arial"/>
                <w:sz w:val="20"/>
                <w:szCs w:val="20"/>
              </w:rPr>
              <w:t>With disabilities</w:t>
            </w:r>
          </w:p>
        </w:tc>
        <w:tc>
          <w:tcPr>
            <w:tcW w:w="415" w:type="pct"/>
            <w:tcBorders>
              <w:left w:val="nil"/>
              <w:right w:val="nil"/>
            </w:tcBorders>
            <w:vAlign w:val="center"/>
          </w:tcPr>
          <w:p w14:paraId="1DEA0D52" w14:textId="77777777" w:rsidR="003F0FB6" w:rsidRPr="00A14F1F" w:rsidRDefault="003F0FB6" w:rsidP="0010765D">
            <w:pPr>
              <w:rPr>
                <w:rFonts w:cs="Arial"/>
                <w:sz w:val="20"/>
                <w:szCs w:val="20"/>
              </w:rPr>
            </w:pPr>
            <w:r w:rsidRPr="00A14F1F">
              <w:rPr>
                <w:rFonts w:cs="Arial"/>
                <w:sz w:val="20"/>
                <w:szCs w:val="20"/>
              </w:rPr>
              <w:t>0-21</w:t>
            </w:r>
          </w:p>
        </w:tc>
        <w:tc>
          <w:tcPr>
            <w:tcW w:w="841" w:type="pct"/>
            <w:tcBorders>
              <w:left w:val="nil"/>
              <w:right w:val="nil"/>
            </w:tcBorders>
            <w:vAlign w:val="center"/>
          </w:tcPr>
          <w:p w14:paraId="370DBD29" w14:textId="77777777" w:rsidR="003F0FB6" w:rsidRPr="00A14F1F" w:rsidRDefault="003F0FB6" w:rsidP="0010765D">
            <w:pPr>
              <w:rPr>
                <w:rFonts w:cs="Arial"/>
                <w:sz w:val="20"/>
                <w:szCs w:val="20"/>
              </w:rPr>
            </w:pPr>
            <w:r w:rsidRPr="00A14F1F">
              <w:rPr>
                <w:rFonts w:cs="Arial"/>
                <w:sz w:val="20"/>
                <w:szCs w:val="20"/>
              </w:rPr>
              <w:t>Therapist</w:t>
            </w:r>
          </w:p>
        </w:tc>
        <w:tc>
          <w:tcPr>
            <w:tcW w:w="563" w:type="pct"/>
            <w:tcBorders>
              <w:left w:val="nil"/>
              <w:right w:val="nil"/>
            </w:tcBorders>
            <w:vAlign w:val="center"/>
          </w:tcPr>
          <w:p w14:paraId="251E947B" w14:textId="77777777" w:rsidR="003F0FB6" w:rsidRPr="00A14F1F" w:rsidRDefault="003F0FB6" w:rsidP="0010765D">
            <w:pPr>
              <w:rPr>
                <w:rFonts w:cs="Arial"/>
                <w:sz w:val="20"/>
                <w:szCs w:val="20"/>
              </w:rPr>
            </w:pPr>
            <w:r w:rsidRPr="00A14F1F">
              <w:rPr>
                <w:rFonts w:cs="Arial"/>
                <w:sz w:val="20"/>
                <w:szCs w:val="20"/>
              </w:rPr>
              <w:t>Home; School; Community</w:t>
            </w:r>
          </w:p>
        </w:tc>
      </w:tr>
      <w:tr w:rsidR="003F0FB6" w:rsidRPr="00A14F1F" w14:paraId="42F22F9E" w14:textId="77777777" w:rsidTr="00981822">
        <w:tc>
          <w:tcPr>
            <w:tcW w:w="482" w:type="pct"/>
            <w:tcBorders>
              <w:left w:val="nil"/>
              <w:right w:val="nil"/>
            </w:tcBorders>
            <w:vAlign w:val="center"/>
          </w:tcPr>
          <w:p w14:paraId="394FBD95"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SFA </w:t>
            </w:r>
          </w:p>
        </w:tc>
        <w:tc>
          <w:tcPr>
            <w:tcW w:w="2075" w:type="pct"/>
            <w:tcBorders>
              <w:left w:val="nil"/>
              <w:right w:val="nil"/>
            </w:tcBorders>
            <w:vAlign w:val="center"/>
          </w:tcPr>
          <w:p w14:paraId="4328DE29" w14:textId="77777777" w:rsidR="003F0FB6" w:rsidRPr="00A14F1F" w:rsidRDefault="003F0FB6" w:rsidP="0010765D">
            <w:pPr>
              <w:rPr>
                <w:rFonts w:cs="Arial"/>
                <w:color w:val="000000"/>
                <w:sz w:val="20"/>
                <w:szCs w:val="20"/>
              </w:rPr>
            </w:pPr>
            <w:r w:rsidRPr="00A14F1F">
              <w:rPr>
                <w:rFonts w:cs="Arial"/>
                <w:color w:val="000000"/>
                <w:sz w:val="20"/>
                <w:szCs w:val="20"/>
              </w:rPr>
              <w:t>School Function Assessment</w:t>
            </w:r>
          </w:p>
        </w:tc>
        <w:tc>
          <w:tcPr>
            <w:tcW w:w="625" w:type="pct"/>
            <w:tcBorders>
              <w:left w:val="nil"/>
              <w:right w:val="nil"/>
            </w:tcBorders>
            <w:vAlign w:val="center"/>
          </w:tcPr>
          <w:p w14:paraId="11DFAD5A" w14:textId="77777777" w:rsidR="003F0FB6" w:rsidRPr="00A14F1F" w:rsidRDefault="003F0FB6" w:rsidP="0010765D">
            <w:pPr>
              <w:rPr>
                <w:rFonts w:cs="Arial"/>
                <w:sz w:val="20"/>
                <w:szCs w:val="20"/>
              </w:rPr>
            </w:pPr>
            <w:r w:rsidRPr="00A14F1F">
              <w:rPr>
                <w:rFonts w:cs="Arial"/>
                <w:sz w:val="20"/>
                <w:szCs w:val="20"/>
              </w:rPr>
              <w:t>With/without disabilities</w:t>
            </w:r>
          </w:p>
        </w:tc>
        <w:tc>
          <w:tcPr>
            <w:tcW w:w="415" w:type="pct"/>
            <w:tcBorders>
              <w:left w:val="nil"/>
              <w:right w:val="nil"/>
            </w:tcBorders>
            <w:vAlign w:val="center"/>
          </w:tcPr>
          <w:p w14:paraId="4D0A2319" w14:textId="77777777" w:rsidR="003F0FB6" w:rsidRPr="00A14F1F" w:rsidRDefault="003F0FB6" w:rsidP="0010765D">
            <w:pPr>
              <w:rPr>
                <w:rFonts w:cs="Arial"/>
                <w:sz w:val="20"/>
                <w:szCs w:val="20"/>
              </w:rPr>
            </w:pPr>
            <w:r w:rsidRPr="00A14F1F">
              <w:rPr>
                <w:rFonts w:cs="Arial"/>
                <w:sz w:val="20"/>
                <w:szCs w:val="20"/>
              </w:rPr>
              <w:t>5-12</w:t>
            </w:r>
          </w:p>
        </w:tc>
        <w:tc>
          <w:tcPr>
            <w:tcW w:w="841" w:type="pct"/>
            <w:tcBorders>
              <w:left w:val="nil"/>
              <w:right w:val="nil"/>
            </w:tcBorders>
            <w:vAlign w:val="center"/>
          </w:tcPr>
          <w:p w14:paraId="18F141EA" w14:textId="77777777" w:rsidR="003F0FB6" w:rsidRPr="00A14F1F" w:rsidRDefault="003F0FB6" w:rsidP="0010765D">
            <w:pPr>
              <w:rPr>
                <w:rFonts w:cs="Arial"/>
                <w:sz w:val="20"/>
                <w:szCs w:val="20"/>
              </w:rPr>
            </w:pPr>
            <w:r w:rsidRPr="00A14F1F">
              <w:rPr>
                <w:rFonts w:cs="Arial"/>
                <w:sz w:val="20"/>
                <w:szCs w:val="20"/>
              </w:rPr>
              <w:t>Teacher/health professional</w:t>
            </w:r>
          </w:p>
        </w:tc>
        <w:tc>
          <w:tcPr>
            <w:tcW w:w="563" w:type="pct"/>
            <w:tcBorders>
              <w:left w:val="nil"/>
              <w:right w:val="nil"/>
            </w:tcBorders>
            <w:vAlign w:val="center"/>
          </w:tcPr>
          <w:p w14:paraId="7A7A5A96" w14:textId="77777777" w:rsidR="003F0FB6" w:rsidRPr="00A14F1F" w:rsidRDefault="003F0FB6" w:rsidP="0010765D">
            <w:pPr>
              <w:rPr>
                <w:rFonts w:cs="Arial"/>
                <w:sz w:val="20"/>
                <w:szCs w:val="20"/>
              </w:rPr>
            </w:pPr>
            <w:r w:rsidRPr="00A14F1F">
              <w:rPr>
                <w:rFonts w:cs="Arial"/>
                <w:sz w:val="20"/>
                <w:szCs w:val="20"/>
              </w:rPr>
              <w:t>School</w:t>
            </w:r>
          </w:p>
        </w:tc>
      </w:tr>
      <w:tr w:rsidR="003F0FB6" w:rsidRPr="00A14F1F" w14:paraId="54259E51" w14:textId="77777777" w:rsidTr="00981822">
        <w:tc>
          <w:tcPr>
            <w:tcW w:w="482" w:type="pct"/>
            <w:tcBorders>
              <w:left w:val="nil"/>
              <w:right w:val="nil"/>
            </w:tcBorders>
            <w:vAlign w:val="center"/>
          </w:tcPr>
          <w:p w14:paraId="60199571" w14:textId="77777777" w:rsidR="003F0FB6" w:rsidRPr="00A14F1F" w:rsidRDefault="003F0FB6" w:rsidP="0010765D">
            <w:pPr>
              <w:jc w:val="right"/>
              <w:rPr>
                <w:rFonts w:cs="Arial"/>
                <w:color w:val="000000"/>
                <w:sz w:val="20"/>
                <w:szCs w:val="20"/>
              </w:rPr>
            </w:pPr>
            <w:r w:rsidRPr="00A14F1F">
              <w:rPr>
                <w:rFonts w:cs="Arial"/>
                <w:color w:val="000000"/>
                <w:sz w:val="20"/>
                <w:szCs w:val="20"/>
              </w:rPr>
              <w:t>SOM</w:t>
            </w:r>
          </w:p>
        </w:tc>
        <w:tc>
          <w:tcPr>
            <w:tcW w:w="2075" w:type="pct"/>
            <w:tcBorders>
              <w:left w:val="nil"/>
              <w:right w:val="nil"/>
            </w:tcBorders>
            <w:vAlign w:val="center"/>
          </w:tcPr>
          <w:p w14:paraId="5086F01C" w14:textId="77777777" w:rsidR="003F0FB6" w:rsidRPr="00A14F1F" w:rsidRDefault="003F0FB6" w:rsidP="0010765D">
            <w:pPr>
              <w:rPr>
                <w:rFonts w:cs="Arial"/>
                <w:color w:val="000000"/>
                <w:sz w:val="20"/>
                <w:szCs w:val="20"/>
              </w:rPr>
            </w:pPr>
            <w:r w:rsidRPr="00A14F1F">
              <w:rPr>
                <w:rFonts w:cs="Arial"/>
                <w:color w:val="000000"/>
                <w:sz w:val="20"/>
                <w:szCs w:val="20"/>
              </w:rPr>
              <w:t>School Outcome Measure</w:t>
            </w:r>
          </w:p>
        </w:tc>
        <w:tc>
          <w:tcPr>
            <w:tcW w:w="625" w:type="pct"/>
            <w:tcBorders>
              <w:left w:val="nil"/>
              <w:right w:val="nil"/>
            </w:tcBorders>
            <w:vAlign w:val="center"/>
          </w:tcPr>
          <w:p w14:paraId="63B636C4" w14:textId="77777777" w:rsidR="003F0FB6" w:rsidRPr="00A14F1F" w:rsidRDefault="003F0FB6" w:rsidP="0010765D">
            <w:pPr>
              <w:rPr>
                <w:rFonts w:cs="Arial"/>
                <w:sz w:val="20"/>
                <w:szCs w:val="20"/>
              </w:rPr>
            </w:pPr>
            <w:r w:rsidRPr="00A14F1F">
              <w:rPr>
                <w:rFonts w:cs="Arial"/>
                <w:sz w:val="20"/>
                <w:szCs w:val="20"/>
              </w:rPr>
              <w:t>With disabilities</w:t>
            </w:r>
          </w:p>
        </w:tc>
        <w:tc>
          <w:tcPr>
            <w:tcW w:w="415" w:type="pct"/>
            <w:tcBorders>
              <w:left w:val="nil"/>
              <w:right w:val="nil"/>
            </w:tcBorders>
            <w:vAlign w:val="center"/>
          </w:tcPr>
          <w:p w14:paraId="605FD9D0" w14:textId="77777777" w:rsidR="003F0FB6" w:rsidRPr="00A14F1F" w:rsidRDefault="003F0FB6" w:rsidP="0010765D">
            <w:pPr>
              <w:rPr>
                <w:rFonts w:cs="Arial"/>
                <w:sz w:val="20"/>
                <w:szCs w:val="20"/>
              </w:rPr>
            </w:pPr>
            <w:r w:rsidRPr="00A14F1F">
              <w:rPr>
                <w:rFonts w:cs="Arial"/>
                <w:sz w:val="20"/>
                <w:szCs w:val="20"/>
              </w:rPr>
              <w:t>3-18</w:t>
            </w:r>
          </w:p>
        </w:tc>
        <w:tc>
          <w:tcPr>
            <w:tcW w:w="841" w:type="pct"/>
            <w:tcBorders>
              <w:left w:val="nil"/>
              <w:right w:val="nil"/>
            </w:tcBorders>
            <w:vAlign w:val="center"/>
          </w:tcPr>
          <w:p w14:paraId="5833EDE2" w14:textId="77777777" w:rsidR="003F0FB6" w:rsidRPr="00A14F1F" w:rsidRDefault="003F0FB6" w:rsidP="0010765D">
            <w:pPr>
              <w:rPr>
                <w:rFonts w:cs="Arial"/>
                <w:sz w:val="20"/>
                <w:szCs w:val="20"/>
              </w:rPr>
            </w:pPr>
            <w:r w:rsidRPr="00A14F1F">
              <w:rPr>
                <w:rFonts w:cs="Arial"/>
                <w:sz w:val="20"/>
                <w:szCs w:val="20"/>
              </w:rPr>
              <w:t>Therapist</w:t>
            </w:r>
          </w:p>
        </w:tc>
        <w:tc>
          <w:tcPr>
            <w:tcW w:w="563" w:type="pct"/>
            <w:tcBorders>
              <w:left w:val="nil"/>
              <w:right w:val="nil"/>
            </w:tcBorders>
            <w:vAlign w:val="center"/>
          </w:tcPr>
          <w:p w14:paraId="5B39D177" w14:textId="77777777" w:rsidR="003F0FB6" w:rsidRPr="00A14F1F" w:rsidRDefault="003F0FB6" w:rsidP="0010765D">
            <w:pPr>
              <w:rPr>
                <w:rFonts w:cs="Arial"/>
                <w:sz w:val="20"/>
                <w:szCs w:val="20"/>
              </w:rPr>
            </w:pPr>
            <w:r w:rsidRPr="00A14F1F">
              <w:rPr>
                <w:rFonts w:cs="Arial"/>
                <w:sz w:val="20"/>
                <w:szCs w:val="20"/>
              </w:rPr>
              <w:t>School</w:t>
            </w:r>
          </w:p>
        </w:tc>
      </w:tr>
      <w:tr w:rsidR="003F0FB6" w:rsidRPr="00A14F1F" w14:paraId="1305CC94" w14:textId="77777777" w:rsidTr="00981822">
        <w:tc>
          <w:tcPr>
            <w:tcW w:w="482" w:type="pct"/>
            <w:tcBorders>
              <w:left w:val="nil"/>
              <w:right w:val="nil"/>
            </w:tcBorders>
            <w:vAlign w:val="center"/>
          </w:tcPr>
          <w:p w14:paraId="42376C55" w14:textId="77777777" w:rsidR="003F0FB6" w:rsidRPr="00A14F1F" w:rsidRDefault="003F0FB6" w:rsidP="0010765D">
            <w:pPr>
              <w:jc w:val="right"/>
              <w:rPr>
                <w:rFonts w:cs="Arial"/>
                <w:color w:val="000000"/>
                <w:sz w:val="20"/>
                <w:szCs w:val="20"/>
              </w:rPr>
            </w:pPr>
            <w:r w:rsidRPr="00A14F1F">
              <w:rPr>
                <w:rFonts w:cs="Arial"/>
                <w:color w:val="000000"/>
                <w:sz w:val="20"/>
                <w:szCs w:val="20"/>
              </w:rPr>
              <w:t>SPIRC</w:t>
            </w:r>
          </w:p>
        </w:tc>
        <w:tc>
          <w:tcPr>
            <w:tcW w:w="2075" w:type="pct"/>
            <w:tcBorders>
              <w:left w:val="nil"/>
              <w:right w:val="nil"/>
            </w:tcBorders>
            <w:vAlign w:val="center"/>
          </w:tcPr>
          <w:p w14:paraId="6343C9BA" w14:textId="77777777" w:rsidR="003F0FB6" w:rsidRPr="00A14F1F" w:rsidRDefault="003F0FB6" w:rsidP="0010765D">
            <w:pPr>
              <w:rPr>
                <w:rFonts w:cs="Arial"/>
                <w:color w:val="000000"/>
                <w:sz w:val="20"/>
                <w:szCs w:val="20"/>
              </w:rPr>
            </w:pPr>
            <w:r w:rsidRPr="00A14F1F">
              <w:rPr>
                <w:rFonts w:cs="Arial"/>
                <w:color w:val="000000"/>
                <w:sz w:val="20"/>
                <w:szCs w:val="20"/>
              </w:rPr>
              <w:t>Student Perceptions of Inclusion in Rural Canada</w:t>
            </w:r>
          </w:p>
        </w:tc>
        <w:tc>
          <w:tcPr>
            <w:tcW w:w="625" w:type="pct"/>
            <w:tcBorders>
              <w:left w:val="nil"/>
              <w:right w:val="nil"/>
            </w:tcBorders>
            <w:vAlign w:val="center"/>
          </w:tcPr>
          <w:p w14:paraId="3A9EBE09" w14:textId="77777777" w:rsidR="003F0FB6" w:rsidRPr="00A14F1F" w:rsidRDefault="003F0FB6" w:rsidP="0010765D">
            <w:pPr>
              <w:rPr>
                <w:rFonts w:cs="Arial"/>
                <w:sz w:val="20"/>
                <w:szCs w:val="20"/>
              </w:rPr>
            </w:pPr>
            <w:r w:rsidRPr="00A14F1F">
              <w:rPr>
                <w:rFonts w:cs="Arial"/>
                <w:sz w:val="20"/>
                <w:szCs w:val="20"/>
              </w:rPr>
              <w:t>With/without disabilities</w:t>
            </w:r>
          </w:p>
        </w:tc>
        <w:tc>
          <w:tcPr>
            <w:tcW w:w="415" w:type="pct"/>
            <w:tcBorders>
              <w:left w:val="nil"/>
              <w:right w:val="nil"/>
            </w:tcBorders>
            <w:vAlign w:val="center"/>
          </w:tcPr>
          <w:p w14:paraId="76ED3476" w14:textId="77777777" w:rsidR="003F0FB6" w:rsidRPr="00A14F1F" w:rsidRDefault="003F0FB6" w:rsidP="0010765D">
            <w:pPr>
              <w:rPr>
                <w:rFonts w:cs="Arial"/>
                <w:sz w:val="20"/>
                <w:szCs w:val="20"/>
              </w:rPr>
            </w:pPr>
            <w:r w:rsidRPr="00A14F1F">
              <w:rPr>
                <w:rFonts w:cs="Arial"/>
                <w:sz w:val="20"/>
                <w:szCs w:val="20"/>
              </w:rPr>
              <w:t>5-17</w:t>
            </w:r>
          </w:p>
        </w:tc>
        <w:tc>
          <w:tcPr>
            <w:tcW w:w="841" w:type="pct"/>
            <w:tcBorders>
              <w:left w:val="nil"/>
              <w:right w:val="nil"/>
            </w:tcBorders>
            <w:vAlign w:val="center"/>
          </w:tcPr>
          <w:p w14:paraId="050280DE" w14:textId="77777777" w:rsidR="003F0FB6" w:rsidRPr="00A14F1F" w:rsidRDefault="003F0FB6" w:rsidP="0010765D">
            <w:pPr>
              <w:rPr>
                <w:rFonts w:cs="Arial"/>
                <w:sz w:val="20"/>
                <w:szCs w:val="20"/>
              </w:rPr>
            </w:pPr>
            <w:r w:rsidRPr="00A14F1F">
              <w:rPr>
                <w:rFonts w:cs="Arial"/>
                <w:sz w:val="20"/>
                <w:szCs w:val="20"/>
              </w:rPr>
              <w:t>Child</w:t>
            </w:r>
          </w:p>
        </w:tc>
        <w:tc>
          <w:tcPr>
            <w:tcW w:w="563" w:type="pct"/>
            <w:tcBorders>
              <w:left w:val="nil"/>
              <w:right w:val="nil"/>
            </w:tcBorders>
            <w:vAlign w:val="center"/>
          </w:tcPr>
          <w:p w14:paraId="4C166AA3" w14:textId="77777777" w:rsidR="003F0FB6" w:rsidRPr="00A14F1F" w:rsidRDefault="003F0FB6" w:rsidP="0010765D">
            <w:pPr>
              <w:rPr>
                <w:rFonts w:cs="Arial"/>
                <w:sz w:val="20"/>
                <w:szCs w:val="20"/>
              </w:rPr>
            </w:pPr>
            <w:r w:rsidRPr="00A14F1F">
              <w:rPr>
                <w:rFonts w:cs="Arial"/>
                <w:sz w:val="20"/>
                <w:szCs w:val="20"/>
              </w:rPr>
              <w:t>Home; School; Community</w:t>
            </w:r>
          </w:p>
        </w:tc>
      </w:tr>
      <w:tr w:rsidR="003F0FB6" w:rsidRPr="00A14F1F" w14:paraId="3F55BCF1" w14:textId="77777777" w:rsidTr="00981822">
        <w:tc>
          <w:tcPr>
            <w:tcW w:w="482" w:type="pct"/>
            <w:tcBorders>
              <w:left w:val="nil"/>
              <w:right w:val="nil"/>
            </w:tcBorders>
            <w:vAlign w:val="center"/>
          </w:tcPr>
          <w:p w14:paraId="608609AE" w14:textId="77777777" w:rsidR="003F0FB6" w:rsidRPr="00A14F1F" w:rsidRDefault="003F0FB6" w:rsidP="0010765D">
            <w:pPr>
              <w:jc w:val="right"/>
              <w:rPr>
                <w:rFonts w:cs="Arial"/>
                <w:color w:val="000000"/>
                <w:sz w:val="20"/>
                <w:szCs w:val="20"/>
              </w:rPr>
            </w:pPr>
            <w:r w:rsidRPr="00A14F1F">
              <w:rPr>
                <w:rFonts w:cs="Arial"/>
                <w:color w:val="000000"/>
                <w:sz w:val="20"/>
                <w:szCs w:val="20"/>
              </w:rPr>
              <w:t>KPP</w:t>
            </w:r>
          </w:p>
        </w:tc>
        <w:tc>
          <w:tcPr>
            <w:tcW w:w="2075" w:type="pct"/>
            <w:tcBorders>
              <w:left w:val="nil"/>
              <w:right w:val="nil"/>
            </w:tcBorders>
            <w:vAlign w:val="center"/>
          </w:tcPr>
          <w:p w14:paraId="112E2FBB" w14:textId="77777777" w:rsidR="003F0FB6" w:rsidRPr="00A14F1F" w:rsidRDefault="003F0FB6" w:rsidP="0010765D">
            <w:pPr>
              <w:rPr>
                <w:rFonts w:cs="Arial"/>
                <w:color w:val="000000"/>
                <w:sz w:val="20"/>
                <w:szCs w:val="20"/>
              </w:rPr>
            </w:pPr>
            <w:r w:rsidRPr="00A14F1F">
              <w:rPr>
                <w:rFonts w:cs="Arial"/>
                <w:color w:val="000000"/>
                <w:sz w:val="20"/>
                <w:szCs w:val="20"/>
              </w:rPr>
              <w:t>The Kid Play Profile</w:t>
            </w:r>
          </w:p>
        </w:tc>
        <w:tc>
          <w:tcPr>
            <w:tcW w:w="625" w:type="pct"/>
            <w:tcBorders>
              <w:left w:val="nil"/>
              <w:right w:val="nil"/>
            </w:tcBorders>
            <w:vAlign w:val="center"/>
          </w:tcPr>
          <w:p w14:paraId="33E9D268" w14:textId="77777777" w:rsidR="003F0FB6" w:rsidRPr="00A14F1F" w:rsidRDefault="003F0FB6" w:rsidP="0010765D">
            <w:pPr>
              <w:rPr>
                <w:rFonts w:cs="Arial"/>
                <w:sz w:val="20"/>
                <w:szCs w:val="20"/>
              </w:rPr>
            </w:pPr>
            <w:r w:rsidRPr="00A14F1F">
              <w:rPr>
                <w:rFonts w:cs="Arial"/>
                <w:sz w:val="20"/>
                <w:szCs w:val="20"/>
              </w:rPr>
              <w:t>With/without disabilities</w:t>
            </w:r>
          </w:p>
        </w:tc>
        <w:tc>
          <w:tcPr>
            <w:tcW w:w="415" w:type="pct"/>
            <w:tcBorders>
              <w:left w:val="nil"/>
              <w:right w:val="nil"/>
            </w:tcBorders>
            <w:vAlign w:val="center"/>
          </w:tcPr>
          <w:p w14:paraId="2C399F79" w14:textId="77777777" w:rsidR="003F0FB6" w:rsidRPr="00A14F1F" w:rsidRDefault="003F0FB6" w:rsidP="0010765D">
            <w:pPr>
              <w:rPr>
                <w:rFonts w:cs="Arial"/>
                <w:sz w:val="20"/>
                <w:szCs w:val="20"/>
              </w:rPr>
            </w:pPr>
            <w:r w:rsidRPr="00A14F1F">
              <w:rPr>
                <w:rFonts w:cs="Arial"/>
                <w:sz w:val="20"/>
                <w:szCs w:val="20"/>
              </w:rPr>
              <w:t>6-9</w:t>
            </w:r>
          </w:p>
        </w:tc>
        <w:tc>
          <w:tcPr>
            <w:tcW w:w="841" w:type="pct"/>
            <w:tcBorders>
              <w:left w:val="nil"/>
              <w:right w:val="nil"/>
            </w:tcBorders>
            <w:vAlign w:val="center"/>
          </w:tcPr>
          <w:p w14:paraId="39A7A792" w14:textId="77777777" w:rsidR="003F0FB6" w:rsidRPr="00A14F1F" w:rsidRDefault="003F0FB6" w:rsidP="0010765D">
            <w:pPr>
              <w:rPr>
                <w:rFonts w:cs="Arial"/>
                <w:sz w:val="20"/>
                <w:szCs w:val="20"/>
              </w:rPr>
            </w:pPr>
            <w:r w:rsidRPr="00A14F1F">
              <w:rPr>
                <w:rFonts w:cs="Arial"/>
                <w:sz w:val="20"/>
                <w:szCs w:val="20"/>
              </w:rPr>
              <w:t>Child</w:t>
            </w:r>
          </w:p>
        </w:tc>
        <w:tc>
          <w:tcPr>
            <w:tcW w:w="563" w:type="pct"/>
            <w:tcBorders>
              <w:left w:val="nil"/>
              <w:right w:val="nil"/>
            </w:tcBorders>
            <w:vAlign w:val="center"/>
          </w:tcPr>
          <w:p w14:paraId="6FD451DF" w14:textId="77777777" w:rsidR="003F0FB6" w:rsidRPr="00A14F1F" w:rsidRDefault="003F0FB6" w:rsidP="0010765D">
            <w:pPr>
              <w:rPr>
                <w:rFonts w:cs="Arial"/>
                <w:sz w:val="20"/>
                <w:szCs w:val="20"/>
              </w:rPr>
            </w:pPr>
            <w:r w:rsidRPr="00A14F1F">
              <w:rPr>
                <w:rFonts w:cs="Arial"/>
                <w:sz w:val="20"/>
                <w:szCs w:val="20"/>
              </w:rPr>
              <w:t>Home; School; Community</w:t>
            </w:r>
          </w:p>
        </w:tc>
      </w:tr>
      <w:tr w:rsidR="003F0FB6" w:rsidRPr="00A14F1F" w14:paraId="34FEC310" w14:textId="77777777" w:rsidTr="00981822">
        <w:tc>
          <w:tcPr>
            <w:tcW w:w="482" w:type="pct"/>
            <w:tcBorders>
              <w:left w:val="nil"/>
              <w:right w:val="nil"/>
            </w:tcBorders>
            <w:vAlign w:val="center"/>
          </w:tcPr>
          <w:p w14:paraId="573E36CD" w14:textId="77777777" w:rsidR="003F0FB6" w:rsidRPr="00A14F1F" w:rsidRDefault="003F0FB6" w:rsidP="0010765D">
            <w:pPr>
              <w:jc w:val="right"/>
              <w:rPr>
                <w:rFonts w:cs="Arial"/>
                <w:color w:val="000000"/>
                <w:sz w:val="20"/>
                <w:szCs w:val="20"/>
              </w:rPr>
            </w:pPr>
            <w:r w:rsidRPr="00A14F1F">
              <w:rPr>
                <w:rFonts w:cs="Arial"/>
                <w:color w:val="000000"/>
                <w:sz w:val="20"/>
                <w:szCs w:val="20"/>
              </w:rPr>
              <w:t>PPP</w:t>
            </w:r>
          </w:p>
        </w:tc>
        <w:tc>
          <w:tcPr>
            <w:tcW w:w="2075" w:type="pct"/>
            <w:tcBorders>
              <w:left w:val="nil"/>
              <w:right w:val="nil"/>
            </w:tcBorders>
            <w:vAlign w:val="center"/>
          </w:tcPr>
          <w:p w14:paraId="08C93ABB" w14:textId="77777777" w:rsidR="003F0FB6" w:rsidRPr="00A14F1F" w:rsidRDefault="003F0FB6" w:rsidP="0010765D">
            <w:pPr>
              <w:rPr>
                <w:rFonts w:cs="Arial"/>
                <w:color w:val="000000"/>
                <w:sz w:val="20"/>
                <w:szCs w:val="20"/>
              </w:rPr>
            </w:pPr>
            <w:r w:rsidRPr="00A14F1F">
              <w:rPr>
                <w:rFonts w:cs="Arial"/>
                <w:color w:val="000000"/>
                <w:sz w:val="20"/>
                <w:szCs w:val="20"/>
              </w:rPr>
              <w:t>The Preteen Play Profile</w:t>
            </w:r>
          </w:p>
        </w:tc>
        <w:tc>
          <w:tcPr>
            <w:tcW w:w="625" w:type="pct"/>
            <w:tcBorders>
              <w:left w:val="nil"/>
              <w:right w:val="nil"/>
            </w:tcBorders>
            <w:vAlign w:val="center"/>
          </w:tcPr>
          <w:p w14:paraId="2ADECCC2" w14:textId="77777777" w:rsidR="003F0FB6" w:rsidRPr="00A14F1F" w:rsidRDefault="003F0FB6" w:rsidP="0010765D">
            <w:pPr>
              <w:rPr>
                <w:rFonts w:cs="Arial"/>
                <w:sz w:val="20"/>
                <w:szCs w:val="20"/>
              </w:rPr>
            </w:pPr>
            <w:r w:rsidRPr="00A14F1F">
              <w:rPr>
                <w:rFonts w:cs="Arial"/>
                <w:sz w:val="20"/>
                <w:szCs w:val="20"/>
              </w:rPr>
              <w:t>With/without disabilities</w:t>
            </w:r>
          </w:p>
        </w:tc>
        <w:tc>
          <w:tcPr>
            <w:tcW w:w="415" w:type="pct"/>
            <w:tcBorders>
              <w:left w:val="nil"/>
              <w:right w:val="nil"/>
            </w:tcBorders>
            <w:vAlign w:val="center"/>
          </w:tcPr>
          <w:p w14:paraId="40620A7D" w14:textId="77777777" w:rsidR="003F0FB6" w:rsidRPr="00A14F1F" w:rsidRDefault="003F0FB6" w:rsidP="0010765D">
            <w:pPr>
              <w:rPr>
                <w:rFonts w:cs="Arial"/>
                <w:sz w:val="20"/>
                <w:szCs w:val="20"/>
              </w:rPr>
            </w:pPr>
            <w:r w:rsidRPr="00A14F1F">
              <w:rPr>
                <w:rFonts w:cs="Arial"/>
                <w:sz w:val="20"/>
                <w:szCs w:val="20"/>
              </w:rPr>
              <w:t>9-12</w:t>
            </w:r>
          </w:p>
        </w:tc>
        <w:tc>
          <w:tcPr>
            <w:tcW w:w="841" w:type="pct"/>
            <w:tcBorders>
              <w:left w:val="nil"/>
              <w:right w:val="nil"/>
            </w:tcBorders>
            <w:vAlign w:val="center"/>
          </w:tcPr>
          <w:p w14:paraId="0C39395A" w14:textId="77777777" w:rsidR="003F0FB6" w:rsidRPr="00A14F1F" w:rsidRDefault="003F0FB6" w:rsidP="0010765D">
            <w:pPr>
              <w:rPr>
                <w:rFonts w:cs="Arial"/>
                <w:sz w:val="20"/>
                <w:szCs w:val="20"/>
              </w:rPr>
            </w:pPr>
            <w:r w:rsidRPr="00A14F1F">
              <w:rPr>
                <w:rFonts w:cs="Arial"/>
                <w:sz w:val="20"/>
                <w:szCs w:val="20"/>
              </w:rPr>
              <w:t>Child</w:t>
            </w:r>
          </w:p>
        </w:tc>
        <w:tc>
          <w:tcPr>
            <w:tcW w:w="563" w:type="pct"/>
            <w:tcBorders>
              <w:left w:val="nil"/>
              <w:right w:val="nil"/>
            </w:tcBorders>
            <w:vAlign w:val="center"/>
          </w:tcPr>
          <w:p w14:paraId="0A59E04E" w14:textId="77777777" w:rsidR="003F0FB6" w:rsidRPr="00A14F1F" w:rsidRDefault="003F0FB6" w:rsidP="0010765D">
            <w:pPr>
              <w:rPr>
                <w:rFonts w:cs="Arial"/>
                <w:sz w:val="20"/>
                <w:szCs w:val="20"/>
              </w:rPr>
            </w:pPr>
            <w:r w:rsidRPr="00A14F1F">
              <w:rPr>
                <w:rFonts w:cs="Arial"/>
                <w:sz w:val="20"/>
                <w:szCs w:val="20"/>
              </w:rPr>
              <w:t>Home; School; Community</w:t>
            </w:r>
          </w:p>
        </w:tc>
      </w:tr>
      <w:tr w:rsidR="003F0FB6" w:rsidRPr="00A14F1F" w14:paraId="08ED1622" w14:textId="77777777" w:rsidTr="00981822">
        <w:tc>
          <w:tcPr>
            <w:tcW w:w="482" w:type="pct"/>
            <w:tcBorders>
              <w:left w:val="nil"/>
              <w:right w:val="nil"/>
            </w:tcBorders>
            <w:vAlign w:val="center"/>
          </w:tcPr>
          <w:p w14:paraId="2C8E1587" w14:textId="77777777" w:rsidR="003F0FB6" w:rsidRPr="00A14F1F" w:rsidRDefault="003F0FB6" w:rsidP="0010765D">
            <w:pPr>
              <w:jc w:val="right"/>
              <w:rPr>
                <w:rFonts w:cs="Arial"/>
                <w:color w:val="000000"/>
                <w:sz w:val="20"/>
                <w:szCs w:val="20"/>
              </w:rPr>
            </w:pPr>
            <w:r w:rsidRPr="00A14F1F">
              <w:rPr>
                <w:rFonts w:cs="Arial"/>
                <w:color w:val="000000"/>
                <w:sz w:val="20"/>
                <w:szCs w:val="20"/>
              </w:rPr>
              <w:t>ECEQ</w:t>
            </w:r>
          </w:p>
        </w:tc>
        <w:tc>
          <w:tcPr>
            <w:tcW w:w="2075" w:type="pct"/>
            <w:tcBorders>
              <w:left w:val="nil"/>
              <w:right w:val="nil"/>
            </w:tcBorders>
            <w:vAlign w:val="center"/>
          </w:tcPr>
          <w:p w14:paraId="61DCB847" w14:textId="77777777" w:rsidR="003F0FB6" w:rsidRPr="00A14F1F" w:rsidRDefault="003F0FB6" w:rsidP="0010765D">
            <w:pPr>
              <w:rPr>
                <w:rFonts w:cs="Arial"/>
                <w:color w:val="000000"/>
                <w:sz w:val="20"/>
                <w:szCs w:val="20"/>
              </w:rPr>
            </w:pPr>
            <w:r w:rsidRPr="00A14F1F">
              <w:rPr>
                <w:rFonts w:cs="Arial"/>
                <w:color w:val="000000"/>
                <w:sz w:val="20"/>
                <w:szCs w:val="20"/>
              </w:rPr>
              <w:t>European Child Environment Questionnaire</w:t>
            </w:r>
          </w:p>
        </w:tc>
        <w:tc>
          <w:tcPr>
            <w:tcW w:w="625" w:type="pct"/>
            <w:tcBorders>
              <w:left w:val="nil"/>
              <w:right w:val="nil"/>
            </w:tcBorders>
            <w:vAlign w:val="center"/>
          </w:tcPr>
          <w:p w14:paraId="6B966CA2" w14:textId="77777777" w:rsidR="003F0FB6" w:rsidRPr="00A14F1F" w:rsidRDefault="003F0FB6" w:rsidP="0010765D">
            <w:pPr>
              <w:rPr>
                <w:rFonts w:cs="Arial"/>
                <w:sz w:val="20"/>
                <w:szCs w:val="20"/>
              </w:rPr>
            </w:pPr>
            <w:r w:rsidRPr="00A14F1F">
              <w:rPr>
                <w:rFonts w:cs="Arial"/>
                <w:sz w:val="20"/>
                <w:szCs w:val="20"/>
              </w:rPr>
              <w:t>Cerebral Palsy</w:t>
            </w:r>
          </w:p>
        </w:tc>
        <w:tc>
          <w:tcPr>
            <w:tcW w:w="415" w:type="pct"/>
            <w:tcBorders>
              <w:left w:val="nil"/>
              <w:right w:val="nil"/>
            </w:tcBorders>
            <w:vAlign w:val="center"/>
          </w:tcPr>
          <w:p w14:paraId="04D271D3" w14:textId="77777777" w:rsidR="003F0FB6" w:rsidRPr="00A14F1F" w:rsidRDefault="003F0FB6" w:rsidP="0010765D">
            <w:pPr>
              <w:rPr>
                <w:rFonts w:cs="Arial"/>
                <w:sz w:val="20"/>
                <w:szCs w:val="20"/>
              </w:rPr>
            </w:pPr>
            <w:r w:rsidRPr="00A14F1F">
              <w:rPr>
                <w:rFonts w:cs="Arial"/>
                <w:sz w:val="20"/>
                <w:szCs w:val="20"/>
              </w:rPr>
              <w:t>8-12</w:t>
            </w:r>
          </w:p>
        </w:tc>
        <w:tc>
          <w:tcPr>
            <w:tcW w:w="841" w:type="pct"/>
            <w:tcBorders>
              <w:left w:val="nil"/>
              <w:right w:val="nil"/>
            </w:tcBorders>
            <w:vAlign w:val="center"/>
          </w:tcPr>
          <w:p w14:paraId="18655F95" w14:textId="77777777" w:rsidR="003F0FB6" w:rsidRPr="00A14F1F" w:rsidRDefault="003F0FB6" w:rsidP="0010765D">
            <w:pPr>
              <w:rPr>
                <w:rFonts w:cs="Arial"/>
                <w:sz w:val="20"/>
                <w:szCs w:val="20"/>
              </w:rPr>
            </w:pPr>
            <w:r w:rsidRPr="00A14F1F">
              <w:rPr>
                <w:rFonts w:cs="Arial"/>
                <w:sz w:val="20"/>
                <w:szCs w:val="20"/>
              </w:rPr>
              <w:t>Parent/carer</w:t>
            </w:r>
          </w:p>
        </w:tc>
        <w:tc>
          <w:tcPr>
            <w:tcW w:w="563" w:type="pct"/>
            <w:tcBorders>
              <w:left w:val="nil"/>
              <w:right w:val="nil"/>
            </w:tcBorders>
            <w:vAlign w:val="center"/>
          </w:tcPr>
          <w:p w14:paraId="041085E3" w14:textId="77777777" w:rsidR="003F0FB6" w:rsidRPr="00A14F1F" w:rsidRDefault="003F0FB6" w:rsidP="0010765D">
            <w:pPr>
              <w:rPr>
                <w:rFonts w:cs="Arial"/>
                <w:sz w:val="20"/>
                <w:szCs w:val="20"/>
              </w:rPr>
            </w:pPr>
            <w:r w:rsidRPr="00A14F1F">
              <w:rPr>
                <w:rFonts w:cs="Arial"/>
                <w:sz w:val="20"/>
                <w:szCs w:val="20"/>
              </w:rPr>
              <w:t>Home; School; Community</w:t>
            </w:r>
          </w:p>
        </w:tc>
      </w:tr>
    </w:tbl>
    <w:p w14:paraId="0A76C077" w14:textId="77777777" w:rsidR="003F0FB6" w:rsidRPr="00A14F1F" w:rsidRDefault="003F0FB6" w:rsidP="0010765D">
      <w:pPr>
        <w:spacing w:after="0"/>
        <w:contextualSpacing w:val="0"/>
        <w:rPr>
          <w:rFonts w:cs="Arial"/>
          <w:sz w:val="20"/>
          <w:szCs w:val="20"/>
        </w:rPr>
      </w:pPr>
      <w:r w:rsidRPr="00A14F1F">
        <w:rPr>
          <w:rFonts w:cs="Arial"/>
          <w:sz w:val="20"/>
          <w:szCs w:val="20"/>
        </w:rPr>
        <w:br w:type="page"/>
      </w:r>
    </w:p>
    <w:tbl>
      <w:tblPr>
        <w:tblStyle w:val="TableGrid"/>
        <w:tblW w:w="5000" w:type="pct"/>
        <w:tblCellMar>
          <w:top w:w="51" w:type="dxa"/>
          <w:bottom w:w="51" w:type="dxa"/>
        </w:tblCellMar>
        <w:tblLook w:val="04A0" w:firstRow="1" w:lastRow="0" w:firstColumn="1" w:lastColumn="0" w:noHBand="0" w:noVBand="1"/>
      </w:tblPr>
      <w:tblGrid>
        <w:gridCol w:w="1395"/>
        <w:gridCol w:w="1708"/>
        <w:gridCol w:w="5088"/>
        <w:gridCol w:w="4769"/>
      </w:tblGrid>
      <w:tr w:rsidR="003F0FB6" w:rsidRPr="00A14F1F" w14:paraId="71B5D2F6" w14:textId="77777777" w:rsidTr="003F0FB6">
        <w:trPr>
          <w:trHeight w:val="648"/>
        </w:trPr>
        <w:tc>
          <w:tcPr>
            <w:tcW w:w="418" w:type="pct"/>
            <w:tcBorders>
              <w:left w:val="nil"/>
              <w:bottom w:val="nil"/>
              <w:right w:val="nil"/>
            </w:tcBorders>
            <w:vAlign w:val="center"/>
          </w:tcPr>
          <w:p w14:paraId="08C24BDB" w14:textId="77777777" w:rsidR="003F0FB6" w:rsidRPr="00A14F1F" w:rsidRDefault="003F0FB6" w:rsidP="0010765D">
            <w:pPr>
              <w:jc w:val="right"/>
              <w:rPr>
                <w:rFonts w:cs="Arial"/>
                <w:b/>
                <w:sz w:val="20"/>
                <w:szCs w:val="20"/>
              </w:rPr>
            </w:pPr>
            <w:r w:rsidRPr="00A14F1F">
              <w:rPr>
                <w:rFonts w:cs="Arial"/>
                <w:b/>
                <w:sz w:val="20"/>
                <w:szCs w:val="20"/>
              </w:rPr>
              <w:lastRenderedPageBreak/>
              <w:t>Assessment</w:t>
            </w:r>
          </w:p>
        </w:tc>
        <w:tc>
          <w:tcPr>
            <w:tcW w:w="699" w:type="pct"/>
            <w:tcBorders>
              <w:left w:val="nil"/>
              <w:bottom w:val="nil"/>
              <w:right w:val="nil"/>
            </w:tcBorders>
            <w:vAlign w:val="center"/>
          </w:tcPr>
          <w:p w14:paraId="20E4D3FF" w14:textId="77777777" w:rsidR="003F0FB6" w:rsidRPr="00A14F1F" w:rsidRDefault="003F0FB6" w:rsidP="0010765D">
            <w:pPr>
              <w:rPr>
                <w:rFonts w:cs="Arial"/>
                <w:b/>
                <w:sz w:val="20"/>
                <w:szCs w:val="20"/>
              </w:rPr>
            </w:pPr>
            <w:r w:rsidRPr="00A14F1F">
              <w:rPr>
                <w:rFonts w:cs="Arial"/>
                <w:b/>
                <w:sz w:val="20"/>
                <w:szCs w:val="20"/>
              </w:rPr>
              <w:t>Dimension</w:t>
            </w:r>
          </w:p>
        </w:tc>
        <w:tc>
          <w:tcPr>
            <w:tcW w:w="2003" w:type="pct"/>
            <w:tcBorders>
              <w:left w:val="nil"/>
              <w:bottom w:val="nil"/>
              <w:right w:val="nil"/>
            </w:tcBorders>
            <w:vAlign w:val="center"/>
          </w:tcPr>
          <w:p w14:paraId="05A5A366" w14:textId="77777777" w:rsidR="003F0FB6" w:rsidRPr="00A14F1F" w:rsidRDefault="003F0FB6" w:rsidP="0010765D">
            <w:pPr>
              <w:rPr>
                <w:rFonts w:cs="Arial"/>
                <w:b/>
                <w:sz w:val="20"/>
                <w:szCs w:val="20"/>
              </w:rPr>
            </w:pPr>
            <w:r w:rsidRPr="00A14F1F">
              <w:rPr>
                <w:rFonts w:cs="Arial"/>
                <w:b/>
                <w:sz w:val="20"/>
                <w:szCs w:val="20"/>
              </w:rPr>
              <w:t>Topics covered</w:t>
            </w:r>
          </w:p>
        </w:tc>
        <w:tc>
          <w:tcPr>
            <w:tcW w:w="1880" w:type="pct"/>
            <w:tcBorders>
              <w:left w:val="nil"/>
              <w:bottom w:val="nil"/>
              <w:right w:val="nil"/>
            </w:tcBorders>
            <w:vAlign w:val="center"/>
          </w:tcPr>
          <w:p w14:paraId="3E7A37A7" w14:textId="77777777" w:rsidR="003F0FB6" w:rsidRPr="00A14F1F" w:rsidRDefault="003F0FB6" w:rsidP="0010765D">
            <w:pPr>
              <w:rPr>
                <w:rFonts w:cs="Arial"/>
                <w:b/>
                <w:sz w:val="20"/>
                <w:szCs w:val="20"/>
              </w:rPr>
            </w:pPr>
            <w:r w:rsidRPr="00A14F1F">
              <w:rPr>
                <w:rFonts w:cs="Arial"/>
                <w:b/>
                <w:sz w:val="20"/>
                <w:szCs w:val="20"/>
              </w:rPr>
              <w:t>Scoring</w:t>
            </w:r>
          </w:p>
        </w:tc>
      </w:tr>
      <w:tr w:rsidR="003F0FB6" w:rsidRPr="00A14F1F" w14:paraId="26BDD906" w14:textId="77777777" w:rsidTr="003F0FB6">
        <w:tc>
          <w:tcPr>
            <w:tcW w:w="418" w:type="pct"/>
            <w:tcBorders>
              <w:top w:val="nil"/>
              <w:left w:val="nil"/>
              <w:right w:val="nil"/>
            </w:tcBorders>
            <w:vAlign w:val="center"/>
          </w:tcPr>
          <w:p w14:paraId="676B2AA4" w14:textId="77777777" w:rsidR="003F0FB6" w:rsidRPr="00A14F1F" w:rsidRDefault="003F0FB6" w:rsidP="0010765D">
            <w:pPr>
              <w:jc w:val="right"/>
              <w:rPr>
                <w:rFonts w:cs="Arial"/>
                <w:i/>
                <w:sz w:val="20"/>
                <w:szCs w:val="20"/>
              </w:rPr>
            </w:pPr>
          </w:p>
        </w:tc>
        <w:tc>
          <w:tcPr>
            <w:tcW w:w="699" w:type="pct"/>
            <w:tcBorders>
              <w:top w:val="nil"/>
              <w:left w:val="nil"/>
              <w:right w:val="nil"/>
            </w:tcBorders>
            <w:vAlign w:val="center"/>
          </w:tcPr>
          <w:p w14:paraId="154FB869" w14:textId="77777777" w:rsidR="003F0FB6" w:rsidRPr="00A14F1F" w:rsidRDefault="003F0FB6" w:rsidP="0010765D">
            <w:pPr>
              <w:rPr>
                <w:rFonts w:cs="Arial"/>
                <w:i/>
                <w:sz w:val="20"/>
                <w:szCs w:val="20"/>
              </w:rPr>
            </w:pPr>
            <w:r w:rsidRPr="00A14F1F">
              <w:rPr>
                <w:rFonts w:cs="Arial"/>
                <w:i/>
                <w:sz w:val="20"/>
                <w:szCs w:val="20"/>
              </w:rPr>
              <w:t>e.g. participation and/or environment</w:t>
            </w:r>
          </w:p>
        </w:tc>
        <w:tc>
          <w:tcPr>
            <w:tcW w:w="2003" w:type="pct"/>
            <w:tcBorders>
              <w:top w:val="nil"/>
              <w:left w:val="nil"/>
              <w:right w:val="nil"/>
            </w:tcBorders>
            <w:vAlign w:val="center"/>
          </w:tcPr>
          <w:p w14:paraId="2E625E06" w14:textId="77777777" w:rsidR="003F0FB6" w:rsidRPr="00A14F1F" w:rsidRDefault="003F0FB6" w:rsidP="0010765D">
            <w:pPr>
              <w:rPr>
                <w:rFonts w:cs="Arial"/>
                <w:i/>
                <w:sz w:val="20"/>
                <w:szCs w:val="20"/>
              </w:rPr>
            </w:pPr>
            <w:r w:rsidRPr="00A14F1F">
              <w:rPr>
                <w:rFonts w:cs="Arial"/>
                <w:i/>
                <w:sz w:val="20"/>
                <w:szCs w:val="20"/>
              </w:rPr>
              <w:t>Which areas of participation in schools are assessed? Which aspects of school environment are assessed?</w:t>
            </w:r>
          </w:p>
        </w:tc>
        <w:tc>
          <w:tcPr>
            <w:tcW w:w="1880" w:type="pct"/>
            <w:tcBorders>
              <w:top w:val="nil"/>
              <w:left w:val="nil"/>
              <w:right w:val="nil"/>
            </w:tcBorders>
            <w:vAlign w:val="center"/>
          </w:tcPr>
          <w:p w14:paraId="0EBDE9C5" w14:textId="77777777" w:rsidR="003F0FB6" w:rsidRPr="00A14F1F" w:rsidRDefault="003F0FB6" w:rsidP="0010765D">
            <w:pPr>
              <w:rPr>
                <w:rFonts w:cs="Arial"/>
                <w:i/>
                <w:sz w:val="20"/>
                <w:szCs w:val="20"/>
              </w:rPr>
            </w:pPr>
            <w:r w:rsidRPr="00A14F1F">
              <w:rPr>
                <w:rFonts w:cs="Arial"/>
                <w:i/>
                <w:sz w:val="20"/>
                <w:szCs w:val="20"/>
              </w:rPr>
              <w:t>e.g. frequency, preference, etc.</w:t>
            </w:r>
          </w:p>
        </w:tc>
      </w:tr>
      <w:tr w:rsidR="003F0FB6" w:rsidRPr="00A14F1F" w14:paraId="6DEBF653" w14:textId="77777777" w:rsidTr="003F0FB6">
        <w:tc>
          <w:tcPr>
            <w:tcW w:w="418" w:type="pct"/>
            <w:tcBorders>
              <w:left w:val="nil"/>
              <w:right w:val="nil"/>
            </w:tcBorders>
            <w:vAlign w:val="center"/>
          </w:tcPr>
          <w:p w14:paraId="5C3B8655"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CASP </w:t>
            </w:r>
          </w:p>
        </w:tc>
        <w:tc>
          <w:tcPr>
            <w:tcW w:w="699" w:type="pct"/>
            <w:tcBorders>
              <w:left w:val="nil"/>
              <w:right w:val="nil"/>
            </w:tcBorders>
            <w:vAlign w:val="center"/>
          </w:tcPr>
          <w:p w14:paraId="729D4BD5" w14:textId="77777777" w:rsidR="003F0FB6" w:rsidRPr="00A14F1F" w:rsidRDefault="003F0FB6" w:rsidP="0010765D">
            <w:pPr>
              <w:rPr>
                <w:rFonts w:cs="Arial"/>
                <w:sz w:val="20"/>
                <w:szCs w:val="20"/>
              </w:rPr>
            </w:pPr>
            <w:r w:rsidRPr="00A14F1F">
              <w:rPr>
                <w:rFonts w:cs="Arial"/>
                <w:sz w:val="20"/>
                <w:szCs w:val="20"/>
              </w:rPr>
              <w:t>Participation; Environment (only qualitative)</w:t>
            </w:r>
          </w:p>
        </w:tc>
        <w:tc>
          <w:tcPr>
            <w:tcW w:w="2003" w:type="pct"/>
            <w:tcBorders>
              <w:left w:val="nil"/>
              <w:right w:val="nil"/>
            </w:tcBorders>
            <w:vAlign w:val="center"/>
          </w:tcPr>
          <w:p w14:paraId="17732C3C" w14:textId="77777777" w:rsidR="003F0FB6" w:rsidRPr="00A14F1F" w:rsidRDefault="003F0FB6" w:rsidP="0010765D">
            <w:pPr>
              <w:rPr>
                <w:rFonts w:cs="Arial"/>
                <w:sz w:val="20"/>
                <w:szCs w:val="20"/>
              </w:rPr>
            </w:pPr>
            <w:r w:rsidRPr="00A14F1F">
              <w:rPr>
                <w:rFonts w:cs="Arial"/>
                <w:sz w:val="20"/>
                <w:szCs w:val="20"/>
              </w:rPr>
              <w:t>Engaging with other students/adults; moving around school; using equipment</w:t>
            </w:r>
          </w:p>
        </w:tc>
        <w:tc>
          <w:tcPr>
            <w:tcW w:w="1880" w:type="pct"/>
            <w:tcBorders>
              <w:left w:val="nil"/>
              <w:right w:val="nil"/>
            </w:tcBorders>
            <w:vAlign w:val="center"/>
          </w:tcPr>
          <w:p w14:paraId="3874A508" w14:textId="77777777" w:rsidR="003F0FB6" w:rsidRPr="00A14F1F" w:rsidRDefault="003F0FB6" w:rsidP="0010765D">
            <w:pPr>
              <w:rPr>
                <w:rFonts w:cs="Arial"/>
                <w:sz w:val="20"/>
                <w:szCs w:val="20"/>
              </w:rPr>
            </w:pPr>
            <w:r w:rsidRPr="00A14F1F">
              <w:rPr>
                <w:rFonts w:cs="Arial"/>
                <w:sz w:val="20"/>
                <w:szCs w:val="20"/>
              </w:rPr>
              <w:t>Level of participation compared to peers</w:t>
            </w:r>
          </w:p>
        </w:tc>
      </w:tr>
      <w:tr w:rsidR="003F0FB6" w:rsidRPr="00A14F1F" w14:paraId="1BDF87FA" w14:textId="77777777" w:rsidTr="003F0FB6">
        <w:tc>
          <w:tcPr>
            <w:tcW w:w="418" w:type="pct"/>
            <w:tcBorders>
              <w:left w:val="nil"/>
              <w:right w:val="nil"/>
            </w:tcBorders>
            <w:vAlign w:val="center"/>
          </w:tcPr>
          <w:p w14:paraId="1055C6DD"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COSA </w:t>
            </w:r>
          </w:p>
        </w:tc>
        <w:tc>
          <w:tcPr>
            <w:tcW w:w="699" w:type="pct"/>
            <w:tcBorders>
              <w:left w:val="nil"/>
              <w:right w:val="nil"/>
            </w:tcBorders>
            <w:vAlign w:val="center"/>
          </w:tcPr>
          <w:p w14:paraId="45BAD7BD" w14:textId="77777777" w:rsidR="003F0FB6" w:rsidRPr="00A14F1F" w:rsidRDefault="003F0FB6" w:rsidP="0010765D">
            <w:pPr>
              <w:rPr>
                <w:rFonts w:cs="Arial"/>
                <w:sz w:val="20"/>
                <w:szCs w:val="20"/>
              </w:rPr>
            </w:pPr>
            <w:r w:rsidRPr="00A14F1F">
              <w:rPr>
                <w:rFonts w:cs="Arial"/>
                <w:sz w:val="20"/>
                <w:szCs w:val="20"/>
              </w:rPr>
              <w:t>Participation</w:t>
            </w:r>
          </w:p>
        </w:tc>
        <w:tc>
          <w:tcPr>
            <w:tcW w:w="2003" w:type="pct"/>
            <w:tcBorders>
              <w:left w:val="nil"/>
              <w:right w:val="nil"/>
            </w:tcBorders>
            <w:vAlign w:val="center"/>
          </w:tcPr>
          <w:p w14:paraId="2BF34421" w14:textId="77777777" w:rsidR="003F0FB6" w:rsidRPr="00A14F1F" w:rsidRDefault="003F0FB6" w:rsidP="0010765D">
            <w:pPr>
              <w:rPr>
                <w:rFonts w:cs="Arial"/>
                <w:sz w:val="20"/>
                <w:szCs w:val="20"/>
              </w:rPr>
            </w:pPr>
            <w:r w:rsidRPr="00A14F1F">
              <w:rPr>
                <w:rFonts w:cs="Arial"/>
                <w:sz w:val="20"/>
                <w:szCs w:val="20"/>
              </w:rPr>
              <w:t>Doing activities with classmates; Completing (home)work; Communicating with teacher</w:t>
            </w:r>
          </w:p>
          <w:p w14:paraId="2E8970FE" w14:textId="77777777" w:rsidR="003F0FB6" w:rsidRPr="00A14F1F" w:rsidRDefault="003F0FB6" w:rsidP="0010765D">
            <w:pPr>
              <w:rPr>
                <w:rFonts w:cs="Arial"/>
                <w:sz w:val="20"/>
                <w:szCs w:val="20"/>
              </w:rPr>
            </w:pPr>
          </w:p>
        </w:tc>
        <w:tc>
          <w:tcPr>
            <w:tcW w:w="1880" w:type="pct"/>
            <w:tcBorders>
              <w:left w:val="nil"/>
              <w:right w:val="nil"/>
            </w:tcBorders>
            <w:vAlign w:val="center"/>
          </w:tcPr>
          <w:p w14:paraId="69C0934B" w14:textId="77777777" w:rsidR="003F0FB6" w:rsidRPr="00A14F1F" w:rsidRDefault="003F0FB6" w:rsidP="0010765D">
            <w:pPr>
              <w:rPr>
                <w:rFonts w:cs="Arial"/>
                <w:sz w:val="20"/>
                <w:szCs w:val="20"/>
              </w:rPr>
            </w:pPr>
            <w:r w:rsidRPr="00A14F1F">
              <w:rPr>
                <w:rFonts w:cs="Arial"/>
                <w:sz w:val="20"/>
                <w:szCs w:val="20"/>
              </w:rPr>
              <w:t>Ability; Importance to child</w:t>
            </w:r>
          </w:p>
        </w:tc>
      </w:tr>
      <w:tr w:rsidR="003F0FB6" w:rsidRPr="00A14F1F" w14:paraId="7B394CC7" w14:textId="77777777" w:rsidTr="003F0FB6">
        <w:tc>
          <w:tcPr>
            <w:tcW w:w="418" w:type="pct"/>
            <w:tcBorders>
              <w:left w:val="nil"/>
              <w:right w:val="nil"/>
            </w:tcBorders>
            <w:vAlign w:val="center"/>
          </w:tcPr>
          <w:p w14:paraId="69705297" w14:textId="77777777" w:rsidR="003F0FB6" w:rsidRPr="00A14F1F" w:rsidRDefault="003F0FB6" w:rsidP="0010765D">
            <w:pPr>
              <w:jc w:val="right"/>
              <w:rPr>
                <w:rFonts w:cs="Arial"/>
                <w:color w:val="000000"/>
                <w:sz w:val="20"/>
                <w:szCs w:val="20"/>
              </w:rPr>
            </w:pPr>
            <w:r w:rsidRPr="00A14F1F">
              <w:rPr>
                <w:rFonts w:cs="Arial"/>
                <w:color w:val="000000"/>
                <w:sz w:val="20"/>
                <w:szCs w:val="20"/>
              </w:rPr>
              <w:t>CPQ</w:t>
            </w:r>
          </w:p>
        </w:tc>
        <w:tc>
          <w:tcPr>
            <w:tcW w:w="699" w:type="pct"/>
            <w:tcBorders>
              <w:left w:val="nil"/>
              <w:right w:val="nil"/>
            </w:tcBorders>
            <w:vAlign w:val="center"/>
          </w:tcPr>
          <w:p w14:paraId="151D63B8" w14:textId="77777777" w:rsidR="003F0FB6" w:rsidRPr="00A14F1F" w:rsidRDefault="003F0FB6" w:rsidP="0010765D">
            <w:pPr>
              <w:rPr>
                <w:rFonts w:cs="Arial"/>
                <w:sz w:val="20"/>
                <w:szCs w:val="20"/>
              </w:rPr>
            </w:pPr>
            <w:r w:rsidRPr="00A14F1F">
              <w:rPr>
                <w:rFonts w:cs="Arial"/>
                <w:sz w:val="20"/>
                <w:szCs w:val="20"/>
              </w:rPr>
              <w:t>Participation</w:t>
            </w:r>
          </w:p>
        </w:tc>
        <w:tc>
          <w:tcPr>
            <w:tcW w:w="2003" w:type="pct"/>
            <w:tcBorders>
              <w:left w:val="nil"/>
              <w:right w:val="nil"/>
            </w:tcBorders>
            <w:vAlign w:val="center"/>
          </w:tcPr>
          <w:p w14:paraId="23873CCC" w14:textId="77777777" w:rsidR="003F0FB6" w:rsidRPr="00A14F1F" w:rsidRDefault="003F0FB6" w:rsidP="0010765D">
            <w:pPr>
              <w:rPr>
                <w:rFonts w:cs="Arial"/>
                <w:sz w:val="20"/>
                <w:szCs w:val="20"/>
              </w:rPr>
            </w:pPr>
            <w:r w:rsidRPr="00A14F1F">
              <w:rPr>
                <w:rFonts w:cs="Arial"/>
                <w:sz w:val="20"/>
                <w:szCs w:val="20"/>
              </w:rPr>
              <w:t>Playing (with/without others); taking art in extra-curricular activities</w:t>
            </w:r>
          </w:p>
          <w:p w14:paraId="1634255E" w14:textId="77777777" w:rsidR="003F0FB6" w:rsidRPr="00A14F1F" w:rsidRDefault="003F0FB6" w:rsidP="0010765D">
            <w:pPr>
              <w:rPr>
                <w:rFonts w:cs="Arial"/>
                <w:sz w:val="20"/>
                <w:szCs w:val="20"/>
              </w:rPr>
            </w:pPr>
          </w:p>
        </w:tc>
        <w:tc>
          <w:tcPr>
            <w:tcW w:w="1880" w:type="pct"/>
            <w:tcBorders>
              <w:left w:val="nil"/>
              <w:right w:val="nil"/>
            </w:tcBorders>
            <w:vAlign w:val="center"/>
          </w:tcPr>
          <w:p w14:paraId="698A5705" w14:textId="77777777" w:rsidR="003F0FB6" w:rsidRPr="00A14F1F" w:rsidRDefault="003F0FB6" w:rsidP="0010765D">
            <w:pPr>
              <w:rPr>
                <w:rFonts w:cs="Arial"/>
                <w:sz w:val="20"/>
                <w:szCs w:val="20"/>
              </w:rPr>
            </w:pPr>
            <w:r w:rsidRPr="00A14F1F">
              <w:rPr>
                <w:rFonts w:cs="Arial"/>
                <w:sz w:val="20"/>
                <w:szCs w:val="20"/>
              </w:rPr>
              <w:t>Frequency; degree of assistance; degree of pleasure; degree of parental satisfaction</w:t>
            </w:r>
          </w:p>
        </w:tc>
      </w:tr>
      <w:tr w:rsidR="003F0FB6" w:rsidRPr="00A14F1F" w14:paraId="76CD3C68" w14:textId="77777777" w:rsidTr="003F0FB6">
        <w:trPr>
          <w:trHeight w:val="904"/>
        </w:trPr>
        <w:tc>
          <w:tcPr>
            <w:tcW w:w="418" w:type="pct"/>
            <w:tcBorders>
              <w:left w:val="nil"/>
              <w:right w:val="nil"/>
            </w:tcBorders>
            <w:vAlign w:val="center"/>
          </w:tcPr>
          <w:p w14:paraId="6043790F"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FPQ </w:t>
            </w:r>
          </w:p>
        </w:tc>
        <w:tc>
          <w:tcPr>
            <w:tcW w:w="699" w:type="pct"/>
            <w:tcBorders>
              <w:left w:val="nil"/>
              <w:right w:val="nil"/>
            </w:tcBorders>
            <w:vAlign w:val="center"/>
          </w:tcPr>
          <w:p w14:paraId="17881D94" w14:textId="77777777" w:rsidR="003F0FB6" w:rsidRPr="00A14F1F" w:rsidRDefault="003F0FB6" w:rsidP="0010765D">
            <w:pPr>
              <w:rPr>
                <w:rFonts w:cs="Arial"/>
                <w:sz w:val="20"/>
                <w:szCs w:val="20"/>
              </w:rPr>
            </w:pPr>
            <w:r w:rsidRPr="00A14F1F">
              <w:rPr>
                <w:rFonts w:cs="Arial"/>
                <w:sz w:val="20"/>
                <w:szCs w:val="20"/>
              </w:rPr>
              <w:t>Participation</w:t>
            </w:r>
          </w:p>
        </w:tc>
        <w:tc>
          <w:tcPr>
            <w:tcW w:w="2003" w:type="pct"/>
            <w:tcBorders>
              <w:left w:val="nil"/>
              <w:right w:val="nil"/>
            </w:tcBorders>
            <w:vAlign w:val="center"/>
          </w:tcPr>
          <w:p w14:paraId="5BE3642C" w14:textId="77777777" w:rsidR="003F0FB6" w:rsidRPr="00A14F1F" w:rsidRDefault="003F0FB6" w:rsidP="0010765D">
            <w:pPr>
              <w:rPr>
                <w:rFonts w:cs="Arial"/>
                <w:sz w:val="20"/>
                <w:szCs w:val="20"/>
              </w:rPr>
            </w:pPr>
            <w:r w:rsidRPr="00A14F1F">
              <w:rPr>
                <w:rFonts w:cs="Arial"/>
                <w:sz w:val="20"/>
                <w:szCs w:val="20"/>
              </w:rPr>
              <w:t>Taking part in pursuits organised by school</w:t>
            </w:r>
          </w:p>
        </w:tc>
        <w:tc>
          <w:tcPr>
            <w:tcW w:w="1880" w:type="pct"/>
            <w:tcBorders>
              <w:left w:val="nil"/>
              <w:right w:val="nil"/>
            </w:tcBorders>
            <w:vAlign w:val="center"/>
          </w:tcPr>
          <w:p w14:paraId="3D86C8AC" w14:textId="77777777" w:rsidR="003F0FB6" w:rsidRPr="00A14F1F" w:rsidRDefault="003F0FB6" w:rsidP="0010765D">
            <w:pPr>
              <w:rPr>
                <w:rFonts w:cs="Arial"/>
                <w:sz w:val="20"/>
                <w:szCs w:val="20"/>
              </w:rPr>
            </w:pPr>
            <w:r w:rsidRPr="00A14F1F">
              <w:rPr>
                <w:rFonts w:cs="Arial"/>
                <w:sz w:val="20"/>
                <w:szCs w:val="20"/>
              </w:rPr>
              <w:t>Frequency</w:t>
            </w:r>
          </w:p>
        </w:tc>
      </w:tr>
      <w:tr w:rsidR="003F0FB6" w:rsidRPr="00A14F1F" w14:paraId="61B79FFF" w14:textId="77777777" w:rsidTr="003F0FB6">
        <w:trPr>
          <w:trHeight w:val="779"/>
        </w:trPr>
        <w:tc>
          <w:tcPr>
            <w:tcW w:w="418" w:type="pct"/>
            <w:tcBorders>
              <w:left w:val="nil"/>
              <w:right w:val="nil"/>
            </w:tcBorders>
            <w:vAlign w:val="center"/>
          </w:tcPr>
          <w:p w14:paraId="3A935E63" w14:textId="77777777" w:rsidR="003F0FB6" w:rsidRPr="00A14F1F" w:rsidRDefault="003F0FB6" w:rsidP="0010765D">
            <w:pPr>
              <w:jc w:val="right"/>
              <w:rPr>
                <w:rFonts w:cs="Arial"/>
                <w:color w:val="000000"/>
                <w:sz w:val="20"/>
                <w:szCs w:val="20"/>
              </w:rPr>
            </w:pPr>
            <w:r w:rsidRPr="00A14F1F">
              <w:rPr>
                <w:rFonts w:cs="Arial"/>
                <w:color w:val="000000"/>
                <w:sz w:val="20"/>
                <w:szCs w:val="20"/>
              </w:rPr>
              <w:t>ICF-FAS</w:t>
            </w:r>
          </w:p>
        </w:tc>
        <w:tc>
          <w:tcPr>
            <w:tcW w:w="699" w:type="pct"/>
            <w:tcBorders>
              <w:left w:val="nil"/>
              <w:right w:val="nil"/>
            </w:tcBorders>
            <w:vAlign w:val="center"/>
          </w:tcPr>
          <w:p w14:paraId="4298D880" w14:textId="77777777" w:rsidR="003F0FB6" w:rsidRPr="00A14F1F" w:rsidRDefault="003F0FB6" w:rsidP="0010765D">
            <w:pPr>
              <w:rPr>
                <w:rFonts w:cs="Arial"/>
                <w:sz w:val="20"/>
                <w:szCs w:val="20"/>
              </w:rPr>
            </w:pPr>
            <w:r w:rsidRPr="00A14F1F">
              <w:rPr>
                <w:rFonts w:cs="Arial"/>
                <w:sz w:val="20"/>
                <w:szCs w:val="20"/>
              </w:rPr>
              <w:t>Participation</w:t>
            </w:r>
          </w:p>
        </w:tc>
        <w:tc>
          <w:tcPr>
            <w:tcW w:w="2003" w:type="pct"/>
            <w:tcBorders>
              <w:left w:val="nil"/>
              <w:right w:val="nil"/>
            </w:tcBorders>
            <w:vAlign w:val="center"/>
          </w:tcPr>
          <w:p w14:paraId="7CB68CD9" w14:textId="77777777" w:rsidR="003F0FB6" w:rsidRPr="00A14F1F" w:rsidRDefault="003F0FB6" w:rsidP="0010765D">
            <w:pPr>
              <w:rPr>
                <w:rFonts w:cs="Arial"/>
                <w:i/>
                <w:sz w:val="20"/>
                <w:szCs w:val="20"/>
              </w:rPr>
            </w:pPr>
            <w:r w:rsidRPr="00A14F1F">
              <w:rPr>
                <w:rFonts w:cs="Arial"/>
                <w:i/>
                <w:sz w:val="20"/>
                <w:szCs w:val="20"/>
              </w:rPr>
              <w:t>Not reported</w:t>
            </w:r>
          </w:p>
        </w:tc>
        <w:tc>
          <w:tcPr>
            <w:tcW w:w="1880" w:type="pct"/>
            <w:tcBorders>
              <w:left w:val="nil"/>
              <w:right w:val="nil"/>
            </w:tcBorders>
            <w:vAlign w:val="center"/>
          </w:tcPr>
          <w:p w14:paraId="024665AF" w14:textId="77777777" w:rsidR="003F0FB6" w:rsidRPr="00A14F1F" w:rsidRDefault="003F0FB6" w:rsidP="0010765D">
            <w:pPr>
              <w:rPr>
                <w:rFonts w:cs="Arial"/>
                <w:i/>
                <w:sz w:val="20"/>
                <w:szCs w:val="20"/>
              </w:rPr>
            </w:pPr>
            <w:r w:rsidRPr="00A14F1F">
              <w:rPr>
                <w:rFonts w:cs="Arial"/>
                <w:i/>
                <w:sz w:val="20"/>
                <w:szCs w:val="20"/>
              </w:rPr>
              <w:t>Not reported</w:t>
            </w:r>
          </w:p>
        </w:tc>
      </w:tr>
      <w:tr w:rsidR="003F0FB6" w:rsidRPr="00A14F1F" w14:paraId="352AACCE" w14:textId="77777777" w:rsidTr="003F0FB6">
        <w:tc>
          <w:tcPr>
            <w:tcW w:w="418" w:type="pct"/>
            <w:tcBorders>
              <w:left w:val="nil"/>
              <w:right w:val="nil"/>
            </w:tcBorders>
            <w:vAlign w:val="center"/>
          </w:tcPr>
          <w:p w14:paraId="5C81E708"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LIFE-H </w:t>
            </w:r>
          </w:p>
        </w:tc>
        <w:tc>
          <w:tcPr>
            <w:tcW w:w="699" w:type="pct"/>
            <w:tcBorders>
              <w:left w:val="nil"/>
              <w:right w:val="nil"/>
            </w:tcBorders>
            <w:vAlign w:val="center"/>
          </w:tcPr>
          <w:p w14:paraId="7E89163D" w14:textId="77777777" w:rsidR="003F0FB6" w:rsidRPr="00A14F1F" w:rsidRDefault="003F0FB6" w:rsidP="0010765D">
            <w:pPr>
              <w:rPr>
                <w:rFonts w:cs="Arial"/>
                <w:sz w:val="20"/>
                <w:szCs w:val="20"/>
              </w:rPr>
            </w:pPr>
            <w:r w:rsidRPr="00A14F1F">
              <w:rPr>
                <w:rFonts w:cs="Arial"/>
                <w:sz w:val="20"/>
                <w:szCs w:val="20"/>
              </w:rPr>
              <w:t>Participation</w:t>
            </w:r>
          </w:p>
        </w:tc>
        <w:tc>
          <w:tcPr>
            <w:tcW w:w="2003" w:type="pct"/>
            <w:tcBorders>
              <w:left w:val="nil"/>
              <w:right w:val="nil"/>
            </w:tcBorders>
            <w:vAlign w:val="center"/>
          </w:tcPr>
          <w:p w14:paraId="6C27176C" w14:textId="77777777" w:rsidR="003F0FB6" w:rsidRPr="00A14F1F" w:rsidRDefault="003F0FB6" w:rsidP="0010765D">
            <w:pPr>
              <w:rPr>
                <w:rFonts w:cs="Arial"/>
                <w:sz w:val="20"/>
                <w:szCs w:val="20"/>
              </w:rPr>
            </w:pPr>
            <w:r w:rsidRPr="00A14F1F">
              <w:rPr>
                <w:rFonts w:cs="Arial"/>
                <w:sz w:val="20"/>
                <w:szCs w:val="20"/>
              </w:rPr>
              <w:t xml:space="preserve">Getting to/Moving around school; Taking part in classroom activities; Taking part in extra-curricular activities; </w:t>
            </w:r>
          </w:p>
        </w:tc>
        <w:tc>
          <w:tcPr>
            <w:tcW w:w="1880" w:type="pct"/>
            <w:tcBorders>
              <w:left w:val="nil"/>
              <w:right w:val="nil"/>
            </w:tcBorders>
            <w:vAlign w:val="center"/>
          </w:tcPr>
          <w:p w14:paraId="32BA6E6A" w14:textId="77777777" w:rsidR="003F0FB6" w:rsidRPr="00A14F1F" w:rsidRDefault="003F0FB6" w:rsidP="0010765D">
            <w:pPr>
              <w:rPr>
                <w:rFonts w:cs="Arial"/>
                <w:sz w:val="20"/>
                <w:szCs w:val="20"/>
              </w:rPr>
            </w:pPr>
            <w:r w:rsidRPr="00A14F1F">
              <w:rPr>
                <w:rFonts w:cs="Arial"/>
                <w:sz w:val="20"/>
                <w:szCs w:val="20"/>
              </w:rPr>
              <w:t>Accomplishment; Assistance; Level of satisfaction</w:t>
            </w:r>
          </w:p>
        </w:tc>
      </w:tr>
      <w:tr w:rsidR="003F0FB6" w:rsidRPr="00A14F1F" w14:paraId="54CB1666" w14:textId="77777777" w:rsidTr="003F0FB6">
        <w:tc>
          <w:tcPr>
            <w:tcW w:w="418" w:type="pct"/>
            <w:tcBorders>
              <w:left w:val="nil"/>
              <w:right w:val="nil"/>
            </w:tcBorders>
            <w:vAlign w:val="center"/>
          </w:tcPr>
          <w:p w14:paraId="41341B93" w14:textId="77777777" w:rsidR="003F0FB6" w:rsidRPr="00A14F1F" w:rsidRDefault="003F0FB6" w:rsidP="0010765D">
            <w:pPr>
              <w:jc w:val="right"/>
              <w:rPr>
                <w:rFonts w:cs="Arial"/>
                <w:color w:val="000000"/>
                <w:sz w:val="20"/>
                <w:szCs w:val="20"/>
              </w:rPr>
            </w:pPr>
            <w:r w:rsidRPr="00A14F1F">
              <w:rPr>
                <w:rFonts w:cs="Arial"/>
                <w:color w:val="000000"/>
                <w:sz w:val="20"/>
                <w:szCs w:val="20"/>
              </w:rPr>
              <w:t>NSSE</w:t>
            </w:r>
          </w:p>
        </w:tc>
        <w:tc>
          <w:tcPr>
            <w:tcW w:w="699" w:type="pct"/>
            <w:tcBorders>
              <w:left w:val="nil"/>
              <w:right w:val="nil"/>
            </w:tcBorders>
            <w:vAlign w:val="center"/>
          </w:tcPr>
          <w:p w14:paraId="0712ADD9" w14:textId="77777777" w:rsidR="003F0FB6" w:rsidRPr="00A14F1F" w:rsidRDefault="003F0FB6" w:rsidP="0010765D">
            <w:pPr>
              <w:rPr>
                <w:rFonts w:cs="Arial"/>
                <w:sz w:val="20"/>
                <w:szCs w:val="20"/>
              </w:rPr>
            </w:pPr>
            <w:r w:rsidRPr="00A14F1F">
              <w:rPr>
                <w:rFonts w:cs="Arial"/>
                <w:sz w:val="20"/>
                <w:szCs w:val="20"/>
              </w:rPr>
              <w:t>Participation; Environment</w:t>
            </w:r>
          </w:p>
        </w:tc>
        <w:tc>
          <w:tcPr>
            <w:tcW w:w="2003" w:type="pct"/>
            <w:tcBorders>
              <w:left w:val="nil"/>
              <w:right w:val="nil"/>
            </w:tcBorders>
            <w:vAlign w:val="center"/>
          </w:tcPr>
          <w:p w14:paraId="72A41055" w14:textId="77777777" w:rsidR="003F0FB6" w:rsidRPr="00A14F1F" w:rsidRDefault="003F0FB6" w:rsidP="0010765D">
            <w:pPr>
              <w:rPr>
                <w:rFonts w:cs="Arial"/>
                <w:sz w:val="20"/>
                <w:szCs w:val="20"/>
              </w:rPr>
            </w:pPr>
            <w:r w:rsidRPr="00A14F1F">
              <w:rPr>
                <w:rFonts w:cs="Arial"/>
                <w:sz w:val="20"/>
                <w:szCs w:val="20"/>
              </w:rPr>
              <w:t>Recreation; extra-curricular activities; use of facilities (e.g. computing labs)</w:t>
            </w:r>
          </w:p>
        </w:tc>
        <w:tc>
          <w:tcPr>
            <w:tcW w:w="1880" w:type="pct"/>
            <w:tcBorders>
              <w:left w:val="nil"/>
              <w:right w:val="nil"/>
            </w:tcBorders>
            <w:vAlign w:val="center"/>
          </w:tcPr>
          <w:p w14:paraId="1B13770E" w14:textId="77777777" w:rsidR="003F0FB6" w:rsidRPr="00A14F1F" w:rsidRDefault="003F0FB6" w:rsidP="0010765D">
            <w:pPr>
              <w:rPr>
                <w:rFonts w:cs="Arial"/>
                <w:sz w:val="20"/>
                <w:szCs w:val="20"/>
              </w:rPr>
            </w:pPr>
            <w:r w:rsidRPr="00A14F1F">
              <w:rPr>
                <w:rFonts w:cs="Arial"/>
                <w:sz w:val="20"/>
                <w:szCs w:val="20"/>
              </w:rPr>
              <w:t>Availability of facilities; whether child participated</w:t>
            </w:r>
          </w:p>
        </w:tc>
      </w:tr>
      <w:tr w:rsidR="003F0FB6" w:rsidRPr="00A14F1F" w14:paraId="29D774CB" w14:textId="77777777" w:rsidTr="003F0FB6">
        <w:trPr>
          <w:trHeight w:val="641"/>
        </w:trPr>
        <w:tc>
          <w:tcPr>
            <w:tcW w:w="418" w:type="pct"/>
            <w:tcBorders>
              <w:left w:val="nil"/>
              <w:right w:val="nil"/>
            </w:tcBorders>
            <w:vAlign w:val="center"/>
          </w:tcPr>
          <w:p w14:paraId="0E271762"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PACS </w:t>
            </w:r>
          </w:p>
        </w:tc>
        <w:tc>
          <w:tcPr>
            <w:tcW w:w="699" w:type="pct"/>
            <w:tcBorders>
              <w:left w:val="nil"/>
              <w:right w:val="nil"/>
            </w:tcBorders>
            <w:vAlign w:val="center"/>
          </w:tcPr>
          <w:p w14:paraId="0CB8B34B" w14:textId="77777777" w:rsidR="003F0FB6" w:rsidRPr="00A14F1F" w:rsidRDefault="003F0FB6" w:rsidP="0010765D">
            <w:pPr>
              <w:rPr>
                <w:rFonts w:cs="Arial"/>
                <w:sz w:val="20"/>
                <w:szCs w:val="20"/>
              </w:rPr>
            </w:pPr>
            <w:r w:rsidRPr="00A14F1F">
              <w:rPr>
                <w:rFonts w:cs="Arial"/>
                <w:sz w:val="20"/>
                <w:szCs w:val="20"/>
              </w:rPr>
              <w:t>Participation</w:t>
            </w:r>
          </w:p>
        </w:tc>
        <w:tc>
          <w:tcPr>
            <w:tcW w:w="2003" w:type="pct"/>
            <w:tcBorders>
              <w:left w:val="nil"/>
              <w:right w:val="nil"/>
            </w:tcBorders>
            <w:vAlign w:val="center"/>
          </w:tcPr>
          <w:p w14:paraId="24C2E990" w14:textId="77777777" w:rsidR="003F0FB6" w:rsidRPr="00A14F1F" w:rsidRDefault="003F0FB6" w:rsidP="0010765D">
            <w:pPr>
              <w:rPr>
                <w:rFonts w:cs="Arial"/>
                <w:i/>
                <w:sz w:val="20"/>
                <w:szCs w:val="20"/>
              </w:rPr>
            </w:pPr>
            <w:r w:rsidRPr="00A14F1F">
              <w:rPr>
                <w:rFonts w:cs="Arial"/>
                <w:i/>
                <w:sz w:val="20"/>
                <w:szCs w:val="20"/>
              </w:rPr>
              <w:t>Not reported</w:t>
            </w:r>
          </w:p>
        </w:tc>
        <w:tc>
          <w:tcPr>
            <w:tcW w:w="1880" w:type="pct"/>
            <w:tcBorders>
              <w:left w:val="nil"/>
              <w:right w:val="nil"/>
            </w:tcBorders>
            <w:vAlign w:val="center"/>
          </w:tcPr>
          <w:p w14:paraId="6486FE52" w14:textId="77777777" w:rsidR="003F0FB6" w:rsidRPr="00A14F1F" w:rsidRDefault="003F0FB6" w:rsidP="0010765D">
            <w:pPr>
              <w:rPr>
                <w:rFonts w:cs="Arial"/>
                <w:sz w:val="20"/>
                <w:szCs w:val="20"/>
              </w:rPr>
            </w:pPr>
            <w:r w:rsidRPr="00A14F1F">
              <w:rPr>
                <w:rFonts w:cs="Arial"/>
                <w:sz w:val="20"/>
                <w:szCs w:val="20"/>
              </w:rPr>
              <w:t>Frequency; importance to child</w:t>
            </w:r>
          </w:p>
        </w:tc>
      </w:tr>
      <w:tr w:rsidR="003F0FB6" w:rsidRPr="00A14F1F" w14:paraId="1B4DEC1E" w14:textId="77777777" w:rsidTr="003F0FB6">
        <w:trPr>
          <w:cantSplit/>
          <w:trHeight w:val="610"/>
        </w:trPr>
        <w:tc>
          <w:tcPr>
            <w:tcW w:w="418" w:type="pct"/>
            <w:tcBorders>
              <w:left w:val="nil"/>
              <w:right w:val="nil"/>
            </w:tcBorders>
            <w:vAlign w:val="center"/>
          </w:tcPr>
          <w:p w14:paraId="49A863E4"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PADL </w:t>
            </w:r>
          </w:p>
        </w:tc>
        <w:tc>
          <w:tcPr>
            <w:tcW w:w="699" w:type="pct"/>
            <w:tcBorders>
              <w:left w:val="nil"/>
              <w:right w:val="nil"/>
            </w:tcBorders>
            <w:vAlign w:val="center"/>
          </w:tcPr>
          <w:p w14:paraId="5C0CFAFE" w14:textId="77777777" w:rsidR="003F0FB6" w:rsidRPr="00A14F1F" w:rsidRDefault="003F0FB6" w:rsidP="0010765D">
            <w:pPr>
              <w:rPr>
                <w:rFonts w:cs="Arial"/>
                <w:sz w:val="20"/>
                <w:szCs w:val="20"/>
              </w:rPr>
            </w:pPr>
            <w:r w:rsidRPr="00A14F1F">
              <w:rPr>
                <w:rFonts w:cs="Arial"/>
                <w:sz w:val="20"/>
                <w:szCs w:val="20"/>
              </w:rPr>
              <w:t>Participation</w:t>
            </w:r>
          </w:p>
        </w:tc>
        <w:tc>
          <w:tcPr>
            <w:tcW w:w="2003" w:type="pct"/>
            <w:tcBorders>
              <w:left w:val="nil"/>
              <w:right w:val="nil"/>
            </w:tcBorders>
            <w:vAlign w:val="center"/>
          </w:tcPr>
          <w:p w14:paraId="7905C1F4" w14:textId="77777777" w:rsidR="003F0FB6" w:rsidRPr="00A14F1F" w:rsidRDefault="003F0FB6" w:rsidP="0010765D">
            <w:pPr>
              <w:rPr>
                <w:rFonts w:cs="Arial"/>
                <w:i/>
                <w:sz w:val="20"/>
                <w:szCs w:val="20"/>
              </w:rPr>
            </w:pPr>
            <w:r w:rsidRPr="00A14F1F">
              <w:rPr>
                <w:rFonts w:cs="Arial"/>
                <w:i/>
                <w:sz w:val="20"/>
                <w:szCs w:val="20"/>
              </w:rPr>
              <w:t>Not reported</w:t>
            </w:r>
          </w:p>
        </w:tc>
        <w:tc>
          <w:tcPr>
            <w:tcW w:w="1880" w:type="pct"/>
            <w:tcBorders>
              <w:left w:val="nil"/>
              <w:right w:val="nil"/>
            </w:tcBorders>
            <w:vAlign w:val="center"/>
          </w:tcPr>
          <w:p w14:paraId="6CEEAC1E" w14:textId="77777777" w:rsidR="003F0FB6" w:rsidRPr="00A14F1F" w:rsidRDefault="003F0FB6" w:rsidP="0010765D">
            <w:pPr>
              <w:rPr>
                <w:rFonts w:cs="Arial"/>
                <w:sz w:val="20"/>
                <w:szCs w:val="20"/>
              </w:rPr>
            </w:pPr>
            <w:r w:rsidRPr="00A14F1F">
              <w:rPr>
                <w:rFonts w:cs="Arial"/>
                <w:sz w:val="20"/>
                <w:szCs w:val="20"/>
              </w:rPr>
              <w:t>Frequency; Enjoyment experienced</w:t>
            </w:r>
          </w:p>
        </w:tc>
      </w:tr>
      <w:tr w:rsidR="003F0FB6" w:rsidRPr="00A14F1F" w14:paraId="255D1628" w14:textId="77777777" w:rsidTr="003F0FB6">
        <w:tc>
          <w:tcPr>
            <w:tcW w:w="418" w:type="pct"/>
            <w:tcBorders>
              <w:left w:val="nil"/>
              <w:right w:val="nil"/>
            </w:tcBorders>
            <w:vAlign w:val="center"/>
          </w:tcPr>
          <w:p w14:paraId="1768000F" w14:textId="77777777" w:rsidR="003F0FB6" w:rsidRPr="00A14F1F" w:rsidRDefault="003F0FB6" w:rsidP="0010765D">
            <w:pPr>
              <w:jc w:val="right"/>
              <w:rPr>
                <w:rFonts w:cs="Arial"/>
                <w:color w:val="000000"/>
                <w:sz w:val="20"/>
                <w:szCs w:val="20"/>
              </w:rPr>
            </w:pPr>
            <w:r w:rsidRPr="00A14F1F">
              <w:rPr>
                <w:rFonts w:cs="Arial"/>
                <w:color w:val="000000"/>
                <w:sz w:val="20"/>
                <w:szCs w:val="20"/>
              </w:rPr>
              <w:lastRenderedPageBreak/>
              <w:t xml:space="preserve">PEM-CY </w:t>
            </w:r>
          </w:p>
        </w:tc>
        <w:tc>
          <w:tcPr>
            <w:tcW w:w="699" w:type="pct"/>
            <w:tcBorders>
              <w:left w:val="nil"/>
              <w:right w:val="nil"/>
            </w:tcBorders>
            <w:vAlign w:val="center"/>
          </w:tcPr>
          <w:p w14:paraId="0BD70C08" w14:textId="77777777" w:rsidR="003F0FB6" w:rsidRPr="00A14F1F" w:rsidRDefault="003F0FB6" w:rsidP="0010765D">
            <w:pPr>
              <w:rPr>
                <w:rFonts w:cs="Arial"/>
                <w:sz w:val="20"/>
                <w:szCs w:val="20"/>
              </w:rPr>
            </w:pPr>
            <w:r w:rsidRPr="00A14F1F">
              <w:rPr>
                <w:rFonts w:cs="Arial"/>
                <w:sz w:val="20"/>
                <w:szCs w:val="20"/>
              </w:rPr>
              <w:t>Participation; Environment</w:t>
            </w:r>
          </w:p>
        </w:tc>
        <w:tc>
          <w:tcPr>
            <w:tcW w:w="2003" w:type="pct"/>
            <w:tcBorders>
              <w:left w:val="nil"/>
              <w:right w:val="nil"/>
            </w:tcBorders>
            <w:vAlign w:val="center"/>
          </w:tcPr>
          <w:p w14:paraId="53F53472" w14:textId="77777777" w:rsidR="003F0FB6" w:rsidRPr="00A14F1F" w:rsidRDefault="003F0FB6" w:rsidP="0010765D">
            <w:pPr>
              <w:rPr>
                <w:rFonts w:cs="Arial"/>
                <w:sz w:val="20"/>
                <w:szCs w:val="20"/>
              </w:rPr>
            </w:pPr>
            <w:r w:rsidRPr="00A14F1F">
              <w:rPr>
                <w:rFonts w:cs="Arial"/>
                <w:sz w:val="20"/>
                <w:szCs w:val="20"/>
              </w:rPr>
              <w:t>Engaging in curricular/extra-curricular activities; Socialising with peers; Having roles; Physical features of environment; Physical/cognitive/social demands of school; Attitudes of staff and peers; Provision of support</w:t>
            </w:r>
          </w:p>
        </w:tc>
        <w:tc>
          <w:tcPr>
            <w:tcW w:w="1880" w:type="pct"/>
            <w:tcBorders>
              <w:left w:val="nil"/>
              <w:right w:val="nil"/>
            </w:tcBorders>
            <w:vAlign w:val="center"/>
          </w:tcPr>
          <w:p w14:paraId="00E9D355" w14:textId="77777777" w:rsidR="003F0FB6" w:rsidRPr="00A14F1F" w:rsidRDefault="003F0FB6" w:rsidP="0010765D">
            <w:pPr>
              <w:rPr>
                <w:rFonts w:cs="Arial"/>
                <w:sz w:val="20"/>
                <w:szCs w:val="20"/>
              </w:rPr>
            </w:pPr>
            <w:r w:rsidRPr="00A14F1F">
              <w:rPr>
                <w:rFonts w:cs="Arial"/>
                <w:sz w:val="20"/>
                <w:szCs w:val="20"/>
              </w:rPr>
              <w:t>Frequency; Involvement; Desire for change; Whether environmental factor is facilitative or restrictive</w:t>
            </w:r>
          </w:p>
        </w:tc>
      </w:tr>
      <w:tr w:rsidR="003F0FB6" w:rsidRPr="00A14F1F" w14:paraId="25D2EFB6" w14:textId="77777777" w:rsidTr="003F0FB6">
        <w:trPr>
          <w:trHeight w:val="824"/>
        </w:trPr>
        <w:tc>
          <w:tcPr>
            <w:tcW w:w="418" w:type="pct"/>
            <w:tcBorders>
              <w:left w:val="nil"/>
              <w:right w:val="nil"/>
            </w:tcBorders>
            <w:vAlign w:val="center"/>
          </w:tcPr>
          <w:p w14:paraId="7F27D1CC"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PICO-Q </w:t>
            </w:r>
          </w:p>
        </w:tc>
        <w:tc>
          <w:tcPr>
            <w:tcW w:w="699" w:type="pct"/>
            <w:tcBorders>
              <w:left w:val="nil"/>
              <w:right w:val="nil"/>
            </w:tcBorders>
            <w:vAlign w:val="center"/>
          </w:tcPr>
          <w:p w14:paraId="35A87F93" w14:textId="77777777" w:rsidR="003F0FB6" w:rsidRPr="00A14F1F" w:rsidRDefault="003F0FB6" w:rsidP="0010765D">
            <w:pPr>
              <w:rPr>
                <w:rFonts w:cs="Arial"/>
                <w:sz w:val="20"/>
                <w:szCs w:val="20"/>
              </w:rPr>
            </w:pPr>
            <w:r w:rsidRPr="00A14F1F">
              <w:rPr>
                <w:rFonts w:cs="Arial"/>
                <w:sz w:val="20"/>
                <w:szCs w:val="20"/>
              </w:rPr>
              <w:t>Participation</w:t>
            </w:r>
          </w:p>
        </w:tc>
        <w:tc>
          <w:tcPr>
            <w:tcW w:w="2003" w:type="pct"/>
            <w:tcBorders>
              <w:left w:val="nil"/>
              <w:right w:val="nil"/>
            </w:tcBorders>
            <w:vAlign w:val="center"/>
          </w:tcPr>
          <w:p w14:paraId="1C330166" w14:textId="77777777" w:rsidR="003F0FB6" w:rsidRPr="00A14F1F" w:rsidRDefault="003F0FB6" w:rsidP="0010765D">
            <w:pPr>
              <w:rPr>
                <w:rFonts w:cs="Arial"/>
                <w:i/>
                <w:sz w:val="20"/>
                <w:szCs w:val="20"/>
              </w:rPr>
            </w:pPr>
            <w:r w:rsidRPr="00A14F1F">
              <w:rPr>
                <w:rFonts w:cs="Arial"/>
                <w:i/>
                <w:sz w:val="20"/>
                <w:szCs w:val="20"/>
              </w:rPr>
              <w:t>Not reported</w:t>
            </w:r>
          </w:p>
        </w:tc>
        <w:tc>
          <w:tcPr>
            <w:tcW w:w="1880" w:type="pct"/>
            <w:tcBorders>
              <w:left w:val="nil"/>
              <w:right w:val="nil"/>
            </w:tcBorders>
            <w:vAlign w:val="center"/>
          </w:tcPr>
          <w:p w14:paraId="6BC9551B" w14:textId="77777777" w:rsidR="003F0FB6" w:rsidRPr="00A14F1F" w:rsidRDefault="003F0FB6" w:rsidP="0010765D">
            <w:pPr>
              <w:rPr>
                <w:rFonts w:cs="Arial"/>
                <w:sz w:val="20"/>
                <w:szCs w:val="20"/>
              </w:rPr>
            </w:pPr>
            <w:r w:rsidRPr="00A14F1F">
              <w:rPr>
                <w:rFonts w:cs="Arial"/>
                <w:sz w:val="20"/>
                <w:szCs w:val="20"/>
              </w:rPr>
              <w:t>Frequency; Performance; Enjoyment</w:t>
            </w:r>
          </w:p>
        </w:tc>
      </w:tr>
      <w:tr w:rsidR="003F0FB6" w:rsidRPr="00A14F1F" w14:paraId="57BBD4C8" w14:textId="77777777" w:rsidTr="003F0FB6">
        <w:tc>
          <w:tcPr>
            <w:tcW w:w="418" w:type="pct"/>
            <w:tcBorders>
              <w:left w:val="nil"/>
              <w:right w:val="nil"/>
            </w:tcBorders>
            <w:vAlign w:val="center"/>
          </w:tcPr>
          <w:p w14:paraId="2842D92F"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QYPP </w:t>
            </w:r>
          </w:p>
        </w:tc>
        <w:tc>
          <w:tcPr>
            <w:tcW w:w="699" w:type="pct"/>
            <w:tcBorders>
              <w:left w:val="nil"/>
              <w:right w:val="nil"/>
            </w:tcBorders>
            <w:vAlign w:val="center"/>
          </w:tcPr>
          <w:p w14:paraId="27929F2A" w14:textId="77777777" w:rsidR="003F0FB6" w:rsidRPr="00A14F1F" w:rsidRDefault="003F0FB6" w:rsidP="0010765D">
            <w:pPr>
              <w:rPr>
                <w:rFonts w:cs="Arial"/>
                <w:sz w:val="20"/>
                <w:szCs w:val="20"/>
              </w:rPr>
            </w:pPr>
            <w:r w:rsidRPr="00A14F1F">
              <w:rPr>
                <w:rFonts w:cs="Arial"/>
                <w:sz w:val="20"/>
                <w:szCs w:val="20"/>
              </w:rPr>
              <w:t>Participation</w:t>
            </w:r>
          </w:p>
        </w:tc>
        <w:tc>
          <w:tcPr>
            <w:tcW w:w="2003" w:type="pct"/>
            <w:tcBorders>
              <w:left w:val="nil"/>
              <w:right w:val="nil"/>
            </w:tcBorders>
            <w:vAlign w:val="center"/>
          </w:tcPr>
          <w:p w14:paraId="3EF0E5D9" w14:textId="77777777" w:rsidR="003F0FB6" w:rsidRPr="00A14F1F" w:rsidRDefault="003F0FB6" w:rsidP="0010765D">
            <w:pPr>
              <w:rPr>
                <w:rFonts w:cs="Arial"/>
                <w:sz w:val="20"/>
                <w:szCs w:val="20"/>
              </w:rPr>
            </w:pPr>
            <w:r w:rsidRPr="00A14F1F">
              <w:rPr>
                <w:rFonts w:cs="Arial"/>
                <w:sz w:val="20"/>
                <w:szCs w:val="20"/>
              </w:rPr>
              <w:t>Attending classes/exams; having a role; informal activities</w:t>
            </w:r>
          </w:p>
        </w:tc>
        <w:tc>
          <w:tcPr>
            <w:tcW w:w="1880" w:type="pct"/>
            <w:tcBorders>
              <w:left w:val="nil"/>
              <w:right w:val="nil"/>
            </w:tcBorders>
            <w:vAlign w:val="center"/>
          </w:tcPr>
          <w:p w14:paraId="3AAE9CA2" w14:textId="77777777" w:rsidR="003F0FB6" w:rsidRPr="00A14F1F" w:rsidRDefault="003F0FB6" w:rsidP="0010765D">
            <w:pPr>
              <w:rPr>
                <w:rFonts w:cs="Arial"/>
                <w:sz w:val="20"/>
                <w:szCs w:val="20"/>
              </w:rPr>
            </w:pPr>
            <w:r w:rsidRPr="00A14F1F">
              <w:rPr>
                <w:rFonts w:cs="Arial"/>
                <w:sz w:val="20"/>
                <w:szCs w:val="20"/>
              </w:rPr>
              <w:t>Frequency</w:t>
            </w:r>
          </w:p>
        </w:tc>
      </w:tr>
      <w:tr w:rsidR="003F0FB6" w:rsidRPr="00A14F1F" w14:paraId="1CFCAAC4" w14:textId="77777777" w:rsidTr="003F0FB6">
        <w:tc>
          <w:tcPr>
            <w:tcW w:w="418" w:type="pct"/>
            <w:tcBorders>
              <w:left w:val="nil"/>
              <w:right w:val="nil"/>
            </w:tcBorders>
            <w:vAlign w:val="center"/>
          </w:tcPr>
          <w:p w14:paraId="5BDEE601"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SCOPE </w:t>
            </w:r>
          </w:p>
        </w:tc>
        <w:tc>
          <w:tcPr>
            <w:tcW w:w="699" w:type="pct"/>
            <w:tcBorders>
              <w:left w:val="nil"/>
              <w:right w:val="nil"/>
            </w:tcBorders>
            <w:vAlign w:val="center"/>
          </w:tcPr>
          <w:p w14:paraId="112A9D0B" w14:textId="77777777" w:rsidR="003F0FB6" w:rsidRPr="00A14F1F" w:rsidRDefault="003F0FB6" w:rsidP="0010765D">
            <w:pPr>
              <w:rPr>
                <w:rFonts w:cs="Arial"/>
                <w:sz w:val="20"/>
                <w:szCs w:val="20"/>
              </w:rPr>
            </w:pPr>
            <w:r w:rsidRPr="00A14F1F">
              <w:rPr>
                <w:rFonts w:cs="Arial"/>
                <w:sz w:val="20"/>
                <w:szCs w:val="20"/>
              </w:rPr>
              <w:t>Environment</w:t>
            </w:r>
          </w:p>
        </w:tc>
        <w:tc>
          <w:tcPr>
            <w:tcW w:w="2003" w:type="pct"/>
            <w:tcBorders>
              <w:left w:val="nil"/>
              <w:right w:val="nil"/>
            </w:tcBorders>
            <w:vAlign w:val="center"/>
          </w:tcPr>
          <w:p w14:paraId="2AD758F5" w14:textId="77777777" w:rsidR="003F0FB6" w:rsidRPr="00A14F1F" w:rsidRDefault="003F0FB6" w:rsidP="0010765D">
            <w:pPr>
              <w:rPr>
                <w:rFonts w:cs="Arial"/>
                <w:sz w:val="20"/>
                <w:szCs w:val="20"/>
              </w:rPr>
            </w:pPr>
            <w:r w:rsidRPr="00A14F1F">
              <w:rPr>
                <w:rFonts w:cs="Arial"/>
                <w:sz w:val="20"/>
                <w:szCs w:val="20"/>
              </w:rPr>
              <w:t>Volition; Habituation; Communication &amp; Interaction skills; Process skills; Motor skills; Physical space; Social groups; Occupational demands</w:t>
            </w:r>
          </w:p>
        </w:tc>
        <w:tc>
          <w:tcPr>
            <w:tcW w:w="1880" w:type="pct"/>
            <w:tcBorders>
              <w:left w:val="nil"/>
              <w:right w:val="nil"/>
            </w:tcBorders>
            <w:vAlign w:val="center"/>
          </w:tcPr>
          <w:p w14:paraId="227C7E0E" w14:textId="77777777" w:rsidR="003F0FB6" w:rsidRPr="00A14F1F" w:rsidRDefault="003F0FB6" w:rsidP="0010765D">
            <w:pPr>
              <w:rPr>
                <w:rFonts w:cs="Arial"/>
                <w:sz w:val="20"/>
                <w:szCs w:val="20"/>
              </w:rPr>
            </w:pPr>
            <w:r w:rsidRPr="00A14F1F">
              <w:rPr>
                <w:rFonts w:cs="Arial"/>
                <w:sz w:val="20"/>
                <w:szCs w:val="20"/>
              </w:rPr>
              <w:t>Restricts/facilitates participation</w:t>
            </w:r>
          </w:p>
        </w:tc>
      </w:tr>
      <w:tr w:rsidR="003F0FB6" w:rsidRPr="00A14F1F" w14:paraId="35B7CF40" w14:textId="77777777" w:rsidTr="003F0FB6">
        <w:tc>
          <w:tcPr>
            <w:tcW w:w="418" w:type="pct"/>
            <w:tcBorders>
              <w:left w:val="nil"/>
              <w:right w:val="nil"/>
            </w:tcBorders>
            <w:vAlign w:val="center"/>
          </w:tcPr>
          <w:p w14:paraId="242FE637"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SFA </w:t>
            </w:r>
          </w:p>
        </w:tc>
        <w:tc>
          <w:tcPr>
            <w:tcW w:w="699" w:type="pct"/>
            <w:tcBorders>
              <w:left w:val="nil"/>
              <w:right w:val="nil"/>
            </w:tcBorders>
            <w:vAlign w:val="center"/>
          </w:tcPr>
          <w:p w14:paraId="5C9F8A9E" w14:textId="77777777" w:rsidR="003F0FB6" w:rsidRPr="00A14F1F" w:rsidRDefault="003F0FB6" w:rsidP="0010765D">
            <w:pPr>
              <w:rPr>
                <w:rFonts w:cs="Arial"/>
                <w:sz w:val="20"/>
                <w:szCs w:val="20"/>
              </w:rPr>
            </w:pPr>
            <w:r w:rsidRPr="00A14F1F">
              <w:rPr>
                <w:rFonts w:cs="Arial"/>
                <w:sz w:val="20"/>
                <w:szCs w:val="20"/>
              </w:rPr>
              <w:t>Participation</w:t>
            </w:r>
          </w:p>
        </w:tc>
        <w:tc>
          <w:tcPr>
            <w:tcW w:w="2003" w:type="pct"/>
            <w:tcBorders>
              <w:left w:val="nil"/>
              <w:right w:val="nil"/>
            </w:tcBorders>
            <w:vAlign w:val="center"/>
          </w:tcPr>
          <w:p w14:paraId="6F95C9E7" w14:textId="77777777" w:rsidR="003F0FB6" w:rsidRPr="00A14F1F" w:rsidRDefault="003F0FB6" w:rsidP="0010765D">
            <w:pPr>
              <w:rPr>
                <w:rFonts w:cs="Arial"/>
                <w:sz w:val="20"/>
                <w:szCs w:val="20"/>
              </w:rPr>
            </w:pPr>
            <w:r w:rsidRPr="00A14F1F">
              <w:rPr>
                <w:rFonts w:cs="Arial"/>
                <w:sz w:val="20"/>
                <w:szCs w:val="20"/>
              </w:rPr>
              <w:t>Engaging in the classroom; Physical and social aspects of play; Eating; Using the bathroom</w:t>
            </w:r>
          </w:p>
        </w:tc>
        <w:tc>
          <w:tcPr>
            <w:tcW w:w="1880" w:type="pct"/>
            <w:tcBorders>
              <w:left w:val="nil"/>
              <w:right w:val="nil"/>
            </w:tcBorders>
            <w:vAlign w:val="center"/>
          </w:tcPr>
          <w:p w14:paraId="606FA272" w14:textId="77777777" w:rsidR="003F0FB6" w:rsidRPr="00A14F1F" w:rsidRDefault="003F0FB6" w:rsidP="0010765D">
            <w:pPr>
              <w:rPr>
                <w:rFonts w:cs="Arial"/>
                <w:sz w:val="20"/>
                <w:szCs w:val="20"/>
              </w:rPr>
            </w:pPr>
            <w:r w:rsidRPr="00A14F1F">
              <w:rPr>
                <w:rFonts w:cs="Arial"/>
                <w:sz w:val="20"/>
                <w:szCs w:val="20"/>
              </w:rPr>
              <w:t>Extent to which participation occurs/is limited</w:t>
            </w:r>
          </w:p>
        </w:tc>
      </w:tr>
      <w:tr w:rsidR="003F0FB6" w:rsidRPr="00A14F1F" w14:paraId="7B6FEAC4" w14:textId="77777777" w:rsidTr="003F0FB6">
        <w:tc>
          <w:tcPr>
            <w:tcW w:w="418" w:type="pct"/>
            <w:tcBorders>
              <w:left w:val="nil"/>
              <w:right w:val="nil"/>
            </w:tcBorders>
            <w:vAlign w:val="center"/>
          </w:tcPr>
          <w:p w14:paraId="679689F0" w14:textId="77777777" w:rsidR="003F0FB6" w:rsidRPr="00A14F1F" w:rsidRDefault="003F0FB6" w:rsidP="0010765D">
            <w:pPr>
              <w:jc w:val="right"/>
              <w:rPr>
                <w:rFonts w:cs="Arial"/>
                <w:color w:val="000000"/>
                <w:sz w:val="20"/>
                <w:szCs w:val="20"/>
              </w:rPr>
            </w:pPr>
            <w:r w:rsidRPr="00A14F1F">
              <w:rPr>
                <w:rFonts w:cs="Arial"/>
                <w:color w:val="000000"/>
                <w:sz w:val="20"/>
                <w:szCs w:val="20"/>
              </w:rPr>
              <w:t>SOM</w:t>
            </w:r>
          </w:p>
        </w:tc>
        <w:tc>
          <w:tcPr>
            <w:tcW w:w="699" w:type="pct"/>
            <w:tcBorders>
              <w:left w:val="nil"/>
              <w:right w:val="nil"/>
            </w:tcBorders>
            <w:vAlign w:val="center"/>
          </w:tcPr>
          <w:p w14:paraId="1536A52A" w14:textId="77777777" w:rsidR="003F0FB6" w:rsidRPr="00A14F1F" w:rsidRDefault="003F0FB6" w:rsidP="0010765D">
            <w:pPr>
              <w:rPr>
                <w:rFonts w:cs="Arial"/>
                <w:sz w:val="20"/>
                <w:szCs w:val="20"/>
              </w:rPr>
            </w:pPr>
            <w:r w:rsidRPr="00A14F1F">
              <w:rPr>
                <w:rFonts w:cs="Arial"/>
                <w:sz w:val="20"/>
                <w:szCs w:val="20"/>
              </w:rPr>
              <w:t>Participation</w:t>
            </w:r>
          </w:p>
        </w:tc>
        <w:tc>
          <w:tcPr>
            <w:tcW w:w="2003" w:type="pct"/>
            <w:tcBorders>
              <w:left w:val="nil"/>
              <w:right w:val="nil"/>
            </w:tcBorders>
            <w:vAlign w:val="center"/>
          </w:tcPr>
          <w:p w14:paraId="6C6B0217" w14:textId="77777777" w:rsidR="003F0FB6" w:rsidRPr="00A14F1F" w:rsidRDefault="003F0FB6" w:rsidP="0010765D">
            <w:pPr>
              <w:rPr>
                <w:rFonts w:cs="Arial"/>
                <w:sz w:val="20"/>
                <w:szCs w:val="20"/>
              </w:rPr>
            </w:pPr>
            <w:r w:rsidRPr="00A14F1F">
              <w:rPr>
                <w:rFonts w:cs="Arial"/>
                <w:sz w:val="20"/>
                <w:szCs w:val="20"/>
              </w:rPr>
              <w:t>Self-care; Mobility; Assuming student roles; Communicating learning; Appropriate behaviour</w:t>
            </w:r>
          </w:p>
        </w:tc>
        <w:tc>
          <w:tcPr>
            <w:tcW w:w="1880" w:type="pct"/>
            <w:tcBorders>
              <w:left w:val="nil"/>
              <w:right w:val="nil"/>
            </w:tcBorders>
            <w:vAlign w:val="center"/>
          </w:tcPr>
          <w:p w14:paraId="603C1148" w14:textId="77777777" w:rsidR="003F0FB6" w:rsidRPr="00A14F1F" w:rsidRDefault="003F0FB6" w:rsidP="0010765D">
            <w:pPr>
              <w:rPr>
                <w:rFonts w:cs="Arial"/>
                <w:sz w:val="20"/>
                <w:szCs w:val="20"/>
              </w:rPr>
            </w:pPr>
            <w:r w:rsidRPr="00A14F1F">
              <w:rPr>
                <w:rFonts w:cs="Arial"/>
                <w:sz w:val="20"/>
                <w:szCs w:val="20"/>
              </w:rPr>
              <w:t>Amount of assistance required; Ability to do activity</w:t>
            </w:r>
          </w:p>
        </w:tc>
      </w:tr>
      <w:tr w:rsidR="003F0FB6" w:rsidRPr="00A14F1F" w14:paraId="5DB03D4C" w14:textId="77777777" w:rsidTr="003F0FB6">
        <w:trPr>
          <w:trHeight w:val="861"/>
        </w:trPr>
        <w:tc>
          <w:tcPr>
            <w:tcW w:w="418" w:type="pct"/>
            <w:tcBorders>
              <w:left w:val="nil"/>
              <w:right w:val="nil"/>
            </w:tcBorders>
            <w:vAlign w:val="center"/>
          </w:tcPr>
          <w:p w14:paraId="0F8E6BD3" w14:textId="77777777" w:rsidR="003F0FB6" w:rsidRPr="00A14F1F" w:rsidRDefault="003F0FB6" w:rsidP="0010765D">
            <w:pPr>
              <w:jc w:val="right"/>
              <w:rPr>
                <w:rFonts w:cs="Arial"/>
                <w:color w:val="000000"/>
                <w:sz w:val="20"/>
                <w:szCs w:val="20"/>
              </w:rPr>
            </w:pPr>
            <w:r w:rsidRPr="00A14F1F">
              <w:rPr>
                <w:rFonts w:cs="Arial"/>
                <w:color w:val="000000"/>
                <w:sz w:val="20"/>
                <w:szCs w:val="20"/>
              </w:rPr>
              <w:t>SPIRC</w:t>
            </w:r>
          </w:p>
        </w:tc>
        <w:tc>
          <w:tcPr>
            <w:tcW w:w="699" w:type="pct"/>
            <w:tcBorders>
              <w:left w:val="nil"/>
              <w:right w:val="nil"/>
            </w:tcBorders>
            <w:vAlign w:val="center"/>
          </w:tcPr>
          <w:p w14:paraId="65CB32A0" w14:textId="77777777" w:rsidR="003F0FB6" w:rsidRPr="00A14F1F" w:rsidRDefault="003F0FB6" w:rsidP="0010765D">
            <w:pPr>
              <w:rPr>
                <w:rFonts w:cs="Arial"/>
                <w:sz w:val="20"/>
                <w:szCs w:val="20"/>
              </w:rPr>
            </w:pPr>
            <w:r w:rsidRPr="00A14F1F">
              <w:rPr>
                <w:rFonts w:cs="Arial"/>
                <w:sz w:val="20"/>
                <w:szCs w:val="20"/>
              </w:rPr>
              <w:t>Participation; Environment</w:t>
            </w:r>
          </w:p>
        </w:tc>
        <w:tc>
          <w:tcPr>
            <w:tcW w:w="2003" w:type="pct"/>
            <w:tcBorders>
              <w:left w:val="nil"/>
              <w:right w:val="nil"/>
            </w:tcBorders>
            <w:vAlign w:val="center"/>
          </w:tcPr>
          <w:p w14:paraId="3F620E13" w14:textId="77777777" w:rsidR="003F0FB6" w:rsidRPr="00A14F1F" w:rsidRDefault="003F0FB6" w:rsidP="0010765D">
            <w:pPr>
              <w:rPr>
                <w:rFonts w:cs="Arial"/>
                <w:sz w:val="20"/>
                <w:szCs w:val="20"/>
              </w:rPr>
            </w:pPr>
            <w:r w:rsidRPr="00A14F1F">
              <w:rPr>
                <w:rFonts w:cs="Arial"/>
                <w:sz w:val="20"/>
                <w:szCs w:val="20"/>
              </w:rPr>
              <w:t>Child’s feelings about being at school; Whether child feels socially excluded</w:t>
            </w:r>
          </w:p>
        </w:tc>
        <w:tc>
          <w:tcPr>
            <w:tcW w:w="1880" w:type="pct"/>
            <w:tcBorders>
              <w:left w:val="nil"/>
              <w:right w:val="nil"/>
            </w:tcBorders>
            <w:vAlign w:val="center"/>
          </w:tcPr>
          <w:p w14:paraId="2FC2C299" w14:textId="77777777" w:rsidR="003F0FB6" w:rsidRPr="00A14F1F" w:rsidRDefault="003F0FB6" w:rsidP="0010765D">
            <w:pPr>
              <w:rPr>
                <w:rFonts w:cs="Arial"/>
                <w:sz w:val="20"/>
                <w:szCs w:val="20"/>
              </w:rPr>
            </w:pPr>
            <w:r w:rsidRPr="00A14F1F">
              <w:rPr>
                <w:rFonts w:cs="Arial"/>
                <w:sz w:val="20"/>
                <w:szCs w:val="20"/>
              </w:rPr>
              <w:t>Agreement with statements</w:t>
            </w:r>
          </w:p>
        </w:tc>
      </w:tr>
      <w:tr w:rsidR="003F0FB6" w:rsidRPr="00A14F1F" w14:paraId="5F037622" w14:textId="77777777" w:rsidTr="003F0FB6">
        <w:trPr>
          <w:trHeight w:val="813"/>
        </w:trPr>
        <w:tc>
          <w:tcPr>
            <w:tcW w:w="418" w:type="pct"/>
            <w:tcBorders>
              <w:left w:val="nil"/>
              <w:right w:val="nil"/>
            </w:tcBorders>
            <w:vAlign w:val="center"/>
          </w:tcPr>
          <w:p w14:paraId="4D2C8505" w14:textId="77777777" w:rsidR="003F0FB6" w:rsidRPr="00A14F1F" w:rsidRDefault="003F0FB6" w:rsidP="0010765D">
            <w:pPr>
              <w:jc w:val="right"/>
              <w:rPr>
                <w:rFonts w:cs="Arial"/>
                <w:color w:val="000000"/>
                <w:sz w:val="20"/>
                <w:szCs w:val="20"/>
              </w:rPr>
            </w:pPr>
            <w:r w:rsidRPr="00A14F1F">
              <w:rPr>
                <w:rFonts w:cs="Arial"/>
                <w:color w:val="000000"/>
                <w:sz w:val="20"/>
                <w:szCs w:val="20"/>
              </w:rPr>
              <w:t>KPP</w:t>
            </w:r>
          </w:p>
        </w:tc>
        <w:tc>
          <w:tcPr>
            <w:tcW w:w="699" w:type="pct"/>
            <w:tcBorders>
              <w:left w:val="nil"/>
              <w:right w:val="nil"/>
            </w:tcBorders>
            <w:vAlign w:val="center"/>
          </w:tcPr>
          <w:p w14:paraId="3FF7E6AF" w14:textId="77777777" w:rsidR="003F0FB6" w:rsidRPr="00A14F1F" w:rsidRDefault="003F0FB6" w:rsidP="0010765D">
            <w:pPr>
              <w:rPr>
                <w:rFonts w:cs="Arial"/>
                <w:sz w:val="20"/>
                <w:szCs w:val="20"/>
              </w:rPr>
            </w:pPr>
            <w:r w:rsidRPr="00A14F1F">
              <w:rPr>
                <w:rFonts w:cs="Arial"/>
                <w:sz w:val="20"/>
                <w:szCs w:val="20"/>
              </w:rPr>
              <w:t>Participation</w:t>
            </w:r>
          </w:p>
        </w:tc>
        <w:tc>
          <w:tcPr>
            <w:tcW w:w="2003" w:type="pct"/>
            <w:tcBorders>
              <w:left w:val="nil"/>
              <w:right w:val="nil"/>
            </w:tcBorders>
            <w:vAlign w:val="center"/>
          </w:tcPr>
          <w:p w14:paraId="2459A78F" w14:textId="77777777" w:rsidR="003F0FB6" w:rsidRPr="00A14F1F" w:rsidRDefault="003F0FB6" w:rsidP="0010765D">
            <w:pPr>
              <w:rPr>
                <w:rFonts w:cs="Arial"/>
                <w:sz w:val="20"/>
                <w:szCs w:val="20"/>
              </w:rPr>
            </w:pPr>
            <w:r w:rsidRPr="00A14F1F">
              <w:rPr>
                <w:rFonts w:cs="Arial"/>
                <w:sz w:val="20"/>
                <w:szCs w:val="20"/>
              </w:rPr>
              <w:t>Physical activities; playing games; doing hobbies; socialising</w:t>
            </w:r>
          </w:p>
        </w:tc>
        <w:tc>
          <w:tcPr>
            <w:tcW w:w="1880" w:type="pct"/>
            <w:tcBorders>
              <w:left w:val="nil"/>
              <w:right w:val="nil"/>
            </w:tcBorders>
            <w:vAlign w:val="center"/>
          </w:tcPr>
          <w:p w14:paraId="1E7DE694" w14:textId="77777777" w:rsidR="003F0FB6" w:rsidRPr="00A14F1F" w:rsidRDefault="003F0FB6" w:rsidP="0010765D">
            <w:pPr>
              <w:rPr>
                <w:rFonts w:cs="Arial"/>
                <w:sz w:val="20"/>
                <w:szCs w:val="20"/>
              </w:rPr>
            </w:pPr>
            <w:r w:rsidRPr="00A14F1F">
              <w:rPr>
                <w:rFonts w:cs="Arial"/>
                <w:sz w:val="20"/>
                <w:szCs w:val="20"/>
              </w:rPr>
              <w:t>Does child do activity; do they enjoy it; who do they do it with</w:t>
            </w:r>
          </w:p>
        </w:tc>
      </w:tr>
      <w:tr w:rsidR="003F0FB6" w:rsidRPr="00A14F1F" w14:paraId="381F84CC" w14:textId="77777777" w:rsidTr="003F0FB6">
        <w:trPr>
          <w:trHeight w:val="907"/>
        </w:trPr>
        <w:tc>
          <w:tcPr>
            <w:tcW w:w="418" w:type="pct"/>
            <w:tcBorders>
              <w:left w:val="nil"/>
              <w:right w:val="nil"/>
            </w:tcBorders>
            <w:vAlign w:val="center"/>
          </w:tcPr>
          <w:p w14:paraId="22D7E34D" w14:textId="77777777" w:rsidR="003F0FB6" w:rsidRPr="00A14F1F" w:rsidRDefault="003F0FB6" w:rsidP="0010765D">
            <w:pPr>
              <w:jc w:val="right"/>
              <w:rPr>
                <w:rFonts w:cs="Arial"/>
                <w:color w:val="000000"/>
                <w:sz w:val="20"/>
                <w:szCs w:val="20"/>
              </w:rPr>
            </w:pPr>
            <w:r w:rsidRPr="00A14F1F">
              <w:rPr>
                <w:rFonts w:cs="Arial"/>
                <w:color w:val="000000"/>
                <w:sz w:val="20"/>
                <w:szCs w:val="20"/>
              </w:rPr>
              <w:t>PPP</w:t>
            </w:r>
          </w:p>
        </w:tc>
        <w:tc>
          <w:tcPr>
            <w:tcW w:w="699" w:type="pct"/>
            <w:tcBorders>
              <w:left w:val="nil"/>
              <w:right w:val="nil"/>
            </w:tcBorders>
            <w:vAlign w:val="center"/>
          </w:tcPr>
          <w:p w14:paraId="4F37B87E" w14:textId="77777777" w:rsidR="003F0FB6" w:rsidRPr="00A14F1F" w:rsidRDefault="003F0FB6" w:rsidP="0010765D">
            <w:pPr>
              <w:rPr>
                <w:rFonts w:cs="Arial"/>
                <w:sz w:val="20"/>
                <w:szCs w:val="20"/>
              </w:rPr>
            </w:pPr>
            <w:r w:rsidRPr="00A14F1F">
              <w:rPr>
                <w:rFonts w:cs="Arial"/>
                <w:sz w:val="20"/>
                <w:szCs w:val="20"/>
              </w:rPr>
              <w:t>Participation</w:t>
            </w:r>
          </w:p>
        </w:tc>
        <w:tc>
          <w:tcPr>
            <w:tcW w:w="2003" w:type="pct"/>
            <w:tcBorders>
              <w:left w:val="nil"/>
              <w:right w:val="nil"/>
            </w:tcBorders>
            <w:vAlign w:val="center"/>
          </w:tcPr>
          <w:p w14:paraId="27ADAA78" w14:textId="77777777" w:rsidR="003F0FB6" w:rsidRPr="00A14F1F" w:rsidRDefault="003F0FB6" w:rsidP="0010765D">
            <w:pPr>
              <w:rPr>
                <w:rFonts w:cs="Arial"/>
                <w:sz w:val="20"/>
                <w:szCs w:val="20"/>
              </w:rPr>
            </w:pPr>
            <w:r w:rsidRPr="00A14F1F">
              <w:rPr>
                <w:rFonts w:cs="Arial"/>
                <w:sz w:val="20"/>
                <w:szCs w:val="20"/>
              </w:rPr>
              <w:t>Physical activities; playing games; doing hobbies; socialising</w:t>
            </w:r>
          </w:p>
        </w:tc>
        <w:tc>
          <w:tcPr>
            <w:tcW w:w="1880" w:type="pct"/>
            <w:tcBorders>
              <w:left w:val="nil"/>
              <w:right w:val="nil"/>
            </w:tcBorders>
            <w:vAlign w:val="center"/>
          </w:tcPr>
          <w:p w14:paraId="4C717843" w14:textId="77777777" w:rsidR="003F0FB6" w:rsidRPr="00A14F1F" w:rsidRDefault="003F0FB6" w:rsidP="0010765D">
            <w:pPr>
              <w:rPr>
                <w:rFonts w:cs="Arial"/>
                <w:sz w:val="20"/>
                <w:szCs w:val="20"/>
              </w:rPr>
            </w:pPr>
            <w:r w:rsidRPr="00A14F1F">
              <w:rPr>
                <w:rFonts w:cs="Arial"/>
                <w:sz w:val="20"/>
                <w:szCs w:val="20"/>
              </w:rPr>
              <w:t>Does child do activity; frequency; do they enjoy it; how good are they; who do they do it with</w:t>
            </w:r>
          </w:p>
        </w:tc>
      </w:tr>
      <w:tr w:rsidR="003F0FB6" w:rsidRPr="00A14F1F" w14:paraId="0CE7C1D6" w14:textId="77777777" w:rsidTr="003F0FB6">
        <w:tc>
          <w:tcPr>
            <w:tcW w:w="418" w:type="pct"/>
            <w:tcBorders>
              <w:left w:val="nil"/>
              <w:right w:val="nil"/>
            </w:tcBorders>
            <w:vAlign w:val="center"/>
          </w:tcPr>
          <w:p w14:paraId="2C365383" w14:textId="77777777" w:rsidR="003F0FB6" w:rsidRPr="00A14F1F" w:rsidRDefault="003F0FB6" w:rsidP="0010765D">
            <w:pPr>
              <w:jc w:val="right"/>
              <w:rPr>
                <w:rFonts w:cs="Arial"/>
                <w:color w:val="000000"/>
                <w:sz w:val="20"/>
                <w:szCs w:val="20"/>
              </w:rPr>
            </w:pPr>
            <w:r w:rsidRPr="00A14F1F">
              <w:rPr>
                <w:rFonts w:cs="Arial"/>
                <w:color w:val="000000"/>
                <w:sz w:val="20"/>
                <w:szCs w:val="20"/>
              </w:rPr>
              <w:t>ECEQ</w:t>
            </w:r>
          </w:p>
        </w:tc>
        <w:tc>
          <w:tcPr>
            <w:tcW w:w="699" w:type="pct"/>
            <w:tcBorders>
              <w:left w:val="nil"/>
              <w:right w:val="nil"/>
            </w:tcBorders>
            <w:vAlign w:val="center"/>
          </w:tcPr>
          <w:p w14:paraId="3B2E946B" w14:textId="77777777" w:rsidR="003F0FB6" w:rsidRPr="00A14F1F" w:rsidRDefault="003F0FB6" w:rsidP="0010765D">
            <w:pPr>
              <w:rPr>
                <w:rFonts w:cs="Arial"/>
                <w:sz w:val="20"/>
                <w:szCs w:val="20"/>
              </w:rPr>
            </w:pPr>
            <w:r w:rsidRPr="00A14F1F">
              <w:rPr>
                <w:rFonts w:cs="Arial"/>
                <w:sz w:val="20"/>
                <w:szCs w:val="20"/>
              </w:rPr>
              <w:t>Environment</w:t>
            </w:r>
          </w:p>
        </w:tc>
        <w:tc>
          <w:tcPr>
            <w:tcW w:w="2003" w:type="pct"/>
            <w:tcBorders>
              <w:left w:val="nil"/>
              <w:right w:val="nil"/>
            </w:tcBorders>
            <w:vAlign w:val="center"/>
          </w:tcPr>
          <w:p w14:paraId="05009FD2" w14:textId="77777777" w:rsidR="003F0FB6" w:rsidRPr="00A14F1F" w:rsidRDefault="003F0FB6" w:rsidP="0010765D">
            <w:pPr>
              <w:rPr>
                <w:rFonts w:cs="Arial"/>
                <w:sz w:val="20"/>
                <w:szCs w:val="20"/>
              </w:rPr>
            </w:pPr>
            <w:r w:rsidRPr="00A14F1F">
              <w:rPr>
                <w:rFonts w:cs="Arial"/>
                <w:sz w:val="20"/>
                <w:szCs w:val="20"/>
              </w:rPr>
              <w:t>Presence of aids for moving around and communicating; Supportiveness of those in environment</w:t>
            </w:r>
          </w:p>
        </w:tc>
        <w:tc>
          <w:tcPr>
            <w:tcW w:w="1880" w:type="pct"/>
            <w:tcBorders>
              <w:left w:val="nil"/>
              <w:right w:val="nil"/>
            </w:tcBorders>
            <w:vAlign w:val="center"/>
          </w:tcPr>
          <w:p w14:paraId="03FFF1B1" w14:textId="77777777" w:rsidR="003F0FB6" w:rsidRPr="00A14F1F" w:rsidRDefault="003F0FB6" w:rsidP="0010765D">
            <w:pPr>
              <w:rPr>
                <w:rFonts w:cs="Arial"/>
                <w:sz w:val="20"/>
                <w:szCs w:val="20"/>
              </w:rPr>
            </w:pPr>
            <w:r w:rsidRPr="00A14F1F">
              <w:rPr>
                <w:rFonts w:cs="Arial"/>
                <w:sz w:val="20"/>
                <w:szCs w:val="20"/>
              </w:rPr>
              <w:t>Necessity of items; availability of items</w:t>
            </w:r>
          </w:p>
        </w:tc>
      </w:tr>
    </w:tbl>
    <w:p w14:paraId="3203DA80" w14:textId="77777777" w:rsidR="003F0FB6" w:rsidRPr="00A14F1F" w:rsidRDefault="003F0FB6" w:rsidP="0010765D">
      <w:pPr>
        <w:spacing w:after="0"/>
        <w:rPr>
          <w:rFonts w:cs="Arial"/>
          <w:sz w:val="20"/>
          <w:szCs w:val="20"/>
        </w:rPr>
      </w:pPr>
    </w:p>
    <w:p w14:paraId="58E23D56" w14:textId="77777777" w:rsidR="003F0FB6" w:rsidRPr="00A14F1F" w:rsidRDefault="003F0FB6" w:rsidP="0010765D">
      <w:pPr>
        <w:spacing w:after="0"/>
        <w:contextualSpacing w:val="0"/>
        <w:rPr>
          <w:rFonts w:cs="Arial"/>
          <w:sz w:val="20"/>
          <w:szCs w:val="20"/>
        </w:rPr>
      </w:pPr>
      <w:r w:rsidRPr="00A14F1F">
        <w:rPr>
          <w:rFonts w:cs="Arial"/>
          <w:sz w:val="20"/>
          <w:szCs w:val="20"/>
        </w:rPr>
        <w:br w:type="page"/>
      </w:r>
    </w:p>
    <w:tbl>
      <w:tblPr>
        <w:tblStyle w:val="TableGrid"/>
        <w:tblW w:w="5000" w:type="pct"/>
        <w:tblCellMar>
          <w:top w:w="51" w:type="dxa"/>
          <w:bottom w:w="51" w:type="dxa"/>
        </w:tblCellMar>
        <w:tblLook w:val="04A0" w:firstRow="1" w:lastRow="0" w:firstColumn="1" w:lastColumn="0" w:noHBand="0" w:noVBand="1"/>
      </w:tblPr>
      <w:tblGrid>
        <w:gridCol w:w="1395"/>
        <w:gridCol w:w="11565"/>
      </w:tblGrid>
      <w:tr w:rsidR="003F0FB6" w:rsidRPr="00A14F1F" w14:paraId="7DCDDF7B" w14:textId="77777777" w:rsidTr="003F0FB6">
        <w:trPr>
          <w:trHeight w:val="759"/>
        </w:trPr>
        <w:tc>
          <w:tcPr>
            <w:tcW w:w="471" w:type="pct"/>
            <w:tcBorders>
              <w:left w:val="nil"/>
              <w:bottom w:val="nil"/>
              <w:right w:val="nil"/>
            </w:tcBorders>
            <w:vAlign w:val="center"/>
          </w:tcPr>
          <w:p w14:paraId="7A57E81A" w14:textId="77777777" w:rsidR="003F0FB6" w:rsidRPr="00A14F1F" w:rsidRDefault="003F0FB6" w:rsidP="0010765D">
            <w:pPr>
              <w:jc w:val="right"/>
              <w:rPr>
                <w:rFonts w:cs="Arial"/>
                <w:b/>
                <w:sz w:val="20"/>
                <w:szCs w:val="20"/>
              </w:rPr>
            </w:pPr>
            <w:r w:rsidRPr="00A14F1F">
              <w:rPr>
                <w:rFonts w:cs="Arial"/>
                <w:b/>
                <w:sz w:val="20"/>
                <w:szCs w:val="20"/>
              </w:rPr>
              <w:lastRenderedPageBreak/>
              <w:t>Assessment</w:t>
            </w:r>
          </w:p>
        </w:tc>
        <w:tc>
          <w:tcPr>
            <w:tcW w:w="4529" w:type="pct"/>
            <w:tcBorders>
              <w:left w:val="nil"/>
              <w:bottom w:val="nil"/>
              <w:right w:val="nil"/>
            </w:tcBorders>
            <w:vAlign w:val="center"/>
          </w:tcPr>
          <w:p w14:paraId="197021D0" w14:textId="77777777" w:rsidR="003F0FB6" w:rsidRPr="00A14F1F" w:rsidRDefault="003F0FB6" w:rsidP="0010765D">
            <w:pPr>
              <w:rPr>
                <w:rFonts w:cs="Arial"/>
                <w:b/>
                <w:sz w:val="20"/>
                <w:szCs w:val="20"/>
              </w:rPr>
            </w:pPr>
            <w:r w:rsidRPr="00A14F1F">
              <w:rPr>
                <w:rFonts w:cs="Arial"/>
                <w:b/>
                <w:sz w:val="20"/>
                <w:szCs w:val="20"/>
              </w:rPr>
              <w:t>Reference</w:t>
            </w:r>
          </w:p>
        </w:tc>
      </w:tr>
      <w:tr w:rsidR="003F0FB6" w:rsidRPr="00A14F1F" w14:paraId="0B0EC120" w14:textId="77777777" w:rsidTr="003F0FB6">
        <w:trPr>
          <w:trHeight w:val="759"/>
        </w:trPr>
        <w:tc>
          <w:tcPr>
            <w:tcW w:w="471" w:type="pct"/>
            <w:tcBorders>
              <w:left w:val="nil"/>
              <w:right w:val="nil"/>
            </w:tcBorders>
            <w:vAlign w:val="center"/>
          </w:tcPr>
          <w:p w14:paraId="5E03775B"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CASP </w:t>
            </w:r>
          </w:p>
        </w:tc>
        <w:tc>
          <w:tcPr>
            <w:tcW w:w="4529" w:type="pct"/>
            <w:tcBorders>
              <w:left w:val="nil"/>
              <w:right w:val="nil"/>
            </w:tcBorders>
            <w:vAlign w:val="center"/>
          </w:tcPr>
          <w:p w14:paraId="4606B9B2" w14:textId="77777777" w:rsidR="003F0FB6" w:rsidRPr="00A14F1F" w:rsidRDefault="003F0FB6" w:rsidP="0010765D">
            <w:pPr>
              <w:rPr>
                <w:rFonts w:cs="Arial"/>
                <w:color w:val="000000"/>
                <w:sz w:val="20"/>
                <w:szCs w:val="20"/>
              </w:rPr>
            </w:pPr>
            <w:r w:rsidRPr="00A14F1F">
              <w:rPr>
                <w:rFonts w:cs="Arial"/>
                <w:color w:val="000000"/>
                <w:sz w:val="20"/>
                <w:szCs w:val="20"/>
              </w:rPr>
              <w:t>Bedell, G. (2009). Further validation of the Child and Adolescent Scale of Participation (CASP). Developmental Neurorehabilitation, 12(5), 342-351.</w:t>
            </w:r>
          </w:p>
        </w:tc>
      </w:tr>
      <w:tr w:rsidR="003F0FB6" w:rsidRPr="00A14F1F" w14:paraId="1EA22C54" w14:textId="77777777" w:rsidTr="003F0FB6">
        <w:trPr>
          <w:trHeight w:val="759"/>
        </w:trPr>
        <w:tc>
          <w:tcPr>
            <w:tcW w:w="471" w:type="pct"/>
            <w:tcBorders>
              <w:left w:val="nil"/>
              <w:right w:val="nil"/>
            </w:tcBorders>
            <w:vAlign w:val="center"/>
          </w:tcPr>
          <w:p w14:paraId="5013ABD6"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COSA </w:t>
            </w:r>
          </w:p>
        </w:tc>
        <w:tc>
          <w:tcPr>
            <w:tcW w:w="4529" w:type="pct"/>
            <w:tcBorders>
              <w:left w:val="nil"/>
              <w:right w:val="nil"/>
            </w:tcBorders>
            <w:vAlign w:val="center"/>
          </w:tcPr>
          <w:p w14:paraId="1DB407F6" w14:textId="77777777" w:rsidR="003F0FB6" w:rsidRPr="00A14F1F" w:rsidRDefault="003F0FB6" w:rsidP="0010765D">
            <w:pPr>
              <w:rPr>
                <w:rFonts w:cs="Arial"/>
                <w:color w:val="000000"/>
                <w:sz w:val="20"/>
                <w:szCs w:val="20"/>
              </w:rPr>
            </w:pPr>
            <w:r w:rsidRPr="00A14F1F">
              <w:rPr>
                <w:rFonts w:cs="Arial"/>
                <w:color w:val="000000"/>
                <w:sz w:val="20"/>
                <w:szCs w:val="20"/>
              </w:rPr>
              <w:t xml:space="preserve">Keller, J, </w:t>
            </w:r>
            <w:proofErr w:type="spellStart"/>
            <w:r w:rsidRPr="00A14F1F">
              <w:rPr>
                <w:rFonts w:cs="Arial"/>
                <w:color w:val="000000"/>
                <w:sz w:val="20"/>
                <w:szCs w:val="20"/>
              </w:rPr>
              <w:t>Kafkes</w:t>
            </w:r>
            <w:proofErr w:type="spellEnd"/>
            <w:r w:rsidRPr="00A14F1F">
              <w:rPr>
                <w:rFonts w:cs="Arial"/>
                <w:color w:val="000000"/>
                <w:sz w:val="20"/>
                <w:szCs w:val="20"/>
              </w:rPr>
              <w:t xml:space="preserve">, A, </w:t>
            </w:r>
            <w:proofErr w:type="spellStart"/>
            <w:r w:rsidRPr="00A14F1F">
              <w:rPr>
                <w:rFonts w:cs="Arial"/>
                <w:color w:val="000000"/>
                <w:sz w:val="20"/>
                <w:szCs w:val="20"/>
              </w:rPr>
              <w:t>Basu</w:t>
            </w:r>
            <w:proofErr w:type="spellEnd"/>
            <w:r w:rsidRPr="00A14F1F">
              <w:rPr>
                <w:rFonts w:cs="Arial"/>
                <w:color w:val="000000"/>
                <w:sz w:val="20"/>
                <w:szCs w:val="20"/>
              </w:rPr>
              <w:t xml:space="preserve">, S, Federico, J, </w:t>
            </w:r>
            <w:proofErr w:type="spellStart"/>
            <w:r w:rsidRPr="00A14F1F">
              <w:rPr>
                <w:rFonts w:cs="Arial"/>
                <w:color w:val="000000"/>
                <w:sz w:val="20"/>
                <w:szCs w:val="20"/>
              </w:rPr>
              <w:t>Kielhofner</w:t>
            </w:r>
            <w:proofErr w:type="spellEnd"/>
            <w:r w:rsidRPr="00A14F1F">
              <w:rPr>
                <w:rFonts w:cs="Arial"/>
                <w:color w:val="000000"/>
                <w:sz w:val="20"/>
                <w:szCs w:val="20"/>
              </w:rPr>
              <w:t>, G. (2004). The Child Occupational Self-Assessment (COSA) (Version 2.0). Chicago: Model of Human Occupation Clearinghouse, Department of Occupational Therapy, College of Applied Health Sciences, University of Illinois at Chicago.</w:t>
            </w:r>
          </w:p>
        </w:tc>
      </w:tr>
      <w:tr w:rsidR="003F0FB6" w:rsidRPr="00A14F1F" w14:paraId="7DB5736D" w14:textId="77777777" w:rsidTr="003F0FB6">
        <w:trPr>
          <w:trHeight w:val="759"/>
        </w:trPr>
        <w:tc>
          <w:tcPr>
            <w:tcW w:w="471" w:type="pct"/>
            <w:tcBorders>
              <w:left w:val="nil"/>
              <w:right w:val="nil"/>
            </w:tcBorders>
            <w:vAlign w:val="center"/>
          </w:tcPr>
          <w:p w14:paraId="4E8B62B0" w14:textId="77777777" w:rsidR="003F0FB6" w:rsidRPr="00A14F1F" w:rsidRDefault="003F0FB6" w:rsidP="0010765D">
            <w:pPr>
              <w:jc w:val="right"/>
              <w:rPr>
                <w:rFonts w:cs="Arial"/>
                <w:color w:val="000000"/>
                <w:sz w:val="20"/>
                <w:szCs w:val="20"/>
              </w:rPr>
            </w:pPr>
            <w:r w:rsidRPr="00A14F1F">
              <w:rPr>
                <w:rFonts w:cs="Arial"/>
                <w:color w:val="000000"/>
                <w:sz w:val="20"/>
                <w:szCs w:val="20"/>
              </w:rPr>
              <w:t>CPQ</w:t>
            </w:r>
          </w:p>
        </w:tc>
        <w:tc>
          <w:tcPr>
            <w:tcW w:w="4529" w:type="pct"/>
            <w:tcBorders>
              <w:left w:val="nil"/>
              <w:right w:val="nil"/>
            </w:tcBorders>
            <w:vAlign w:val="center"/>
          </w:tcPr>
          <w:p w14:paraId="5455E16A" w14:textId="77777777" w:rsidR="003F0FB6" w:rsidRPr="00A14F1F" w:rsidRDefault="003F0FB6" w:rsidP="0010765D">
            <w:pPr>
              <w:rPr>
                <w:rFonts w:cs="Arial"/>
                <w:color w:val="000000"/>
                <w:sz w:val="20"/>
                <w:szCs w:val="20"/>
              </w:rPr>
            </w:pPr>
            <w:r w:rsidRPr="00A14F1F">
              <w:rPr>
                <w:rFonts w:cs="Arial"/>
                <w:color w:val="000000"/>
                <w:sz w:val="20"/>
                <w:szCs w:val="20"/>
              </w:rPr>
              <w:t xml:space="preserve">Rosenberg, L., </w:t>
            </w:r>
            <w:proofErr w:type="spellStart"/>
            <w:r w:rsidRPr="00A14F1F">
              <w:rPr>
                <w:rFonts w:cs="Arial"/>
                <w:color w:val="000000"/>
                <w:sz w:val="20"/>
                <w:szCs w:val="20"/>
              </w:rPr>
              <w:t>Jarus</w:t>
            </w:r>
            <w:proofErr w:type="spellEnd"/>
            <w:r w:rsidRPr="00A14F1F">
              <w:rPr>
                <w:rFonts w:cs="Arial"/>
                <w:color w:val="000000"/>
                <w:sz w:val="20"/>
                <w:szCs w:val="20"/>
              </w:rPr>
              <w:t>, T., &amp; Bart, O. (2010). Development and initial validation of the Children Participation Questionnaire (CPQ). Disability and Rehabilitation, 32(20), 1633-1644.</w:t>
            </w:r>
          </w:p>
        </w:tc>
      </w:tr>
      <w:tr w:rsidR="003F0FB6" w:rsidRPr="00A14F1F" w14:paraId="3D574231" w14:textId="77777777" w:rsidTr="003F0FB6">
        <w:trPr>
          <w:trHeight w:val="759"/>
        </w:trPr>
        <w:tc>
          <w:tcPr>
            <w:tcW w:w="471" w:type="pct"/>
            <w:tcBorders>
              <w:left w:val="nil"/>
              <w:right w:val="nil"/>
            </w:tcBorders>
            <w:vAlign w:val="center"/>
          </w:tcPr>
          <w:p w14:paraId="351A0739"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FPQ </w:t>
            </w:r>
          </w:p>
        </w:tc>
        <w:tc>
          <w:tcPr>
            <w:tcW w:w="4529" w:type="pct"/>
            <w:tcBorders>
              <w:left w:val="nil"/>
              <w:right w:val="nil"/>
            </w:tcBorders>
            <w:vAlign w:val="center"/>
          </w:tcPr>
          <w:p w14:paraId="4293DB77" w14:textId="77777777" w:rsidR="003F0FB6" w:rsidRPr="00A14F1F" w:rsidRDefault="003F0FB6" w:rsidP="0010765D">
            <w:pPr>
              <w:rPr>
                <w:rFonts w:cs="Arial"/>
                <w:color w:val="000000"/>
                <w:sz w:val="20"/>
                <w:szCs w:val="20"/>
              </w:rPr>
            </w:pPr>
            <w:r w:rsidRPr="00A14F1F">
              <w:rPr>
                <w:rFonts w:cs="Arial"/>
                <w:color w:val="000000"/>
                <w:sz w:val="20"/>
                <w:szCs w:val="20"/>
              </w:rPr>
              <w:t xml:space="preserve">Mc Manus, V., Corcoran, P., &amp; Perry, I. J. (2008). Participation in everyday activities and quality of life in pre-teenage children living with cerebral palsy in South West Ireland. BMC </w:t>
            </w:r>
            <w:proofErr w:type="spellStart"/>
            <w:r w:rsidRPr="00A14F1F">
              <w:rPr>
                <w:rFonts w:cs="Arial"/>
                <w:color w:val="000000"/>
                <w:sz w:val="20"/>
                <w:szCs w:val="20"/>
              </w:rPr>
              <w:t>pediatrics</w:t>
            </w:r>
            <w:proofErr w:type="spellEnd"/>
            <w:r w:rsidRPr="00A14F1F">
              <w:rPr>
                <w:rFonts w:cs="Arial"/>
                <w:color w:val="000000"/>
                <w:sz w:val="20"/>
                <w:szCs w:val="20"/>
              </w:rPr>
              <w:t>, 8(1), 1.</w:t>
            </w:r>
          </w:p>
        </w:tc>
      </w:tr>
      <w:tr w:rsidR="003F0FB6" w:rsidRPr="00A14F1F" w14:paraId="679ABD1A" w14:textId="77777777" w:rsidTr="003F0FB6">
        <w:trPr>
          <w:trHeight w:val="759"/>
        </w:trPr>
        <w:tc>
          <w:tcPr>
            <w:tcW w:w="471" w:type="pct"/>
            <w:tcBorders>
              <w:left w:val="nil"/>
              <w:right w:val="nil"/>
            </w:tcBorders>
            <w:vAlign w:val="center"/>
          </w:tcPr>
          <w:p w14:paraId="57932319" w14:textId="77777777" w:rsidR="003F0FB6" w:rsidRPr="00A14F1F" w:rsidRDefault="003F0FB6" w:rsidP="0010765D">
            <w:pPr>
              <w:jc w:val="right"/>
              <w:rPr>
                <w:rFonts w:cs="Arial"/>
                <w:color w:val="000000"/>
                <w:sz w:val="20"/>
                <w:szCs w:val="20"/>
              </w:rPr>
            </w:pPr>
            <w:r w:rsidRPr="00A14F1F">
              <w:rPr>
                <w:rFonts w:cs="Arial"/>
                <w:color w:val="000000"/>
                <w:sz w:val="20"/>
                <w:szCs w:val="20"/>
              </w:rPr>
              <w:t>ICF-FAS</w:t>
            </w:r>
          </w:p>
        </w:tc>
        <w:tc>
          <w:tcPr>
            <w:tcW w:w="4529" w:type="pct"/>
            <w:tcBorders>
              <w:left w:val="nil"/>
              <w:right w:val="nil"/>
            </w:tcBorders>
            <w:vAlign w:val="center"/>
          </w:tcPr>
          <w:p w14:paraId="42B652FE" w14:textId="77777777" w:rsidR="003F0FB6" w:rsidRPr="00A14F1F" w:rsidRDefault="003F0FB6" w:rsidP="0010765D">
            <w:pPr>
              <w:rPr>
                <w:rFonts w:cs="Arial"/>
                <w:color w:val="000000"/>
                <w:sz w:val="20"/>
                <w:szCs w:val="20"/>
              </w:rPr>
            </w:pPr>
            <w:r w:rsidRPr="00A14F1F">
              <w:rPr>
                <w:rFonts w:cs="Arial"/>
                <w:color w:val="000000"/>
                <w:sz w:val="20"/>
                <w:szCs w:val="20"/>
              </w:rPr>
              <w:t xml:space="preserve">Mishra, A., &amp; </w:t>
            </w:r>
            <w:proofErr w:type="spellStart"/>
            <w:r w:rsidRPr="00A14F1F">
              <w:rPr>
                <w:rFonts w:cs="Arial"/>
                <w:color w:val="000000"/>
                <w:sz w:val="20"/>
                <w:szCs w:val="20"/>
              </w:rPr>
              <w:t>Rangasayee</w:t>
            </w:r>
            <w:proofErr w:type="spellEnd"/>
            <w:r w:rsidRPr="00A14F1F">
              <w:rPr>
                <w:rFonts w:cs="Arial"/>
                <w:color w:val="000000"/>
                <w:sz w:val="20"/>
                <w:szCs w:val="20"/>
              </w:rPr>
              <w:t xml:space="preserve">, R. (2010). Development of ICF based measuring tool for inclusive education set ups. Asia Pac </w:t>
            </w:r>
            <w:proofErr w:type="spellStart"/>
            <w:r w:rsidRPr="00A14F1F">
              <w:rPr>
                <w:rFonts w:cs="Arial"/>
                <w:color w:val="000000"/>
                <w:sz w:val="20"/>
                <w:szCs w:val="20"/>
              </w:rPr>
              <w:t>Disabil</w:t>
            </w:r>
            <w:proofErr w:type="spellEnd"/>
            <w:r w:rsidRPr="00A14F1F">
              <w:rPr>
                <w:rFonts w:cs="Arial"/>
                <w:color w:val="000000"/>
                <w:sz w:val="20"/>
                <w:szCs w:val="20"/>
              </w:rPr>
              <w:t xml:space="preserve"> </w:t>
            </w:r>
            <w:proofErr w:type="spellStart"/>
            <w:r w:rsidRPr="00A14F1F">
              <w:rPr>
                <w:rFonts w:cs="Arial"/>
                <w:color w:val="000000"/>
                <w:sz w:val="20"/>
                <w:szCs w:val="20"/>
              </w:rPr>
              <w:t>Rehabil</w:t>
            </w:r>
            <w:proofErr w:type="spellEnd"/>
            <w:r w:rsidRPr="00A14F1F">
              <w:rPr>
                <w:rFonts w:cs="Arial"/>
                <w:color w:val="000000"/>
                <w:sz w:val="20"/>
                <w:szCs w:val="20"/>
              </w:rPr>
              <w:t xml:space="preserve"> J, 21, 57-69.</w:t>
            </w:r>
          </w:p>
        </w:tc>
      </w:tr>
      <w:tr w:rsidR="003F0FB6" w:rsidRPr="00A14F1F" w14:paraId="14960080" w14:textId="77777777" w:rsidTr="003F0FB6">
        <w:trPr>
          <w:trHeight w:val="759"/>
        </w:trPr>
        <w:tc>
          <w:tcPr>
            <w:tcW w:w="471" w:type="pct"/>
            <w:tcBorders>
              <w:left w:val="nil"/>
              <w:right w:val="nil"/>
            </w:tcBorders>
            <w:vAlign w:val="center"/>
          </w:tcPr>
          <w:p w14:paraId="36557EB0"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LIFE-H </w:t>
            </w:r>
          </w:p>
        </w:tc>
        <w:tc>
          <w:tcPr>
            <w:tcW w:w="4529" w:type="pct"/>
            <w:tcBorders>
              <w:left w:val="nil"/>
              <w:right w:val="nil"/>
            </w:tcBorders>
            <w:vAlign w:val="center"/>
          </w:tcPr>
          <w:p w14:paraId="08EA0387" w14:textId="77777777" w:rsidR="003F0FB6" w:rsidRPr="00A14F1F" w:rsidRDefault="003F0FB6" w:rsidP="0010765D">
            <w:pPr>
              <w:rPr>
                <w:rFonts w:cs="Arial"/>
                <w:color w:val="000000"/>
                <w:sz w:val="20"/>
                <w:szCs w:val="20"/>
              </w:rPr>
            </w:pPr>
            <w:proofErr w:type="spellStart"/>
            <w:r w:rsidRPr="00A14F1F">
              <w:rPr>
                <w:rFonts w:cs="Arial"/>
                <w:color w:val="000000"/>
                <w:sz w:val="20"/>
                <w:szCs w:val="20"/>
              </w:rPr>
              <w:t>Fauconnier</w:t>
            </w:r>
            <w:proofErr w:type="spellEnd"/>
            <w:r w:rsidRPr="00A14F1F">
              <w:rPr>
                <w:rFonts w:cs="Arial"/>
                <w:color w:val="000000"/>
                <w:sz w:val="20"/>
                <w:szCs w:val="20"/>
              </w:rPr>
              <w:t xml:space="preserve">, J., Dickinson, H. O., </w:t>
            </w:r>
            <w:proofErr w:type="spellStart"/>
            <w:r w:rsidRPr="00A14F1F">
              <w:rPr>
                <w:rFonts w:cs="Arial"/>
                <w:color w:val="000000"/>
                <w:sz w:val="20"/>
                <w:szCs w:val="20"/>
              </w:rPr>
              <w:t>Beckung</w:t>
            </w:r>
            <w:proofErr w:type="spellEnd"/>
            <w:r w:rsidRPr="00A14F1F">
              <w:rPr>
                <w:rFonts w:cs="Arial"/>
                <w:color w:val="000000"/>
                <w:sz w:val="20"/>
                <w:szCs w:val="20"/>
              </w:rPr>
              <w:t xml:space="preserve">, E., </w:t>
            </w:r>
            <w:proofErr w:type="spellStart"/>
            <w:r w:rsidRPr="00A14F1F">
              <w:rPr>
                <w:rFonts w:cs="Arial"/>
                <w:color w:val="000000"/>
                <w:sz w:val="20"/>
                <w:szCs w:val="20"/>
              </w:rPr>
              <w:t>Marcelli</w:t>
            </w:r>
            <w:proofErr w:type="spellEnd"/>
            <w:r w:rsidRPr="00A14F1F">
              <w:rPr>
                <w:rFonts w:cs="Arial"/>
                <w:color w:val="000000"/>
                <w:sz w:val="20"/>
                <w:szCs w:val="20"/>
              </w:rPr>
              <w:t xml:space="preserve">, M., McManus, V., Michelsen, S. I., ... &amp; </w:t>
            </w:r>
            <w:proofErr w:type="spellStart"/>
            <w:r w:rsidRPr="00A14F1F">
              <w:rPr>
                <w:rFonts w:cs="Arial"/>
                <w:color w:val="000000"/>
                <w:sz w:val="20"/>
                <w:szCs w:val="20"/>
              </w:rPr>
              <w:t>Colver</w:t>
            </w:r>
            <w:proofErr w:type="spellEnd"/>
            <w:r w:rsidRPr="00A14F1F">
              <w:rPr>
                <w:rFonts w:cs="Arial"/>
                <w:color w:val="000000"/>
                <w:sz w:val="20"/>
                <w:szCs w:val="20"/>
              </w:rPr>
              <w:t xml:space="preserve">, A. (2009). Participation in life situations of 8-12 year old children with cerebral palsy: cross sectional European study. </w:t>
            </w:r>
            <w:proofErr w:type="spellStart"/>
            <w:r w:rsidRPr="00A14F1F">
              <w:rPr>
                <w:rFonts w:cs="Arial"/>
                <w:color w:val="000000"/>
                <w:sz w:val="20"/>
                <w:szCs w:val="20"/>
              </w:rPr>
              <w:t>Bmj</w:t>
            </w:r>
            <w:proofErr w:type="spellEnd"/>
            <w:r w:rsidRPr="00A14F1F">
              <w:rPr>
                <w:rFonts w:cs="Arial"/>
                <w:color w:val="000000"/>
                <w:sz w:val="20"/>
                <w:szCs w:val="20"/>
              </w:rPr>
              <w:t>, 338, b1458.</w:t>
            </w:r>
          </w:p>
        </w:tc>
      </w:tr>
      <w:tr w:rsidR="003F0FB6" w:rsidRPr="00A14F1F" w14:paraId="5D11419C" w14:textId="77777777" w:rsidTr="003F0FB6">
        <w:trPr>
          <w:trHeight w:val="759"/>
        </w:trPr>
        <w:tc>
          <w:tcPr>
            <w:tcW w:w="471" w:type="pct"/>
            <w:tcBorders>
              <w:left w:val="nil"/>
              <w:right w:val="nil"/>
            </w:tcBorders>
            <w:vAlign w:val="center"/>
          </w:tcPr>
          <w:p w14:paraId="599DF9A7" w14:textId="77777777" w:rsidR="003F0FB6" w:rsidRPr="00A14F1F" w:rsidRDefault="003F0FB6" w:rsidP="0010765D">
            <w:pPr>
              <w:jc w:val="right"/>
              <w:rPr>
                <w:rFonts w:cs="Arial"/>
                <w:color w:val="000000"/>
                <w:sz w:val="20"/>
                <w:szCs w:val="20"/>
              </w:rPr>
            </w:pPr>
            <w:r w:rsidRPr="00A14F1F">
              <w:rPr>
                <w:rFonts w:cs="Arial"/>
                <w:color w:val="000000"/>
                <w:sz w:val="20"/>
                <w:szCs w:val="20"/>
              </w:rPr>
              <w:t>NSSE</w:t>
            </w:r>
          </w:p>
        </w:tc>
        <w:tc>
          <w:tcPr>
            <w:tcW w:w="4529" w:type="pct"/>
            <w:tcBorders>
              <w:left w:val="nil"/>
              <w:right w:val="nil"/>
            </w:tcBorders>
            <w:vAlign w:val="center"/>
          </w:tcPr>
          <w:p w14:paraId="1C7F5CA1" w14:textId="77777777" w:rsidR="003F0FB6" w:rsidRPr="00A14F1F" w:rsidRDefault="003F0FB6" w:rsidP="0010765D">
            <w:pPr>
              <w:rPr>
                <w:rFonts w:cs="Arial"/>
                <w:color w:val="000000"/>
                <w:sz w:val="20"/>
                <w:szCs w:val="20"/>
              </w:rPr>
            </w:pPr>
            <w:r w:rsidRPr="00A14F1F">
              <w:rPr>
                <w:rFonts w:cs="Arial"/>
                <w:color w:val="000000"/>
                <w:sz w:val="20"/>
                <w:szCs w:val="20"/>
              </w:rPr>
              <w:t xml:space="preserve">J. </w:t>
            </w:r>
            <w:proofErr w:type="spellStart"/>
            <w:r w:rsidRPr="00A14F1F">
              <w:rPr>
                <w:rFonts w:cs="Arial"/>
                <w:color w:val="000000"/>
                <w:sz w:val="20"/>
                <w:szCs w:val="20"/>
              </w:rPr>
              <w:t>Simeonsson</w:t>
            </w:r>
            <w:proofErr w:type="spellEnd"/>
            <w:r w:rsidRPr="00A14F1F">
              <w:rPr>
                <w:rFonts w:cs="Arial"/>
                <w:color w:val="000000"/>
                <w:sz w:val="20"/>
                <w:szCs w:val="20"/>
              </w:rPr>
              <w:t xml:space="preserve">, Dawn Carlson, Gail S. Huntington, Janey </w:t>
            </w:r>
            <w:proofErr w:type="spellStart"/>
            <w:r w:rsidRPr="00A14F1F">
              <w:rPr>
                <w:rFonts w:cs="Arial"/>
                <w:color w:val="000000"/>
                <w:sz w:val="20"/>
                <w:szCs w:val="20"/>
              </w:rPr>
              <w:t>Sturtz</w:t>
            </w:r>
            <w:proofErr w:type="spellEnd"/>
            <w:r w:rsidRPr="00A14F1F">
              <w:rPr>
                <w:rFonts w:cs="Arial"/>
                <w:color w:val="000000"/>
                <w:sz w:val="20"/>
                <w:szCs w:val="20"/>
              </w:rPr>
              <w:t xml:space="preserve"> McMillen, J. Lytle Brent, R. (2001). Students with disabilities: A national survey of participation in school activities. Disability and Rehabilitation, 23(2), 49-63.</w:t>
            </w:r>
          </w:p>
        </w:tc>
      </w:tr>
      <w:tr w:rsidR="003F0FB6" w:rsidRPr="00A14F1F" w14:paraId="36A057F6" w14:textId="77777777" w:rsidTr="003F0FB6">
        <w:trPr>
          <w:trHeight w:val="759"/>
        </w:trPr>
        <w:tc>
          <w:tcPr>
            <w:tcW w:w="471" w:type="pct"/>
            <w:tcBorders>
              <w:left w:val="nil"/>
              <w:right w:val="nil"/>
            </w:tcBorders>
            <w:vAlign w:val="center"/>
          </w:tcPr>
          <w:p w14:paraId="7A0EF58E"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PACS </w:t>
            </w:r>
          </w:p>
        </w:tc>
        <w:tc>
          <w:tcPr>
            <w:tcW w:w="4529" w:type="pct"/>
            <w:tcBorders>
              <w:left w:val="nil"/>
              <w:right w:val="nil"/>
            </w:tcBorders>
            <w:vAlign w:val="center"/>
          </w:tcPr>
          <w:p w14:paraId="2AEF3A67" w14:textId="77777777" w:rsidR="003F0FB6" w:rsidRPr="00A14F1F" w:rsidRDefault="003F0FB6" w:rsidP="0010765D">
            <w:pPr>
              <w:rPr>
                <w:rFonts w:cs="Arial"/>
                <w:color w:val="000000"/>
                <w:sz w:val="20"/>
                <w:szCs w:val="20"/>
              </w:rPr>
            </w:pPr>
            <w:r w:rsidRPr="00A14F1F">
              <w:rPr>
                <w:rFonts w:cs="Arial"/>
                <w:color w:val="000000"/>
                <w:sz w:val="20"/>
                <w:szCs w:val="20"/>
              </w:rPr>
              <w:t xml:space="preserve">Berg, C., &amp; </w:t>
            </w:r>
            <w:proofErr w:type="spellStart"/>
            <w:r w:rsidRPr="00A14F1F">
              <w:rPr>
                <w:rFonts w:cs="Arial"/>
                <w:color w:val="000000"/>
                <w:sz w:val="20"/>
                <w:szCs w:val="20"/>
              </w:rPr>
              <w:t>LaVesser</w:t>
            </w:r>
            <w:proofErr w:type="spellEnd"/>
            <w:r w:rsidRPr="00A14F1F">
              <w:rPr>
                <w:rFonts w:cs="Arial"/>
                <w:color w:val="000000"/>
                <w:sz w:val="20"/>
                <w:szCs w:val="20"/>
              </w:rPr>
              <w:t>, P. (2006). The preschool activity card sort. OTJR: Occupation, Participation and Health, 26(4), 143-151.</w:t>
            </w:r>
          </w:p>
        </w:tc>
      </w:tr>
      <w:tr w:rsidR="003F0FB6" w:rsidRPr="00A14F1F" w14:paraId="6CE2CAF7" w14:textId="77777777" w:rsidTr="003F0FB6">
        <w:trPr>
          <w:cantSplit/>
          <w:trHeight w:val="759"/>
        </w:trPr>
        <w:tc>
          <w:tcPr>
            <w:tcW w:w="471" w:type="pct"/>
            <w:tcBorders>
              <w:left w:val="nil"/>
              <w:right w:val="nil"/>
            </w:tcBorders>
            <w:vAlign w:val="center"/>
          </w:tcPr>
          <w:p w14:paraId="405B4A57"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PADL </w:t>
            </w:r>
          </w:p>
        </w:tc>
        <w:tc>
          <w:tcPr>
            <w:tcW w:w="4529" w:type="pct"/>
            <w:tcBorders>
              <w:left w:val="nil"/>
              <w:right w:val="nil"/>
            </w:tcBorders>
            <w:vAlign w:val="center"/>
          </w:tcPr>
          <w:p w14:paraId="093FBA82" w14:textId="77777777" w:rsidR="003F0FB6" w:rsidRPr="00A14F1F" w:rsidRDefault="003F0FB6" w:rsidP="0010765D">
            <w:pPr>
              <w:rPr>
                <w:rFonts w:cs="Arial"/>
                <w:color w:val="000000"/>
                <w:sz w:val="20"/>
                <w:szCs w:val="20"/>
              </w:rPr>
            </w:pPr>
            <w:r w:rsidRPr="00A14F1F">
              <w:rPr>
                <w:rFonts w:cs="Arial"/>
                <w:color w:val="000000"/>
                <w:sz w:val="20"/>
                <w:szCs w:val="20"/>
              </w:rPr>
              <w:t xml:space="preserve">Holding, P., &amp; </w:t>
            </w:r>
            <w:proofErr w:type="spellStart"/>
            <w:r w:rsidRPr="00A14F1F">
              <w:rPr>
                <w:rFonts w:cs="Arial"/>
                <w:color w:val="000000"/>
                <w:sz w:val="20"/>
                <w:szCs w:val="20"/>
              </w:rPr>
              <w:t>Kitsao-Wekulo</w:t>
            </w:r>
            <w:proofErr w:type="spellEnd"/>
            <w:r w:rsidRPr="00A14F1F">
              <w:rPr>
                <w:rFonts w:cs="Arial"/>
                <w:color w:val="000000"/>
                <w:sz w:val="20"/>
                <w:szCs w:val="20"/>
              </w:rPr>
              <w:t>, P. (2009). Is assessing participation in daily activities a suitable approach for measuring the impact of disease on child development in African children?. Journal of Child &amp; Adolescent Mental Health, 21(2), 127-138.</w:t>
            </w:r>
          </w:p>
        </w:tc>
      </w:tr>
    </w:tbl>
    <w:p w14:paraId="53915958" w14:textId="77777777" w:rsidR="003F0FB6" w:rsidRPr="00A14F1F" w:rsidRDefault="003F0FB6" w:rsidP="0010765D">
      <w:pPr>
        <w:spacing w:after="0"/>
        <w:rPr>
          <w:rFonts w:cs="Arial"/>
          <w:sz w:val="20"/>
          <w:szCs w:val="20"/>
        </w:rPr>
      </w:pPr>
      <w:r w:rsidRPr="00A14F1F">
        <w:rPr>
          <w:rFonts w:cs="Arial"/>
          <w:sz w:val="20"/>
          <w:szCs w:val="20"/>
        </w:rPr>
        <w:br w:type="page"/>
      </w:r>
    </w:p>
    <w:tbl>
      <w:tblPr>
        <w:tblStyle w:val="TableGrid"/>
        <w:tblW w:w="5000" w:type="pct"/>
        <w:tblCellMar>
          <w:top w:w="51" w:type="dxa"/>
          <w:bottom w:w="51" w:type="dxa"/>
        </w:tblCellMar>
        <w:tblLook w:val="04A0" w:firstRow="1" w:lastRow="0" w:firstColumn="1" w:lastColumn="0" w:noHBand="0" w:noVBand="1"/>
      </w:tblPr>
      <w:tblGrid>
        <w:gridCol w:w="1221"/>
        <w:gridCol w:w="11739"/>
      </w:tblGrid>
      <w:tr w:rsidR="003F0FB6" w:rsidRPr="00A14F1F" w14:paraId="0BD5B919" w14:textId="77777777" w:rsidTr="003F0FB6">
        <w:trPr>
          <w:trHeight w:val="759"/>
        </w:trPr>
        <w:tc>
          <w:tcPr>
            <w:tcW w:w="471" w:type="pct"/>
            <w:tcBorders>
              <w:left w:val="nil"/>
              <w:right w:val="nil"/>
            </w:tcBorders>
            <w:vAlign w:val="center"/>
          </w:tcPr>
          <w:p w14:paraId="0A1D694D" w14:textId="77777777" w:rsidR="003F0FB6" w:rsidRPr="00A14F1F" w:rsidRDefault="003F0FB6" w:rsidP="0010765D">
            <w:pPr>
              <w:jc w:val="right"/>
              <w:rPr>
                <w:rFonts w:cs="Arial"/>
                <w:color w:val="000000"/>
                <w:sz w:val="20"/>
                <w:szCs w:val="20"/>
              </w:rPr>
            </w:pPr>
            <w:r w:rsidRPr="00A14F1F">
              <w:rPr>
                <w:rFonts w:cs="Arial"/>
                <w:color w:val="000000"/>
                <w:sz w:val="20"/>
                <w:szCs w:val="20"/>
              </w:rPr>
              <w:lastRenderedPageBreak/>
              <w:t xml:space="preserve">PEM-CY </w:t>
            </w:r>
          </w:p>
        </w:tc>
        <w:tc>
          <w:tcPr>
            <w:tcW w:w="4529" w:type="pct"/>
            <w:tcBorders>
              <w:left w:val="nil"/>
              <w:right w:val="nil"/>
            </w:tcBorders>
            <w:vAlign w:val="center"/>
          </w:tcPr>
          <w:p w14:paraId="255D6AC4" w14:textId="4E7330F8" w:rsidR="003F0FB6" w:rsidRPr="00A14F1F" w:rsidRDefault="003F0FB6" w:rsidP="0010765D">
            <w:pPr>
              <w:rPr>
                <w:rFonts w:cs="Arial"/>
                <w:color w:val="000000"/>
                <w:sz w:val="20"/>
                <w:szCs w:val="20"/>
              </w:rPr>
            </w:pPr>
            <w:proofErr w:type="spellStart"/>
            <w:r w:rsidRPr="00A14F1F">
              <w:rPr>
                <w:rFonts w:cs="Arial"/>
                <w:color w:val="000000"/>
                <w:sz w:val="20"/>
                <w:szCs w:val="20"/>
              </w:rPr>
              <w:t>Coster</w:t>
            </w:r>
            <w:proofErr w:type="spellEnd"/>
            <w:r w:rsidRPr="00A14F1F">
              <w:rPr>
                <w:rFonts w:cs="Arial"/>
                <w:color w:val="000000"/>
                <w:sz w:val="20"/>
                <w:szCs w:val="20"/>
              </w:rPr>
              <w:t xml:space="preserve">, W., Bedell, G., Law, M., </w:t>
            </w:r>
            <w:proofErr w:type="spellStart"/>
            <w:r w:rsidRPr="00A14F1F">
              <w:rPr>
                <w:rFonts w:cs="Arial"/>
                <w:color w:val="000000"/>
                <w:sz w:val="20"/>
                <w:szCs w:val="20"/>
              </w:rPr>
              <w:t>Khetani</w:t>
            </w:r>
            <w:proofErr w:type="spellEnd"/>
            <w:r w:rsidRPr="00A14F1F">
              <w:rPr>
                <w:rFonts w:cs="Arial"/>
                <w:color w:val="000000"/>
                <w:sz w:val="20"/>
                <w:szCs w:val="20"/>
              </w:rPr>
              <w:t xml:space="preserve">, M. A., </w:t>
            </w:r>
            <w:proofErr w:type="spellStart"/>
            <w:r w:rsidRPr="00A14F1F">
              <w:rPr>
                <w:rFonts w:cs="Arial"/>
                <w:color w:val="000000"/>
                <w:sz w:val="20"/>
                <w:szCs w:val="20"/>
              </w:rPr>
              <w:t>Teplicky</w:t>
            </w:r>
            <w:proofErr w:type="spellEnd"/>
            <w:r w:rsidRPr="00A14F1F">
              <w:rPr>
                <w:rFonts w:cs="Arial"/>
                <w:color w:val="000000"/>
                <w:sz w:val="20"/>
                <w:szCs w:val="20"/>
              </w:rPr>
              <w:t>, R., Liljenquist, K., ... &amp; KAO, Y. C. (2011). Psychometric evaluation of the participation and environment measure for children and youth. Developmental Medicine &amp; Child Neurology, 53(11), 1030-1037.</w:t>
            </w:r>
          </w:p>
        </w:tc>
      </w:tr>
      <w:tr w:rsidR="003F0FB6" w:rsidRPr="00A14F1F" w14:paraId="63CB558B" w14:textId="77777777" w:rsidTr="003F0FB6">
        <w:trPr>
          <w:trHeight w:val="759"/>
        </w:trPr>
        <w:tc>
          <w:tcPr>
            <w:tcW w:w="471" w:type="pct"/>
            <w:tcBorders>
              <w:left w:val="nil"/>
              <w:right w:val="nil"/>
            </w:tcBorders>
            <w:vAlign w:val="center"/>
          </w:tcPr>
          <w:p w14:paraId="212AAA08"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PICO-Q </w:t>
            </w:r>
          </w:p>
        </w:tc>
        <w:tc>
          <w:tcPr>
            <w:tcW w:w="4529" w:type="pct"/>
            <w:tcBorders>
              <w:left w:val="nil"/>
              <w:right w:val="nil"/>
            </w:tcBorders>
            <w:vAlign w:val="center"/>
          </w:tcPr>
          <w:p w14:paraId="7CC9C65A" w14:textId="77777777" w:rsidR="003F0FB6" w:rsidRPr="00A14F1F" w:rsidRDefault="003F0FB6" w:rsidP="0010765D">
            <w:pPr>
              <w:rPr>
                <w:rFonts w:cs="Arial"/>
                <w:color w:val="000000"/>
                <w:sz w:val="20"/>
                <w:szCs w:val="20"/>
              </w:rPr>
            </w:pPr>
            <w:r w:rsidRPr="00A14F1F">
              <w:rPr>
                <w:rFonts w:cs="Arial"/>
                <w:color w:val="000000"/>
                <w:sz w:val="20"/>
                <w:szCs w:val="20"/>
              </w:rPr>
              <w:t xml:space="preserve">Bar-Shalita, T., </w:t>
            </w:r>
            <w:proofErr w:type="spellStart"/>
            <w:r w:rsidRPr="00A14F1F">
              <w:rPr>
                <w:rFonts w:cs="Arial"/>
                <w:color w:val="000000"/>
                <w:sz w:val="20"/>
                <w:szCs w:val="20"/>
              </w:rPr>
              <w:t>Yochman</w:t>
            </w:r>
            <w:proofErr w:type="spellEnd"/>
            <w:r w:rsidRPr="00A14F1F">
              <w:rPr>
                <w:rFonts w:cs="Arial"/>
                <w:color w:val="000000"/>
                <w:sz w:val="20"/>
                <w:szCs w:val="20"/>
              </w:rPr>
              <w:t>, A., Shapiro-</w:t>
            </w:r>
            <w:proofErr w:type="spellStart"/>
            <w:r w:rsidRPr="00A14F1F">
              <w:rPr>
                <w:rFonts w:cs="Arial"/>
                <w:color w:val="000000"/>
                <w:sz w:val="20"/>
                <w:szCs w:val="20"/>
              </w:rPr>
              <w:t>Rihtman</w:t>
            </w:r>
            <w:proofErr w:type="spellEnd"/>
            <w:r w:rsidRPr="00A14F1F">
              <w:rPr>
                <w:rFonts w:cs="Arial"/>
                <w:color w:val="000000"/>
                <w:sz w:val="20"/>
                <w:szCs w:val="20"/>
              </w:rPr>
              <w:t xml:space="preserve">, T., </w:t>
            </w:r>
            <w:proofErr w:type="spellStart"/>
            <w:r w:rsidRPr="00A14F1F">
              <w:rPr>
                <w:rFonts w:cs="Arial"/>
                <w:color w:val="000000"/>
                <w:sz w:val="20"/>
                <w:szCs w:val="20"/>
              </w:rPr>
              <w:t>Vatine</w:t>
            </w:r>
            <w:proofErr w:type="spellEnd"/>
            <w:r w:rsidRPr="00A14F1F">
              <w:rPr>
                <w:rFonts w:cs="Arial"/>
                <w:color w:val="000000"/>
                <w:sz w:val="20"/>
                <w:szCs w:val="20"/>
              </w:rPr>
              <w:t xml:space="preserve">, J. J., &amp; </w:t>
            </w:r>
            <w:proofErr w:type="spellStart"/>
            <w:r w:rsidRPr="00A14F1F">
              <w:rPr>
                <w:rFonts w:cs="Arial"/>
                <w:color w:val="000000"/>
                <w:sz w:val="20"/>
                <w:szCs w:val="20"/>
              </w:rPr>
              <w:t>Parush</w:t>
            </w:r>
            <w:proofErr w:type="spellEnd"/>
            <w:r w:rsidRPr="00A14F1F">
              <w:rPr>
                <w:rFonts w:cs="Arial"/>
                <w:color w:val="000000"/>
                <w:sz w:val="20"/>
                <w:szCs w:val="20"/>
              </w:rPr>
              <w:t xml:space="preserve">, S. (2009). The participation in childhood occupations questionnaire (PICO-Q): A pilot study. Physical &amp; occupational therapy in </w:t>
            </w:r>
            <w:proofErr w:type="spellStart"/>
            <w:r w:rsidRPr="00A14F1F">
              <w:rPr>
                <w:rFonts w:cs="Arial"/>
                <w:color w:val="000000"/>
                <w:sz w:val="20"/>
                <w:szCs w:val="20"/>
              </w:rPr>
              <w:t>pediatrics</w:t>
            </w:r>
            <w:proofErr w:type="spellEnd"/>
            <w:r w:rsidRPr="00A14F1F">
              <w:rPr>
                <w:rFonts w:cs="Arial"/>
                <w:color w:val="000000"/>
                <w:sz w:val="20"/>
                <w:szCs w:val="20"/>
              </w:rPr>
              <w:t>, 29(3), 295-310.</w:t>
            </w:r>
          </w:p>
        </w:tc>
      </w:tr>
      <w:tr w:rsidR="003F0FB6" w:rsidRPr="00A14F1F" w14:paraId="48D38C16" w14:textId="77777777" w:rsidTr="003F0FB6">
        <w:trPr>
          <w:trHeight w:val="759"/>
        </w:trPr>
        <w:tc>
          <w:tcPr>
            <w:tcW w:w="471" w:type="pct"/>
            <w:tcBorders>
              <w:left w:val="nil"/>
              <w:right w:val="nil"/>
            </w:tcBorders>
            <w:vAlign w:val="center"/>
          </w:tcPr>
          <w:p w14:paraId="0A9D903D"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QYPP </w:t>
            </w:r>
          </w:p>
        </w:tc>
        <w:tc>
          <w:tcPr>
            <w:tcW w:w="4529" w:type="pct"/>
            <w:tcBorders>
              <w:left w:val="nil"/>
              <w:right w:val="nil"/>
            </w:tcBorders>
            <w:vAlign w:val="center"/>
          </w:tcPr>
          <w:p w14:paraId="59B3265C" w14:textId="342A7B94" w:rsidR="003F0FB6" w:rsidRPr="00A14F1F" w:rsidRDefault="003F0FB6" w:rsidP="0010765D">
            <w:pPr>
              <w:rPr>
                <w:rFonts w:cs="Arial"/>
                <w:color w:val="000000"/>
                <w:sz w:val="20"/>
                <w:szCs w:val="20"/>
              </w:rPr>
            </w:pPr>
            <w:proofErr w:type="spellStart"/>
            <w:r w:rsidRPr="00A14F1F">
              <w:rPr>
                <w:rFonts w:cs="Arial"/>
                <w:color w:val="000000"/>
                <w:sz w:val="20"/>
                <w:szCs w:val="20"/>
              </w:rPr>
              <w:t>Tuffrey</w:t>
            </w:r>
            <w:proofErr w:type="spellEnd"/>
            <w:r w:rsidRPr="00A14F1F">
              <w:rPr>
                <w:rFonts w:cs="Arial"/>
                <w:color w:val="000000"/>
                <w:sz w:val="20"/>
                <w:szCs w:val="20"/>
              </w:rPr>
              <w:t xml:space="preserve">, C., Bateman, B. J., &amp; </w:t>
            </w:r>
            <w:proofErr w:type="spellStart"/>
            <w:r w:rsidRPr="00A14F1F">
              <w:rPr>
                <w:rFonts w:cs="Arial"/>
                <w:color w:val="000000"/>
                <w:sz w:val="20"/>
                <w:szCs w:val="20"/>
              </w:rPr>
              <w:t>Colver</w:t>
            </w:r>
            <w:proofErr w:type="spellEnd"/>
            <w:r w:rsidRPr="00A14F1F">
              <w:rPr>
                <w:rFonts w:cs="Arial"/>
                <w:color w:val="000000"/>
                <w:sz w:val="20"/>
                <w:szCs w:val="20"/>
              </w:rPr>
              <w:t>, A. C. (2013). The Questionnaire of Young People's Participation (QYPP): a new measure of participation frequency for disabled young people. Child: care, health and development, 39(4), 500-511.</w:t>
            </w:r>
          </w:p>
        </w:tc>
      </w:tr>
      <w:tr w:rsidR="003F0FB6" w:rsidRPr="00A14F1F" w14:paraId="0DBBF294" w14:textId="77777777" w:rsidTr="003F0FB6">
        <w:trPr>
          <w:trHeight w:val="759"/>
        </w:trPr>
        <w:tc>
          <w:tcPr>
            <w:tcW w:w="471" w:type="pct"/>
            <w:tcBorders>
              <w:left w:val="nil"/>
              <w:right w:val="nil"/>
            </w:tcBorders>
            <w:vAlign w:val="center"/>
          </w:tcPr>
          <w:p w14:paraId="76B1FAB6"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SCOPE </w:t>
            </w:r>
          </w:p>
        </w:tc>
        <w:tc>
          <w:tcPr>
            <w:tcW w:w="4529" w:type="pct"/>
            <w:tcBorders>
              <w:left w:val="nil"/>
              <w:right w:val="nil"/>
            </w:tcBorders>
            <w:vAlign w:val="center"/>
          </w:tcPr>
          <w:p w14:paraId="24EC0657" w14:textId="77777777" w:rsidR="003F0FB6" w:rsidRPr="00A14F1F" w:rsidRDefault="003F0FB6" w:rsidP="0010765D">
            <w:pPr>
              <w:rPr>
                <w:rFonts w:cs="Arial"/>
                <w:color w:val="000000"/>
                <w:sz w:val="20"/>
                <w:szCs w:val="20"/>
              </w:rPr>
            </w:pPr>
            <w:r w:rsidRPr="00A14F1F">
              <w:rPr>
                <w:rFonts w:cs="Arial"/>
                <w:color w:val="000000"/>
                <w:sz w:val="20"/>
                <w:szCs w:val="20"/>
              </w:rPr>
              <w:t xml:space="preserve">Bowyer, P., Ross, M., Schwartz, O., </w:t>
            </w:r>
            <w:proofErr w:type="spellStart"/>
            <w:r w:rsidRPr="00A14F1F">
              <w:rPr>
                <w:rFonts w:cs="Arial"/>
                <w:color w:val="000000"/>
                <w:sz w:val="20"/>
                <w:szCs w:val="20"/>
              </w:rPr>
              <w:t>Kielhofner</w:t>
            </w:r>
            <w:proofErr w:type="spellEnd"/>
            <w:r w:rsidRPr="00A14F1F">
              <w:rPr>
                <w:rFonts w:cs="Arial"/>
                <w:color w:val="000000"/>
                <w:sz w:val="20"/>
                <w:szCs w:val="20"/>
              </w:rPr>
              <w:t>, G., &amp; Kramer, J. (2005). The Short Child Occupational Profile (SCOPE)(version 2.1). Chicago: MOHO Clearinghouse.</w:t>
            </w:r>
          </w:p>
        </w:tc>
      </w:tr>
      <w:tr w:rsidR="003F0FB6" w:rsidRPr="00A14F1F" w14:paraId="729F8F5C" w14:textId="77777777" w:rsidTr="003F0FB6">
        <w:trPr>
          <w:trHeight w:val="759"/>
        </w:trPr>
        <w:tc>
          <w:tcPr>
            <w:tcW w:w="471" w:type="pct"/>
            <w:tcBorders>
              <w:left w:val="nil"/>
              <w:right w:val="nil"/>
            </w:tcBorders>
            <w:vAlign w:val="center"/>
          </w:tcPr>
          <w:p w14:paraId="7E55C95D" w14:textId="77777777" w:rsidR="003F0FB6" w:rsidRPr="00A14F1F" w:rsidRDefault="003F0FB6" w:rsidP="0010765D">
            <w:pPr>
              <w:jc w:val="right"/>
              <w:rPr>
                <w:rFonts w:cs="Arial"/>
                <w:color w:val="000000"/>
                <w:sz w:val="20"/>
                <w:szCs w:val="20"/>
              </w:rPr>
            </w:pPr>
            <w:r w:rsidRPr="00A14F1F">
              <w:rPr>
                <w:rFonts w:cs="Arial"/>
                <w:color w:val="000000"/>
                <w:sz w:val="20"/>
                <w:szCs w:val="20"/>
              </w:rPr>
              <w:t xml:space="preserve">SFA </w:t>
            </w:r>
          </w:p>
        </w:tc>
        <w:tc>
          <w:tcPr>
            <w:tcW w:w="4529" w:type="pct"/>
            <w:tcBorders>
              <w:left w:val="nil"/>
              <w:right w:val="nil"/>
            </w:tcBorders>
            <w:vAlign w:val="center"/>
          </w:tcPr>
          <w:p w14:paraId="3C1AFE6E" w14:textId="77777777" w:rsidR="003F0FB6" w:rsidRPr="00A14F1F" w:rsidRDefault="003F0FB6" w:rsidP="0010765D">
            <w:pPr>
              <w:rPr>
                <w:rFonts w:cs="Arial"/>
                <w:color w:val="000000"/>
                <w:sz w:val="20"/>
                <w:szCs w:val="20"/>
              </w:rPr>
            </w:pPr>
            <w:proofErr w:type="spellStart"/>
            <w:r w:rsidRPr="00A14F1F">
              <w:rPr>
                <w:rFonts w:cs="Arial"/>
                <w:color w:val="000000"/>
                <w:sz w:val="20"/>
                <w:szCs w:val="20"/>
              </w:rPr>
              <w:t>Coster</w:t>
            </w:r>
            <w:proofErr w:type="spellEnd"/>
            <w:r w:rsidRPr="00A14F1F">
              <w:rPr>
                <w:rFonts w:cs="Arial"/>
                <w:color w:val="000000"/>
                <w:sz w:val="20"/>
                <w:szCs w:val="20"/>
              </w:rPr>
              <w:t xml:space="preserve">, W., </w:t>
            </w:r>
            <w:proofErr w:type="spellStart"/>
            <w:r w:rsidRPr="00A14F1F">
              <w:rPr>
                <w:rFonts w:cs="Arial"/>
                <w:color w:val="000000"/>
                <w:sz w:val="20"/>
                <w:szCs w:val="20"/>
              </w:rPr>
              <w:t>Deeney</w:t>
            </w:r>
            <w:proofErr w:type="spellEnd"/>
            <w:r w:rsidRPr="00A14F1F">
              <w:rPr>
                <w:rFonts w:cs="Arial"/>
                <w:color w:val="000000"/>
                <w:sz w:val="20"/>
                <w:szCs w:val="20"/>
              </w:rPr>
              <w:t xml:space="preserve">, T. A., Haley, S., &amp; </w:t>
            </w:r>
            <w:proofErr w:type="spellStart"/>
            <w:r w:rsidRPr="00A14F1F">
              <w:rPr>
                <w:rFonts w:cs="Arial"/>
                <w:color w:val="000000"/>
                <w:sz w:val="20"/>
                <w:szCs w:val="20"/>
              </w:rPr>
              <w:t>Haltiwanger</w:t>
            </w:r>
            <w:proofErr w:type="spellEnd"/>
            <w:r w:rsidRPr="00A14F1F">
              <w:rPr>
                <w:rFonts w:cs="Arial"/>
                <w:color w:val="000000"/>
                <w:sz w:val="20"/>
                <w:szCs w:val="20"/>
              </w:rPr>
              <w:t xml:space="preserve">, J. (1998). School function assessment. San Antonio, TX: </w:t>
            </w:r>
            <w:proofErr w:type="spellStart"/>
            <w:r w:rsidRPr="00A14F1F">
              <w:rPr>
                <w:rFonts w:cs="Arial"/>
                <w:color w:val="000000"/>
                <w:sz w:val="20"/>
                <w:szCs w:val="20"/>
              </w:rPr>
              <w:t>Pyschological</w:t>
            </w:r>
            <w:proofErr w:type="spellEnd"/>
            <w:r w:rsidRPr="00A14F1F">
              <w:rPr>
                <w:rFonts w:cs="Arial"/>
                <w:color w:val="000000"/>
                <w:sz w:val="20"/>
                <w:szCs w:val="20"/>
              </w:rPr>
              <w:t xml:space="preserve"> Corporation/Therapy Skill Builders.</w:t>
            </w:r>
          </w:p>
        </w:tc>
      </w:tr>
      <w:tr w:rsidR="003F0FB6" w:rsidRPr="00A14F1F" w14:paraId="277E6D06" w14:textId="77777777" w:rsidTr="003F0FB6">
        <w:trPr>
          <w:trHeight w:val="759"/>
        </w:trPr>
        <w:tc>
          <w:tcPr>
            <w:tcW w:w="471" w:type="pct"/>
            <w:tcBorders>
              <w:left w:val="nil"/>
              <w:right w:val="nil"/>
            </w:tcBorders>
            <w:vAlign w:val="center"/>
          </w:tcPr>
          <w:p w14:paraId="6E4BAE9C" w14:textId="77777777" w:rsidR="003F0FB6" w:rsidRPr="00A14F1F" w:rsidRDefault="003F0FB6" w:rsidP="0010765D">
            <w:pPr>
              <w:jc w:val="right"/>
              <w:rPr>
                <w:rFonts w:cs="Arial"/>
                <w:color w:val="000000"/>
                <w:sz w:val="20"/>
                <w:szCs w:val="20"/>
              </w:rPr>
            </w:pPr>
            <w:r w:rsidRPr="00A14F1F">
              <w:rPr>
                <w:rFonts w:cs="Arial"/>
                <w:color w:val="000000"/>
                <w:sz w:val="20"/>
                <w:szCs w:val="20"/>
              </w:rPr>
              <w:t>SOM</w:t>
            </w:r>
          </w:p>
        </w:tc>
        <w:tc>
          <w:tcPr>
            <w:tcW w:w="4529" w:type="pct"/>
            <w:tcBorders>
              <w:left w:val="nil"/>
              <w:right w:val="nil"/>
            </w:tcBorders>
            <w:vAlign w:val="center"/>
          </w:tcPr>
          <w:p w14:paraId="68768FFB" w14:textId="5CD39C4E" w:rsidR="003F0FB6" w:rsidRPr="00A14F1F" w:rsidRDefault="003F0FB6" w:rsidP="0010765D">
            <w:pPr>
              <w:rPr>
                <w:rFonts w:cs="Arial"/>
                <w:color w:val="000000"/>
                <w:sz w:val="20"/>
                <w:szCs w:val="20"/>
              </w:rPr>
            </w:pPr>
            <w:r w:rsidRPr="00A14F1F">
              <w:rPr>
                <w:rFonts w:cs="Arial"/>
                <w:color w:val="000000"/>
                <w:sz w:val="20"/>
                <w:szCs w:val="20"/>
              </w:rPr>
              <w:t xml:space="preserve">McEwen, I. R., Arnold, S. H., Hansen, L. H., &amp; Johnson, D. (2003). Interrater reliability and content validity of a minimal data set to measure outcomes of students receiving school-based occupational therapy and physical therapy. Physical &amp; occupational therapy in </w:t>
            </w:r>
            <w:proofErr w:type="spellStart"/>
            <w:r w:rsidRPr="00A14F1F">
              <w:rPr>
                <w:rFonts w:cs="Arial"/>
                <w:color w:val="000000"/>
                <w:sz w:val="20"/>
                <w:szCs w:val="20"/>
              </w:rPr>
              <w:t>pediatrics</w:t>
            </w:r>
            <w:proofErr w:type="spellEnd"/>
            <w:r w:rsidRPr="00A14F1F">
              <w:rPr>
                <w:rFonts w:cs="Arial"/>
                <w:color w:val="000000"/>
                <w:sz w:val="20"/>
                <w:szCs w:val="20"/>
              </w:rPr>
              <w:t>, 23(2), 77-95.</w:t>
            </w:r>
          </w:p>
        </w:tc>
      </w:tr>
      <w:tr w:rsidR="003F0FB6" w:rsidRPr="00A14F1F" w14:paraId="0D5885D5" w14:textId="77777777" w:rsidTr="003F0FB6">
        <w:trPr>
          <w:trHeight w:val="759"/>
        </w:trPr>
        <w:tc>
          <w:tcPr>
            <w:tcW w:w="471" w:type="pct"/>
            <w:tcBorders>
              <w:left w:val="nil"/>
              <w:right w:val="nil"/>
            </w:tcBorders>
            <w:vAlign w:val="center"/>
          </w:tcPr>
          <w:p w14:paraId="382934AE" w14:textId="77777777" w:rsidR="003F0FB6" w:rsidRPr="00A14F1F" w:rsidRDefault="003F0FB6" w:rsidP="0010765D">
            <w:pPr>
              <w:jc w:val="right"/>
              <w:rPr>
                <w:rFonts w:cs="Arial"/>
                <w:color w:val="000000"/>
                <w:sz w:val="20"/>
                <w:szCs w:val="20"/>
              </w:rPr>
            </w:pPr>
            <w:r w:rsidRPr="00A14F1F">
              <w:rPr>
                <w:rFonts w:cs="Arial"/>
                <w:color w:val="000000"/>
                <w:sz w:val="20"/>
                <w:szCs w:val="20"/>
              </w:rPr>
              <w:t>SPIRC</w:t>
            </w:r>
          </w:p>
        </w:tc>
        <w:tc>
          <w:tcPr>
            <w:tcW w:w="4529" w:type="pct"/>
            <w:tcBorders>
              <w:left w:val="nil"/>
              <w:right w:val="nil"/>
            </w:tcBorders>
            <w:vAlign w:val="center"/>
          </w:tcPr>
          <w:p w14:paraId="1FD6C537" w14:textId="77777777" w:rsidR="003F0FB6" w:rsidRPr="00A14F1F" w:rsidRDefault="003F0FB6" w:rsidP="0010765D">
            <w:pPr>
              <w:rPr>
                <w:rFonts w:cs="Arial"/>
                <w:color w:val="000000"/>
                <w:sz w:val="20"/>
                <w:szCs w:val="20"/>
              </w:rPr>
            </w:pPr>
            <w:proofErr w:type="spellStart"/>
            <w:r w:rsidRPr="00A14F1F">
              <w:rPr>
                <w:rFonts w:cs="Arial"/>
                <w:color w:val="000000"/>
                <w:sz w:val="20"/>
                <w:szCs w:val="20"/>
              </w:rPr>
              <w:t>Loreman</w:t>
            </w:r>
            <w:proofErr w:type="spellEnd"/>
            <w:r w:rsidRPr="00A14F1F">
              <w:rPr>
                <w:rFonts w:cs="Arial"/>
                <w:color w:val="000000"/>
                <w:sz w:val="20"/>
                <w:szCs w:val="20"/>
              </w:rPr>
              <w:t xml:space="preserve">, T., </w:t>
            </w:r>
            <w:proofErr w:type="spellStart"/>
            <w:r w:rsidRPr="00A14F1F">
              <w:rPr>
                <w:rFonts w:cs="Arial"/>
                <w:color w:val="000000"/>
                <w:sz w:val="20"/>
                <w:szCs w:val="20"/>
              </w:rPr>
              <w:t>Lupart</w:t>
            </w:r>
            <w:proofErr w:type="spellEnd"/>
            <w:r w:rsidRPr="00A14F1F">
              <w:rPr>
                <w:rFonts w:cs="Arial"/>
                <w:color w:val="000000"/>
                <w:sz w:val="20"/>
                <w:szCs w:val="20"/>
              </w:rPr>
              <w:t>, J., McGhie-Richmond, D., &amp; Barber, J. (2008). The Development of a Canadian Instrument for Measuring Student Views of Their Inclusive School Environment in a Rural Context: The Student Perceptions of Inclusion in Rural Canada (SPIRC) Scale. International Journal of Special Education, 23(3), 78-89.</w:t>
            </w:r>
          </w:p>
        </w:tc>
      </w:tr>
      <w:tr w:rsidR="003F0FB6" w:rsidRPr="00A14F1F" w14:paraId="55AC4902" w14:textId="77777777" w:rsidTr="003F0FB6">
        <w:trPr>
          <w:trHeight w:val="759"/>
        </w:trPr>
        <w:tc>
          <w:tcPr>
            <w:tcW w:w="471" w:type="pct"/>
            <w:tcBorders>
              <w:left w:val="nil"/>
              <w:right w:val="nil"/>
            </w:tcBorders>
            <w:vAlign w:val="center"/>
          </w:tcPr>
          <w:p w14:paraId="1812EE5C" w14:textId="77777777" w:rsidR="003F0FB6" w:rsidRPr="00A14F1F" w:rsidRDefault="003F0FB6" w:rsidP="0010765D">
            <w:pPr>
              <w:jc w:val="right"/>
              <w:rPr>
                <w:rFonts w:cs="Arial"/>
                <w:color w:val="000000"/>
                <w:sz w:val="20"/>
                <w:szCs w:val="20"/>
              </w:rPr>
            </w:pPr>
            <w:r w:rsidRPr="00A14F1F">
              <w:rPr>
                <w:rFonts w:cs="Arial"/>
                <w:color w:val="000000"/>
                <w:sz w:val="20"/>
                <w:szCs w:val="20"/>
              </w:rPr>
              <w:t>KPP</w:t>
            </w:r>
          </w:p>
        </w:tc>
        <w:tc>
          <w:tcPr>
            <w:tcW w:w="4529" w:type="pct"/>
            <w:tcBorders>
              <w:left w:val="nil"/>
              <w:right w:val="nil"/>
            </w:tcBorders>
            <w:vAlign w:val="center"/>
          </w:tcPr>
          <w:p w14:paraId="294EF8D2" w14:textId="77777777" w:rsidR="003F0FB6" w:rsidRPr="00A14F1F" w:rsidRDefault="003F0FB6" w:rsidP="0010765D">
            <w:pPr>
              <w:rPr>
                <w:rFonts w:cs="Arial"/>
                <w:color w:val="000000"/>
                <w:sz w:val="20"/>
                <w:szCs w:val="20"/>
              </w:rPr>
            </w:pPr>
            <w:r w:rsidRPr="00A14F1F">
              <w:rPr>
                <w:rFonts w:cs="Arial"/>
                <w:color w:val="000000"/>
                <w:sz w:val="20"/>
                <w:szCs w:val="20"/>
              </w:rPr>
              <w:t xml:space="preserve">Henry, A. D. (2000). </w:t>
            </w:r>
            <w:proofErr w:type="spellStart"/>
            <w:r w:rsidRPr="00A14F1F">
              <w:rPr>
                <w:rFonts w:cs="Arial"/>
                <w:color w:val="000000"/>
                <w:sz w:val="20"/>
                <w:szCs w:val="20"/>
              </w:rPr>
              <w:t>Pediatric</w:t>
            </w:r>
            <w:proofErr w:type="spellEnd"/>
            <w:r w:rsidRPr="00A14F1F">
              <w:rPr>
                <w:rFonts w:cs="Arial"/>
                <w:color w:val="000000"/>
                <w:sz w:val="20"/>
                <w:szCs w:val="20"/>
              </w:rPr>
              <w:t xml:space="preserve"> interest profiles: surveys of play for children and adolescents, kid play profile, preteen play profile, adolescent leisure interest profile. Psychological Corporation, a Harcourt Assessment Company.</w:t>
            </w:r>
          </w:p>
        </w:tc>
      </w:tr>
      <w:tr w:rsidR="003F0FB6" w:rsidRPr="00A14F1F" w14:paraId="08E59CA0" w14:textId="77777777" w:rsidTr="003F0FB6">
        <w:trPr>
          <w:trHeight w:val="759"/>
        </w:trPr>
        <w:tc>
          <w:tcPr>
            <w:tcW w:w="471" w:type="pct"/>
            <w:tcBorders>
              <w:left w:val="nil"/>
              <w:right w:val="nil"/>
            </w:tcBorders>
            <w:vAlign w:val="center"/>
          </w:tcPr>
          <w:p w14:paraId="4D79BED2" w14:textId="77777777" w:rsidR="003F0FB6" w:rsidRPr="00A14F1F" w:rsidRDefault="003F0FB6" w:rsidP="0010765D">
            <w:pPr>
              <w:jc w:val="right"/>
              <w:rPr>
                <w:rFonts w:cs="Arial"/>
                <w:color w:val="000000"/>
                <w:sz w:val="20"/>
                <w:szCs w:val="20"/>
              </w:rPr>
            </w:pPr>
            <w:r w:rsidRPr="00A14F1F">
              <w:rPr>
                <w:rFonts w:cs="Arial"/>
                <w:color w:val="000000"/>
                <w:sz w:val="20"/>
                <w:szCs w:val="20"/>
              </w:rPr>
              <w:t>PPP</w:t>
            </w:r>
          </w:p>
        </w:tc>
        <w:tc>
          <w:tcPr>
            <w:tcW w:w="4529" w:type="pct"/>
            <w:tcBorders>
              <w:left w:val="nil"/>
              <w:right w:val="nil"/>
            </w:tcBorders>
            <w:vAlign w:val="center"/>
          </w:tcPr>
          <w:p w14:paraId="529A6A1C" w14:textId="77777777" w:rsidR="003F0FB6" w:rsidRPr="00A14F1F" w:rsidRDefault="003F0FB6" w:rsidP="0010765D">
            <w:pPr>
              <w:rPr>
                <w:rFonts w:cs="Arial"/>
                <w:color w:val="000000"/>
                <w:sz w:val="20"/>
                <w:szCs w:val="20"/>
              </w:rPr>
            </w:pPr>
            <w:r w:rsidRPr="00A14F1F">
              <w:rPr>
                <w:rFonts w:cs="Arial"/>
                <w:color w:val="000000"/>
                <w:sz w:val="20"/>
                <w:szCs w:val="20"/>
              </w:rPr>
              <w:t xml:space="preserve">Henry, A. D. (2000). </w:t>
            </w:r>
            <w:proofErr w:type="spellStart"/>
            <w:r w:rsidRPr="00A14F1F">
              <w:rPr>
                <w:rFonts w:cs="Arial"/>
                <w:color w:val="000000"/>
                <w:sz w:val="20"/>
                <w:szCs w:val="20"/>
              </w:rPr>
              <w:t>Pediatric</w:t>
            </w:r>
            <w:proofErr w:type="spellEnd"/>
            <w:r w:rsidRPr="00A14F1F">
              <w:rPr>
                <w:rFonts w:cs="Arial"/>
                <w:color w:val="000000"/>
                <w:sz w:val="20"/>
                <w:szCs w:val="20"/>
              </w:rPr>
              <w:t xml:space="preserve"> interest profiles: surveys of play for children and adolescents, kid play profile, preteen play profile, adolescent leisure interest profile. Psychological Corporation, a Harcourt Assessment Company.</w:t>
            </w:r>
          </w:p>
        </w:tc>
      </w:tr>
      <w:tr w:rsidR="003F0FB6" w:rsidRPr="00A14F1F" w14:paraId="0D357134" w14:textId="77777777" w:rsidTr="003F0FB6">
        <w:trPr>
          <w:trHeight w:val="759"/>
        </w:trPr>
        <w:tc>
          <w:tcPr>
            <w:tcW w:w="471" w:type="pct"/>
            <w:tcBorders>
              <w:left w:val="nil"/>
              <w:right w:val="nil"/>
            </w:tcBorders>
            <w:vAlign w:val="center"/>
          </w:tcPr>
          <w:p w14:paraId="6BB6618A" w14:textId="77777777" w:rsidR="003F0FB6" w:rsidRPr="00A14F1F" w:rsidRDefault="003F0FB6" w:rsidP="0010765D">
            <w:pPr>
              <w:jc w:val="right"/>
              <w:rPr>
                <w:rFonts w:cs="Arial"/>
                <w:color w:val="000000"/>
                <w:sz w:val="20"/>
                <w:szCs w:val="20"/>
              </w:rPr>
            </w:pPr>
            <w:r w:rsidRPr="00A14F1F">
              <w:rPr>
                <w:rFonts w:cs="Arial"/>
                <w:color w:val="000000"/>
                <w:sz w:val="20"/>
                <w:szCs w:val="20"/>
              </w:rPr>
              <w:t>ECEQ</w:t>
            </w:r>
          </w:p>
        </w:tc>
        <w:tc>
          <w:tcPr>
            <w:tcW w:w="4529" w:type="pct"/>
            <w:tcBorders>
              <w:left w:val="nil"/>
              <w:right w:val="nil"/>
            </w:tcBorders>
            <w:vAlign w:val="center"/>
          </w:tcPr>
          <w:p w14:paraId="4EC8ECE8" w14:textId="77777777" w:rsidR="003F0FB6" w:rsidRPr="00A14F1F" w:rsidRDefault="003F0FB6" w:rsidP="0010765D">
            <w:pPr>
              <w:rPr>
                <w:rFonts w:cs="Arial"/>
                <w:color w:val="000000"/>
                <w:sz w:val="20"/>
                <w:szCs w:val="20"/>
              </w:rPr>
            </w:pPr>
            <w:r w:rsidRPr="00A14F1F">
              <w:rPr>
                <w:rFonts w:cs="Arial"/>
                <w:color w:val="000000"/>
                <w:sz w:val="20"/>
                <w:szCs w:val="20"/>
              </w:rPr>
              <w:t xml:space="preserve">Dickinson, H. O., &amp; </w:t>
            </w:r>
            <w:proofErr w:type="spellStart"/>
            <w:r w:rsidRPr="00A14F1F">
              <w:rPr>
                <w:rFonts w:cs="Arial"/>
                <w:color w:val="000000"/>
                <w:sz w:val="20"/>
                <w:szCs w:val="20"/>
              </w:rPr>
              <w:t>Colver</w:t>
            </w:r>
            <w:proofErr w:type="spellEnd"/>
            <w:r w:rsidRPr="00A14F1F">
              <w:rPr>
                <w:rFonts w:cs="Arial"/>
                <w:color w:val="000000"/>
                <w:sz w:val="20"/>
                <w:szCs w:val="20"/>
              </w:rPr>
              <w:t>, A. (2011). Quantifying the physical, social and attitudinal environment of children with cerebral palsy. Disability and Rehabilitation, 33(1), 36-50.</w:t>
            </w:r>
          </w:p>
        </w:tc>
      </w:tr>
    </w:tbl>
    <w:p w14:paraId="7C204BA4" w14:textId="7CAA23A2" w:rsidR="00623221" w:rsidRDefault="00623221" w:rsidP="00352C7B">
      <w:pPr>
        <w:spacing w:after="0"/>
        <w:contextualSpacing w:val="0"/>
        <w:rPr>
          <w:rFonts w:cs="Arial"/>
          <w:sz w:val="20"/>
          <w:szCs w:val="20"/>
        </w:rPr>
      </w:pPr>
    </w:p>
    <w:p w14:paraId="5D503348" w14:textId="77777777" w:rsidR="00623221" w:rsidRDefault="00623221">
      <w:pPr>
        <w:spacing w:line="276" w:lineRule="auto"/>
        <w:contextualSpacing w:val="0"/>
        <w:rPr>
          <w:rFonts w:cs="Arial"/>
          <w:sz w:val="20"/>
          <w:szCs w:val="20"/>
        </w:rPr>
        <w:sectPr w:rsidR="00623221" w:rsidSect="00352C7B">
          <w:pgSz w:w="15840" w:h="12240" w:orient="landscape"/>
          <w:pgMar w:top="1440" w:right="1440" w:bottom="1440" w:left="1440" w:header="720" w:footer="720" w:gutter="0"/>
          <w:cols w:space="720"/>
          <w:docGrid w:linePitch="360"/>
        </w:sectPr>
      </w:pPr>
    </w:p>
    <w:p w14:paraId="656CE140" w14:textId="6D1EE0D4" w:rsidR="000A7FD7" w:rsidRPr="00BD6DDD" w:rsidRDefault="00CD7D54" w:rsidP="000A7FD7">
      <w:pPr>
        <w:pStyle w:val="Heading1"/>
      </w:pPr>
      <w:bookmarkStart w:id="2" w:name="_Toc43379632"/>
      <w:r>
        <w:lastRenderedPageBreak/>
        <w:t>Additional file 2</w:t>
      </w:r>
      <w:r w:rsidR="000A7FD7" w:rsidRPr="00BD6DDD">
        <w:t>:</w:t>
      </w:r>
      <w:r w:rsidR="000A7FD7" w:rsidRPr="00623221">
        <w:t xml:space="preserve"> </w:t>
      </w:r>
      <w:r w:rsidR="000A7FD7" w:rsidRPr="00BD6DDD">
        <w:t>Flow diagram of item reduction steps</w:t>
      </w:r>
      <w:bookmarkEnd w:id="2"/>
    </w:p>
    <w:p w14:paraId="188FF593" w14:textId="77777777" w:rsidR="00623221" w:rsidRDefault="00623221" w:rsidP="00623221">
      <w:pPr>
        <w:spacing w:line="276" w:lineRule="auto"/>
        <w:contextualSpacing w:val="0"/>
        <w:rPr>
          <w:rFonts w:cs="Arial"/>
          <w:b/>
          <w:sz w:val="44"/>
          <w:szCs w:val="20"/>
        </w:rPr>
      </w:pPr>
    </w:p>
    <w:p w14:paraId="65CCBC67" w14:textId="77777777" w:rsidR="00623221" w:rsidRDefault="00623221" w:rsidP="00623221">
      <w:pPr>
        <w:spacing w:line="276" w:lineRule="auto"/>
        <w:contextualSpacing w:val="0"/>
        <w:rPr>
          <w:rFonts w:cs="Arial"/>
          <w:b/>
          <w:sz w:val="56"/>
          <w:szCs w:val="20"/>
        </w:rPr>
      </w:pPr>
      <w:r>
        <w:rPr>
          <w:rFonts w:cs="Arial"/>
          <w:b/>
          <w:noProof/>
          <w:sz w:val="56"/>
          <w:szCs w:val="20"/>
          <w:lang w:eastAsia="en-GB"/>
        </w:rPr>
        <w:drawing>
          <wp:inline distT="0" distB="0" distL="0" distR="0" wp14:anchorId="7A649780" wp14:editId="001512C6">
            <wp:extent cx="5943600" cy="5792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of item selection.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5792470"/>
                    </a:xfrm>
                    <a:prstGeom prst="rect">
                      <a:avLst/>
                    </a:prstGeom>
                  </pic:spPr>
                </pic:pic>
              </a:graphicData>
            </a:graphic>
          </wp:inline>
        </w:drawing>
      </w:r>
    </w:p>
    <w:p w14:paraId="00F8CDA6" w14:textId="3AFCF637" w:rsidR="007B170E" w:rsidRDefault="000A4DED">
      <w:pPr>
        <w:spacing w:line="276" w:lineRule="auto"/>
        <w:contextualSpacing w:val="0"/>
        <w:rPr>
          <w:rFonts w:cs="Arial"/>
          <w:sz w:val="20"/>
          <w:szCs w:val="20"/>
        </w:rPr>
      </w:pPr>
      <w:r>
        <w:rPr>
          <w:rFonts w:cs="Arial"/>
          <w:sz w:val="20"/>
          <w:szCs w:val="20"/>
        </w:rPr>
        <w:br w:type="page"/>
      </w:r>
    </w:p>
    <w:p w14:paraId="494FF6F3" w14:textId="0B844B06" w:rsidR="007B170E" w:rsidRDefault="007B170E" w:rsidP="007B170E">
      <w:pPr>
        <w:pStyle w:val="Heading1"/>
      </w:pPr>
      <w:bookmarkStart w:id="3" w:name="_Toc43379633"/>
      <w:r>
        <w:lastRenderedPageBreak/>
        <w:t>Additional file 3</w:t>
      </w:r>
      <w:r w:rsidRPr="00BD6DDD">
        <w:t>:</w:t>
      </w:r>
      <w:r w:rsidR="00C325E9">
        <w:t xml:space="preserve"> S</w:t>
      </w:r>
      <w:r>
        <w:t>ample representativeness</w:t>
      </w:r>
      <w:bookmarkEnd w:id="3"/>
      <w:r>
        <w:t xml:space="preserve">  </w:t>
      </w:r>
    </w:p>
    <w:p w14:paraId="1BC1935C" w14:textId="77777777" w:rsidR="007B170E" w:rsidRDefault="007B170E" w:rsidP="007B170E">
      <w:pPr>
        <w:rPr>
          <w:rFonts w:cs="Arial"/>
          <w:sz w:val="20"/>
          <w:szCs w:val="20"/>
        </w:rPr>
      </w:pPr>
    </w:p>
    <w:p w14:paraId="6C3EE40C" w14:textId="77777777" w:rsidR="007B170E" w:rsidRDefault="007B170E" w:rsidP="007B170E">
      <w:pPr>
        <w:spacing w:after="0"/>
        <w:contextualSpacing w:val="0"/>
        <w:rPr>
          <w:rFonts w:cs="Arial"/>
          <w:b/>
          <w:sz w:val="20"/>
          <w:szCs w:val="20"/>
        </w:rPr>
      </w:pPr>
      <w:r w:rsidRPr="003C1DB8">
        <w:rPr>
          <w:rFonts w:cs="Arial"/>
          <w:b/>
          <w:sz w:val="20"/>
          <w:szCs w:val="20"/>
        </w:rPr>
        <w:t>Overview</w:t>
      </w:r>
    </w:p>
    <w:p w14:paraId="43BF7FF8" w14:textId="77777777" w:rsidR="007B170E" w:rsidRPr="003C1DB8" w:rsidRDefault="007B170E" w:rsidP="007B170E">
      <w:pPr>
        <w:spacing w:after="0"/>
        <w:contextualSpacing w:val="0"/>
        <w:jc w:val="both"/>
        <w:rPr>
          <w:rFonts w:cs="Arial"/>
          <w:b/>
          <w:sz w:val="20"/>
          <w:szCs w:val="20"/>
        </w:rPr>
      </w:pPr>
    </w:p>
    <w:p w14:paraId="249D1E3E" w14:textId="09240641" w:rsidR="007B170E" w:rsidRPr="003A65D0" w:rsidRDefault="007B170E" w:rsidP="007B170E">
      <w:pPr>
        <w:pStyle w:val="ListParagraph"/>
        <w:numPr>
          <w:ilvl w:val="0"/>
          <w:numId w:val="18"/>
        </w:numPr>
        <w:spacing w:after="0"/>
        <w:ind w:left="360"/>
        <w:contextualSpacing w:val="0"/>
        <w:jc w:val="both"/>
        <w:rPr>
          <w:rFonts w:cs="Arial"/>
          <w:sz w:val="20"/>
          <w:szCs w:val="20"/>
        </w:rPr>
      </w:pPr>
      <w:r w:rsidRPr="003A65D0">
        <w:rPr>
          <w:rFonts w:cs="Arial"/>
          <w:sz w:val="20"/>
          <w:szCs w:val="20"/>
        </w:rPr>
        <w:t>We aimed to secure a sample of children that was representative of the population in compared to available national data. Children with disabilities are often conceptualized as having “special educational needs” (SEN</w:t>
      </w:r>
      <w:r w:rsidR="00784257">
        <w:rPr>
          <w:rFonts w:cs="Arial"/>
          <w:sz w:val="20"/>
          <w:szCs w:val="20"/>
        </w:rPr>
        <w:t>) in education (</w:t>
      </w:r>
      <w:proofErr w:type="spellStart"/>
      <w:r w:rsidR="00784257">
        <w:rPr>
          <w:rFonts w:cs="Arial"/>
          <w:sz w:val="20"/>
          <w:szCs w:val="20"/>
        </w:rPr>
        <w:t>Anastasiou</w:t>
      </w:r>
      <w:proofErr w:type="spellEnd"/>
      <w:r w:rsidR="00784257">
        <w:rPr>
          <w:rFonts w:cs="Arial"/>
          <w:sz w:val="20"/>
          <w:szCs w:val="20"/>
        </w:rPr>
        <w:t xml:space="preserve"> and </w:t>
      </w:r>
      <w:r w:rsidRPr="003A65D0">
        <w:rPr>
          <w:rFonts w:cs="Arial"/>
          <w:sz w:val="20"/>
          <w:szCs w:val="20"/>
        </w:rPr>
        <w:t>Keller, 2014)</w:t>
      </w:r>
      <w:r w:rsidR="00C325E9">
        <w:rPr>
          <w:rFonts w:cs="Arial"/>
          <w:sz w:val="20"/>
          <w:szCs w:val="20"/>
        </w:rPr>
        <w:t xml:space="preserve">, </w:t>
      </w:r>
      <w:r w:rsidR="007A36F6">
        <w:rPr>
          <w:rFonts w:cs="Arial"/>
          <w:sz w:val="20"/>
          <w:szCs w:val="20"/>
        </w:rPr>
        <w:t xml:space="preserve">which is </w:t>
      </w:r>
      <w:r w:rsidR="00C325E9">
        <w:rPr>
          <w:rFonts w:cs="Arial"/>
          <w:sz w:val="20"/>
          <w:szCs w:val="20"/>
        </w:rPr>
        <w:t xml:space="preserve">termed as “additional support needs” in Scotland. </w:t>
      </w:r>
      <w:r w:rsidRPr="003A65D0">
        <w:rPr>
          <w:rFonts w:cs="Arial"/>
          <w:sz w:val="20"/>
          <w:szCs w:val="20"/>
        </w:rPr>
        <w:t>SEN identification systems differ within and across countries (</w:t>
      </w:r>
      <w:proofErr w:type="spellStart"/>
      <w:r w:rsidRPr="003A65D0">
        <w:rPr>
          <w:rFonts w:cs="Arial"/>
          <w:sz w:val="20"/>
          <w:szCs w:val="20"/>
        </w:rPr>
        <w:t>Croll</w:t>
      </w:r>
      <w:proofErr w:type="spellEnd"/>
      <w:r w:rsidRPr="003A65D0">
        <w:rPr>
          <w:rFonts w:cs="Arial"/>
          <w:sz w:val="20"/>
          <w:szCs w:val="20"/>
        </w:rPr>
        <w:t xml:space="preserve"> and Moses 2003; European Agency for Special Needs and Inclusive Education, 2018) so it is recommended that studies using teacher report of SEN are compared to the available local and national statistics. Relatedly, it is important that measures are developed with a representative group. We therefore aimed to secure a sample that was representative compared to available local and national data.</w:t>
      </w:r>
    </w:p>
    <w:p w14:paraId="3A9DFF80" w14:textId="77777777" w:rsidR="007B170E" w:rsidRPr="003A65D0" w:rsidRDefault="007B170E" w:rsidP="007B170E">
      <w:pPr>
        <w:spacing w:after="0"/>
        <w:contextualSpacing w:val="0"/>
        <w:jc w:val="both"/>
        <w:rPr>
          <w:rFonts w:cs="Arial"/>
          <w:sz w:val="20"/>
          <w:szCs w:val="20"/>
        </w:rPr>
      </w:pPr>
    </w:p>
    <w:p w14:paraId="5A5F9635" w14:textId="77777777" w:rsidR="007B170E" w:rsidRPr="003A65D0" w:rsidRDefault="007B170E" w:rsidP="007B170E">
      <w:pPr>
        <w:pStyle w:val="ListParagraph"/>
        <w:numPr>
          <w:ilvl w:val="0"/>
          <w:numId w:val="18"/>
        </w:numPr>
        <w:spacing w:after="0"/>
        <w:ind w:left="360"/>
        <w:contextualSpacing w:val="0"/>
        <w:jc w:val="both"/>
        <w:rPr>
          <w:rFonts w:cs="Arial"/>
          <w:sz w:val="20"/>
          <w:szCs w:val="20"/>
        </w:rPr>
      </w:pPr>
      <w:r w:rsidRPr="003A65D0">
        <w:rPr>
          <w:rFonts w:cs="Arial"/>
          <w:sz w:val="20"/>
          <w:szCs w:val="20"/>
        </w:rPr>
        <w:t xml:space="preserve">The available dataset for comparison, a yearly government-completed school census, was secured.  This dataset included government sponsored primary schools in Scotland, and data on proportions of children with additional needs aggregated at the school level. </w:t>
      </w:r>
    </w:p>
    <w:p w14:paraId="20125EC0" w14:textId="77777777" w:rsidR="007B170E" w:rsidRPr="003A65D0" w:rsidRDefault="007B170E" w:rsidP="007B170E">
      <w:pPr>
        <w:pStyle w:val="NormalWeb"/>
        <w:numPr>
          <w:ilvl w:val="0"/>
          <w:numId w:val="18"/>
        </w:numPr>
        <w:spacing w:beforeAutospacing="0" w:afterLines="100" w:after="240" w:afterAutospacing="0"/>
        <w:rPr>
          <w:rFonts w:ascii="Arial" w:eastAsia="Calibri" w:hAnsi="Arial" w:cs="Arial"/>
          <w:kern w:val="24"/>
          <w:sz w:val="20"/>
          <w:szCs w:val="20"/>
        </w:rPr>
      </w:pPr>
      <w:r w:rsidRPr="003A65D0">
        <w:rPr>
          <w:rFonts w:ascii="Arial" w:hAnsi="Arial" w:cs="Arial"/>
          <w:kern w:val="24"/>
          <w:sz w:val="20"/>
          <w:szCs w:val="20"/>
        </w:rPr>
        <w:t>Scottish Government (2016). School census survey 2016. Available from: https://www2.gov.scot/Topics/Statistics/ScotXed/SchoolEducation/SchoolPupilCensus</w:t>
      </w:r>
      <w:r w:rsidRPr="003A65D0">
        <w:rPr>
          <w:rFonts w:ascii="Arial" w:eastAsia="Calibri" w:hAnsi="Arial" w:cs="Arial"/>
          <w:kern w:val="24"/>
          <w:sz w:val="20"/>
          <w:szCs w:val="20"/>
        </w:rPr>
        <w:t xml:space="preserve"> (accessed 10/07/2019) </w:t>
      </w:r>
    </w:p>
    <w:p w14:paraId="7BC9AA03" w14:textId="77777777" w:rsidR="007B170E" w:rsidRPr="003A65D0" w:rsidRDefault="007B170E" w:rsidP="007B170E">
      <w:pPr>
        <w:pStyle w:val="ListParagraph"/>
        <w:numPr>
          <w:ilvl w:val="0"/>
          <w:numId w:val="18"/>
        </w:numPr>
        <w:spacing w:after="0"/>
        <w:ind w:left="360"/>
        <w:contextualSpacing w:val="0"/>
        <w:jc w:val="both"/>
        <w:rPr>
          <w:rFonts w:cs="Arial"/>
          <w:sz w:val="20"/>
          <w:szCs w:val="20"/>
        </w:rPr>
      </w:pPr>
      <w:r w:rsidRPr="003A65D0">
        <w:rPr>
          <w:rFonts w:cs="Arial"/>
          <w:sz w:val="20"/>
          <w:szCs w:val="20"/>
        </w:rPr>
        <w:t>Summaries of the child characteristics at the individual level were developed and compared with Government data. Differences in proportions and means were inspected, using effect size cut-offs (</w:t>
      </w:r>
      <w:proofErr w:type="spellStart"/>
      <w:r w:rsidRPr="003A65D0">
        <w:rPr>
          <w:rFonts w:cs="Arial"/>
          <w:sz w:val="20"/>
          <w:szCs w:val="20"/>
        </w:rPr>
        <w:t>Tavakol</w:t>
      </w:r>
      <w:proofErr w:type="spellEnd"/>
      <w:r w:rsidRPr="003A65D0">
        <w:rPr>
          <w:rFonts w:cs="Arial"/>
          <w:sz w:val="20"/>
          <w:szCs w:val="20"/>
        </w:rPr>
        <w:t xml:space="preserve"> and </w:t>
      </w:r>
      <w:proofErr w:type="spellStart"/>
      <w:r w:rsidRPr="003A65D0">
        <w:rPr>
          <w:rFonts w:cs="Arial"/>
          <w:sz w:val="20"/>
          <w:szCs w:val="20"/>
        </w:rPr>
        <w:t>Dennick</w:t>
      </w:r>
      <w:proofErr w:type="spellEnd"/>
      <w:r w:rsidRPr="003A65D0">
        <w:rPr>
          <w:rFonts w:cs="Arial"/>
          <w:sz w:val="20"/>
          <w:szCs w:val="20"/>
        </w:rPr>
        <w:t xml:space="preserve">, 2011) where possible. </w:t>
      </w:r>
    </w:p>
    <w:p w14:paraId="028C3320" w14:textId="77777777" w:rsidR="007B170E" w:rsidRPr="003A65D0" w:rsidRDefault="007B170E" w:rsidP="007B170E">
      <w:pPr>
        <w:pStyle w:val="ListParagraph"/>
        <w:spacing w:after="0"/>
        <w:ind w:left="360"/>
        <w:contextualSpacing w:val="0"/>
        <w:jc w:val="both"/>
        <w:rPr>
          <w:rFonts w:cs="Arial"/>
          <w:sz w:val="20"/>
          <w:szCs w:val="20"/>
        </w:rPr>
      </w:pPr>
    </w:p>
    <w:p w14:paraId="5D349CD0" w14:textId="77777777" w:rsidR="00337168" w:rsidRPr="00337168" w:rsidRDefault="007B170E" w:rsidP="007B170E">
      <w:pPr>
        <w:pStyle w:val="ListParagraph"/>
        <w:numPr>
          <w:ilvl w:val="0"/>
          <w:numId w:val="18"/>
        </w:numPr>
        <w:ind w:left="360"/>
        <w:jc w:val="both"/>
        <w:rPr>
          <w:rFonts w:cs="Arial"/>
          <w:color w:val="000000" w:themeColor="text1"/>
          <w:sz w:val="20"/>
          <w:szCs w:val="20"/>
        </w:rPr>
      </w:pPr>
      <w:r w:rsidRPr="003A65D0">
        <w:rPr>
          <w:rFonts w:cs="Arial"/>
          <w:sz w:val="20"/>
          <w:szCs w:val="20"/>
        </w:rPr>
        <w:t>The table</w:t>
      </w:r>
      <w:r w:rsidR="00272930">
        <w:rPr>
          <w:rFonts w:cs="Arial"/>
          <w:sz w:val="20"/>
          <w:szCs w:val="20"/>
        </w:rPr>
        <w:t>s below present</w:t>
      </w:r>
      <w:r w:rsidRPr="003A65D0">
        <w:rPr>
          <w:rFonts w:cs="Arial"/>
          <w:sz w:val="20"/>
          <w:szCs w:val="20"/>
        </w:rPr>
        <w:t xml:space="preserve"> a comparison of the sample</w:t>
      </w:r>
      <w:r w:rsidR="00272930">
        <w:rPr>
          <w:rFonts w:cs="Arial"/>
          <w:sz w:val="20"/>
          <w:szCs w:val="20"/>
        </w:rPr>
        <w:t>d</w:t>
      </w:r>
      <w:r w:rsidRPr="003A65D0">
        <w:rPr>
          <w:rFonts w:cs="Arial"/>
          <w:sz w:val="20"/>
          <w:szCs w:val="20"/>
        </w:rPr>
        <w:t xml:space="preserve"> schools and all schools nationall</w:t>
      </w:r>
      <w:r w:rsidR="00337168">
        <w:rPr>
          <w:rFonts w:cs="Arial"/>
          <w:sz w:val="20"/>
          <w:szCs w:val="20"/>
        </w:rPr>
        <w:t xml:space="preserve">y and locally. </w:t>
      </w:r>
    </w:p>
    <w:p w14:paraId="536D7030" w14:textId="77777777" w:rsidR="00337168" w:rsidRPr="00337168" w:rsidRDefault="00337168" w:rsidP="00337168">
      <w:pPr>
        <w:pStyle w:val="ListParagraph"/>
        <w:rPr>
          <w:rFonts w:cs="Arial"/>
          <w:color w:val="000000" w:themeColor="text1"/>
          <w:sz w:val="20"/>
          <w:szCs w:val="20"/>
        </w:rPr>
      </w:pPr>
    </w:p>
    <w:p w14:paraId="5A45B2F8" w14:textId="77777777" w:rsidR="007B170E" w:rsidRPr="003A65D0" w:rsidRDefault="007B170E" w:rsidP="007B170E">
      <w:pPr>
        <w:pStyle w:val="ListParagraph"/>
        <w:numPr>
          <w:ilvl w:val="0"/>
          <w:numId w:val="18"/>
        </w:numPr>
        <w:ind w:left="360"/>
        <w:jc w:val="both"/>
        <w:rPr>
          <w:rFonts w:cs="Arial"/>
          <w:sz w:val="20"/>
          <w:szCs w:val="20"/>
        </w:rPr>
      </w:pPr>
      <w:r w:rsidRPr="003A65D0">
        <w:rPr>
          <w:rFonts w:cs="Arial"/>
          <w:sz w:val="20"/>
          <w:szCs w:val="20"/>
        </w:rPr>
        <w:t>The proportion of children with additional needs was closely matched to the local average, but somewhat lower than the national figure. In terms of explaining this finding, the national figures for children with needs masks considerable regional variation. Our analysis indicated that areas of Scotland (local authorities) ranged from 7% to 33% of the 5-12 year old school population identified as having additional needs. This variability is also reflected internationally, with the proportion of pupils within primary school with a definition of SEN ranging from 1% to 19% across 30 European countries (</w:t>
      </w:r>
      <w:r w:rsidRPr="003A65D0">
        <w:rPr>
          <w:rFonts w:eastAsia="Calibri" w:cs="Arial"/>
          <w:kern w:val="24"/>
          <w:sz w:val="20"/>
          <w:szCs w:val="20"/>
        </w:rPr>
        <w:t>EASNIE, 2018</w:t>
      </w:r>
      <w:r w:rsidRPr="003A65D0">
        <w:rPr>
          <w:rFonts w:cs="Arial"/>
          <w:sz w:val="20"/>
          <w:szCs w:val="20"/>
        </w:rPr>
        <w:t>). However, rates are only directly comparable across countries with a similar operational definitions (</w:t>
      </w:r>
      <w:r w:rsidRPr="003A65D0">
        <w:rPr>
          <w:rFonts w:eastAsia="Calibri" w:cs="Arial"/>
          <w:kern w:val="24"/>
          <w:sz w:val="20"/>
          <w:szCs w:val="20"/>
        </w:rPr>
        <w:t>EASNIE, 2018</w:t>
      </w:r>
      <w:r w:rsidRPr="003A65D0">
        <w:rPr>
          <w:rFonts w:cs="Arial"/>
          <w:sz w:val="20"/>
          <w:szCs w:val="20"/>
        </w:rPr>
        <w:t xml:space="preserve">), highlighting the need for further international cooperation in developing procedures, indicators and outputs that provide comparative and aggregated data to inform country-level work. This is important as accurate identification of impairments and needs in schools makes reversal or mitigation of adverse effects more likely. </w:t>
      </w:r>
    </w:p>
    <w:p w14:paraId="3EEFB0EE" w14:textId="77777777" w:rsidR="007B170E" w:rsidRPr="003A65D0" w:rsidRDefault="007B170E" w:rsidP="007B170E">
      <w:pPr>
        <w:pStyle w:val="ListParagraph"/>
        <w:ind w:left="360"/>
        <w:jc w:val="both"/>
        <w:rPr>
          <w:rFonts w:cs="Arial"/>
          <w:sz w:val="20"/>
          <w:szCs w:val="20"/>
        </w:rPr>
      </w:pPr>
    </w:p>
    <w:p w14:paraId="0C637654" w14:textId="05DC43E2" w:rsidR="006B163A" w:rsidRDefault="007B170E" w:rsidP="007B170E">
      <w:pPr>
        <w:pStyle w:val="ListParagraph"/>
        <w:numPr>
          <w:ilvl w:val="0"/>
          <w:numId w:val="18"/>
        </w:numPr>
        <w:ind w:left="360"/>
        <w:jc w:val="both"/>
        <w:rPr>
          <w:rFonts w:cs="Arial"/>
          <w:color w:val="000000" w:themeColor="text1"/>
          <w:sz w:val="20"/>
          <w:szCs w:val="20"/>
        </w:rPr>
      </w:pPr>
      <w:r w:rsidRPr="003A65D0">
        <w:rPr>
          <w:rFonts w:cs="Arial"/>
          <w:color w:val="000000" w:themeColor="text1"/>
          <w:sz w:val="20"/>
          <w:szCs w:val="20"/>
        </w:rPr>
        <w:t>There were some differences between the study sample and national/local data in terms of children’s need categories. First, the study sample contained more children with Dyslexia than was typical both nationally and locally. This is explained by a recent dyslexia practice improvement initiative in the locality, leading to increases in identification. Second, there was a lesser proportion of children eligible for free school meals in the study group than was common nationally or locally (meaning that the study sample was somewhat less disadvantaged). This reflects the demographic character of the locality. Third, national statistics indicated larger proportions of students with moderate learning difficulties (MLD) and other specific learning disability. In contrast, the categories of MLD and other specific learning difficulty in the sample were used less frequently. This is explained by locality practice of using more specific labels. Lastly, the percentage of children in the sample with Autism was higher than expected. We hypothesise that recent interventions (</w:t>
      </w:r>
      <w:r w:rsidRPr="003A65D0">
        <w:rPr>
          <w:rFonts w:eastAsia="Calibri" w:cs="Arial"/>
          <w:color w:val="000000" w:themeColor="text1"/>
          <w:kern w:val="24"/>
          <w:sz w:val="20"/>
          <w:szCs w:val="20"/>
        </w:rPr>
        <w:t>Rutherford et al., 2018</w:t>
      </w:r>
      <w:r w:rsidRPr="003A65D0">
        <w:rPr>
          <w:rFonts w:cs="Arial"/>
          <w:color w:val="000000" w:themeColor="text1"/>
          <w:sz w:val="20"/>
          <w:szCs w:val="20"/>
        </w:rPr>
        <w:t xml:space="preserve">) implemented in the locality to improve identification has led to greater recognition. Overall, differences likely reflect natural variations in assessment guidance and practices. </w:t>
      </w:r>
    </w:p>
    <w:p w14:paraId="5815C4D7" w14:textId="77777777" w:rsidR="00337168" w:rsidRDefault="00337168" w:rsidP="00337168">
      <w:pPr>
        <w:pStyle w:val="ListParagraph"/>
        <w:ind w:left="360"/>
        <w:jc w:val="both"/>
        <w:rPr>
          <w:rFonts w:cs="Arial"/>
          <w:color w:val="000000" w:themeColor="text1"/>
          <w:sz w:val="20"/>
          <w:szCs w:val="20"/>
        </w:rPr>
      </w:pPr>
    </w:p>
    <w:p w14:paraId="1A465D8C" w14:textId="693602C9" w:rsidR="00337168" w:rsidRPr="003A65D0" w:rsidRDefault="00337168" w:rsidP="00337168">
      <w:pPr>
        <w:pStyle w:val="ListParagraph"/>
        <w:numPr>
          <w:ilvl w:val="0"/>
          <w:numId w:val="18"/>
        </w:numPr>
        <w:ind w:left="360"/>
        <w:jc w:val="both"/>
        <w:rPr>
          <w:rFonts w:cs="Arial"/>
          <w:color w:val="000000" w:themeColor="text1"/>
          <w:sz w:val="20"/>
          <w:szCs w:val="20"/>
        </w:rPr>
      </w:pPr>
      <w:r w:rsidRPr="003A65D0">
        <w:rPr>
          <w:rFonts w:cs="Arial"/>
          <w:color w:val="000000" w:themeColor="text1"/>
          <w:sz w:val="20"/>
          <w:szCs w:val="20"/>
        </w:rPr>
        <w:t>The overall conclusion is that the sample shows an acceptable level of representativeness.</w:t>
      </w:r>
    </w:p>
    <w:p w14:paraId="6E24DEAF" w14:textId="77777777" w:rsidR="00337168" w:rsidRPr="003A65D0" w:rsidRDefault="00337168" w:rsidP="00337168">
      <w:pPr>
        <w:pStyle w:val="ListParagraph"/>
        <w:ind w:left="360"/>
        <w:jc w:val="both"/>
        <w:rPr>
          <w:rFonts w:cs="Arial"/>
          <w:color w:val="000000" w:themeColor="text1"/>
          <w:sz w:val="20"/>
          <w:szCs w:val="20"/>
        </w:rPr>
      </w:pPr>
    </w:p>
    <w:p w14:paraId="026E0EEC" w14:textId="77777777" w:rsidR="003A65D0" w:rsidRDefault="003A65D0">
      <w:pPr>
        <w:spacing w:line="276" w:lineRule="auto"/>
        <w:contextualSpacing w:val="0"/>
        <w:rPr>
          <w:rFonts w:cs="Arial"/>
          <w:color w:val="000000" w:themeColor="text1"/>
          <w:sz w:val="20"/>
          <w:szCs w:val="20"/>
        </w:rPr>
      </w:pPr>
    </w:p>
    <w:p w14:paraId="13B855DC" w14:textId="4EE00008" w:rsidR="006B163A" w:rsidRDefault="006B163A">
      <w:pPr>
        <w:spacing w:line="276" w:lineRule="auto"/>
        <w:contextualSpacing w:val="0"/>
        <w:rPr>
          <w:rFonts w:cs="Arial"/>
          <w:color w:val="000000" w:themeColor="text1"/>
          <w:sz w:val="20"/>
          <w:szCs w:val="20"/>
        </w:rPr>
      </w:pPr>
      <w:r>
        <w:rPr>
          <w:rFonts w:cs="Arial"/>
          <w:color w:val="000000" w:themeColor="text1"/>
          <w:sz w:val="20"/>
          <w:szCs w:val="20"/>
        </w:rPr>
        <w:br w:type="page"/>
      </w:r>
    </w:p>
    <w:p w14:paraId="5EBF1C27" w14:textId="2A16C7B1" w:rsidR="007B170E" w:rsidRPr="00D95C5F" w:rsidRDefault="007B170E" w:rsidP="007B170E">
      <w:pPr>
        <w:keepNext/>
        <w:spacing w:after="0"/>
        <w:rPr>
          <w:rFonts w:cs="Arial"/>
          <w:b/>
          <w:bCs/>
          <w:sz w:val="20"/>
          <w:szCs w:val="20"/>
        </w:rPr>
      </w:pPr>
      <w:r w:rsidRPr="00D95C5F">
        <w:rPr>
          <w:rFonts w:cs="Arial"/>
          <w:b/>
          <w:bCs/>
          <w:sz w:val="20"/>
          <w:szCs w:val="20"/>
        </w:rPr>
        <w:lastRenderedPageBreak/>
        <w:t xml:space="preserve">Table </w:t>
      </w:r>
      <w:r w:rsidRPr="00D95C5F">
        <w:rPr>
          <w:rFonts w:cs="Arial"/>
          <w:b/>
          <w:bCs/>
          <w:sz w:val="20"/>
          <w:szCs w:val="20"/>
        </w:rPr>
        <w:fldChar w:fldCharType="begin"/>
      </w:r>
      <w:r w:rsidRPr="00D95C5F">
        <w:rPr>
          <w:rFonts w:cs="Arial"/>
          <w:b/>
          <w:bCs/>
          <w:sz w:val="20"/>
          <w:szCs w:val="20"/>
        </w:rPr>
        <w:instrText xml:space="preserve"> SEQ Table \* ARABIC </w:instrText>
      </w:r>
      <w:r w:rsidRPr="00D95C5F">
        <w:rPr>
          <w:rFonts w:cs="Arial"/>
          <w:b/>
          <w:bCs/>
          <w:sz w:val="20"/>
          <w:szCs w:val="20"/>
        </w:rPr>
        <w:fldChar w:fldCharType="separate"/>
      </w:r>
      <w:r w:rsidR="00131EB7">
        <w:rPr>
          <w:rFonts w:cs="Arial"/>
          <w:b/>
          <w:bCs/>
          <w:noProof/>
          <w:sz w:val="20"/>
          <w:szCs w:val="20"/>
        </w:rPr>
        <w:t>2</w:t>
      </w:r>
      <w:r w:rsidRPr="00D95C5F">
        <w:rPr>
          <w:rFonts w:cs="Arial"/>
          <w:b/>
          <w:bCs/>
          <w:sz w:val="20"/>
          <w:szCs w:val="20"/>
        </w:rPr>
        <w:fldChar w:fldCharType="end"/>
      </w:r>
      <w:r w:rsidRPr="00D95C5F">
        <w:rPr>
          <w:rFonts w:cs="Arial"/>
          <w:b/>
          <w:bCs/>
          <w:sz w:val="20"/>
          <w:szCs w:val="20"/>
        </w:rPr>
        <w:t xml:space="preserve">: Children with additional needs: sampled schools (n=4), local average and national </w:t>
      </w:r>
      <w:proofErr w:type="spellStart"/>
      <w:r w:rsidRPr="00D95C5F">
        <w:rPr>
          <w:rFonts w:cs="Arial"/>
          <w:b/>
          <w:bCs/>
          <w:sz w:val="20"/>
          <w:szCs w:val="20"/>
        </w:rPr>
        <w:t>average</w:t>
      </w:r>
      <w:r w:rsidRPr="00D95C5F">
        <w:rPr>
          <w:rFonts w:cs="Arial"/>
          <w:b/>
          <w:bCs/>
          <w:sz w:val="20"/>
          <w:szCs w:val="20"/>
          <w:vertAlign w:val="superscript"/>
        </w:rPr>
        <w:t>a</w:t>
      </w:r>
      <w:proofErr w:type="spellEnd"/>
      <w:r w:rsidRPr="00D95C5F">
        <w:rPr>
          <w:rFonts w:cs="Arial"/>
          <w:b/>
          <w:bCs/>
          <w:sz w:val="20"/>
          <w:szCs w:val="20"/>
        </w:rPr>
        <w:t xml:space="preserve"> </w:t>
      </w:r>
    </w:p>
    <w:p w14:paraId="64A7E160" w14:textId="77777777" w:rsidR="007B170E" w:rsidRPr="00D95C5F" w:rsidRDefault="007B170E" w:rsidP="007B170E">
      <w:pPr>
        <w:keepNext/>
        <w:spacing w:after="0"/>
        <w:rPr>
          <w:rFonts w:cs="Arial"/>
          <w:b/>
          <w:bCs/>
          <w:sz w:val="20"/>
          <w:szCs w:val="20"/>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1"/>
        <w:gridCol w:w="1240"/>
        <w:gridCol w:w="1240"/>
        <w:gridCol w:w="1240"/>
        <w:gridCol w:w="974"/>
        <w:gridCol w:w="975"/>
        <w:gridCol w:w="975"/>
      </w:tblGrid>
      <w:tr w:rsidR="007B170E" w:rsidRPr="00500F37" w14:paraId="060B579C" w14:textId="77777777" w:rsidTr="001D7A97">
        <w:trPr>
          <w:trHeight w:val="420"/>
        </w:trPr>
        <w:tc>
          <w:tcPr>
            <w:tcW w:w="2051" w:type="dxa"/>
            <w:vMerge w:val="restart"/>
            <w:tcBorders>
              <w:top w:val="single" w:sz="4" w:space="0" w:color="auto"/>
            </w:tcBorders>
            <w:noWrap/>
            <w:vAlign w:val="center"/>
            <w:hideMark/>
          </w:tcPr>
          <w:p w14:paraId="177E1E95" w14:textId="77777777" w:rsidR="007B170E" w:rsidRPr="00500F37" w:rsidRDefault="007B170E" w:rsidP="001D7A97">
            <w:pPr>
              <w:rPr>
                <w:rFonts w:eastAsia="Times New Roman" w:cs="Arial"/>
                <w:b/>
                <w:sz w:val="18"/>
                <w:szCs w:val="18"/>
                <w:lang w:eastAsia="en-GB"/>
              </w:rPr>
            </w:pPr>
            <w:r w:rsidRPr="00500F37">
              <w:rPr>
                <w:rFonts w:eastAsia="Times New Roman" w:cs="Arial"/>
                <w:b/>
                <w:sz w:val="18"/>
                <w:szCs w:val="18"/>
                <w:lang w:eastAsia="en-GB"/>
              </w:rPr>
              <w:t>School characteristic</w:t>
            </w:r>
          </w:p>
          <w:p w14:paraId="5C67F386" w14:textId="77777777" w:rsidR="007B170E" w:rsidRPr="00500F37" w:rsidRDefault="007B170E" w:rsidP="001D7A97">
            <w:pPr>
              <w:rPr>
                <w:rFonts w:eastAsia="Times New Roman" w:cs="Arial"/>
                <w:b/>
                <w:sz w:val="18"/>
                <w:szCs w:val="18"/>
                <w:lang w:eastAsia="en-GB"/>
              </w:rPr>
            </w:pPr>
            <w:r w:rsidRPr="00500F37">
              <w:rPr>
                <w:rFonts w:eastAsia="Times New Roman" w:cs="Arial"/>
                <w:sz w:val="18"/>
                <w:szCs w:val="18"/>
                <w:lang w:eastAsia="en-GB"/>
              </w:rPr>
              <w:t> </w:t>
            </w:r>
          </w:p>
        </w:tc>
        <w:tc>
          <w:tcPr>
            <w:tcW w:w="1240" w:type="dxa"/>
            <w:vMerge w:val="restart"/>
            <w:tcBorders>
              <w:top w:val="single" w:sz="4" w:space="0" w:color="auto"/>
            </w:tcBorders>
            <w:noWrap/>
            <w:vAlign w:val="center"/>
            <w:hideMark/>
          </w:tcPr>
          <w:p w14:paraId="1AF63AC4" w14:textId="77777777" w:rsidR="007B170E" w:rsidRPr="00500F37" w:rsidRDefault="007B170E" w:rsidP="001D7A97">
            <w:pPr>
              <w:rPr>
                <w:rFonts w:eastAsia="Times New Roman" w:cs="Arial"/>
                <w:b/>
                <w:sz w:val="18"/>
                <w:szCs w:val="18"/>
                <w:lang w:eastAsia="en-GB"/>
              </w:rPr>
            </w:pPr>
            <w:r w:rsidRPr="00500F37">
              <w:rPr>
                <w:rFonts w:eastAsia="Times New Roman" w:cs="Arial"/>
                <w:b/>
                <w:sz w:val="18"/>
                <w:szCs w:val="18"/>
                <w:lang w:eastAsia="en-GB"/>
              </w:rPr>
              <w:t xml:space="preserve">Sample </w:t>
            </w:r>
          </w:p>
          <w:p w14:paraId="733937EF" w14:textId="77777777" w:rsidR="007B170E" w:rsidRPr="00500F37" w:rsidRDefault="007B170E" w:rsidP="001D7A97">
            <w:pPr>
              <w:rPr>
                <w:rFonts w:eastAsia="Times New Roman" w:cs="Arial"/>
                <w:b/>
                <w:sz w:val="18"/>
                <w:szCs w:val="18"/>
                <w:lang w:eastAsia="en-GB"/>
              </w:rPr>
            </w:pPr>
            <w:r w:rsidRPr="00500F37">
              <w:rPr>
                <w:rFonts w:eastAsia="Times New Roman" w:cs="Arial"/>
                <w:b/>
                <w:sz w:val="18"/>
                <w:szCs w:val="18"/>
                <w:lang w:eastAsia="en-GB"/>
              </w:rPr>
              <w:t>Mean (SD)</w:t>
            </w:r>
          </w:p>
          <w:p w14:paraId="7523B7A5" w14:textId="77777777" w:rsidR="007B170E" w:rsidRPr="00500F37" w:rsidRDefault="007B170E" w:rsidP="001D7A97">
            <w:pPr>
              <w:rPr>
                <w:rFonts w:eastAsia="Times New Roman" w:cs="Arial"/>
                <w:b/>
                <w:sz w:val="18"/>
                <w:szCs w:val="18"/>
                <w:lang w:eastAsia="en-GB"/>
              </w:rPr>
            </w:pPr>
            <w:r w:rsidRPr="00500F37">
              <w:rPr>
                <w:rFonts w:eastAsia="Times New Roman" w:cs="Arial"/>
                <w:sz w:val="18"/>
                <w:szCs w:val="18"/>
                <w:lang w:eastAsia="en-GB"/>
              </w:rPr>
              <w:t> </w:t>
            </w:r>
          </w:p>
        </w:tc>
        <w:tc>
          <w:tcPr>
            <w:tcW w:w="1240" w:type="dxa"/>
            <w:vMerge w:val="restart"/>
            <w:tcBorders>
              <w:top w:val="single" w:sz="4" w:space="0" w:color="auto"/>
            </w:tcBorders>
            <w:noWrap/>
            <w:vAlign w:val="center"/>
            <w:hideMark/>
          </w:tcPr>
          <w:p w14:paraId="76491D77" w14:textId="77777777" w:rsidR="007B170E" w:rsidRPr="00500F37" w:rsidRDefault="007B170E" w:rsidP="001D7A97">
            <w:pPr>
              <w:rPr>
                <w:rFonts w:eastAsia="Times New Roman" w:cs="Arial"/>
                <w:b/>
                <w:sz w:val="18"/>
                <w:szCs w:val="18"/>
                <w:lang w:eastAsia="en-GB"/>
              </w:rPr>
            </w:pPr>
            <w:r w:rsidRPr="00500F37">
              <w:rPr>
                <w:rFonts w:eastAsia="Times New Roman" w:cs="Arial"/>
                <w:b/>
                <w:sz w:val="18"/>
                <w:szCs w:val="18"/>
                <w:lang w:eastAsia="en-GB"/>
              </w:rPr>
              <w:t xml:space="preserve">Local </w:t>
            </w:r>
          </w:p>
          <w:p w14:paraId="6DFC470D" w14:textId="77777777" w:rsidR="007B170E" w:rsidRPr="00500F37" w:rsidRDefault="007B170E" w:rsidP="001D7A97">
            <w:pPr>
              <w:rPr>
                <w:rFonts w:eastAsia="Times New Roman" w:cs="Arial"/>
                <w:b/>
                <w:sz w:val="18"/>
                <w:szCs w:val="18"/>
                <w:lang w:eastAsia="en-GB"/>
              </w:rPr>
            </w:pPr>
            <w:r w:rsidRPr="00500F37">
              <w:rPr>
                <w:rFonts w:eastAsia="Times New Roman" w:cs="Arial"/>
                <w:b/>
                <w:sz w:val="18"/>
                <w:szCs w:val="18"/>
                <w:lang w:eastAsia="en-GB"/>
              </w:rPr>
              <w:t>Mean (SD)</w:t>
            </w:r>
          </w:p>
          <w:p w14:paraId="023EC26D" w14:textId="77777777" w:rsidR="007B170E" w:rsidRPr="00500F37" w:rsidRDefault="007B170E" w:rsidP="001D7A97">
            <w:pPr>
              <w:rPr>
                <w:rFonts w:eastAsia="Times New Roman" w:cs="Arial"/>
                <w:b/>
                <w:sz w:val="18"/>
                <w:szCs w:val="18"/>
                <w:lang w:eastAsia="en-GB"/>
              </w:rPr>
            </w:pPr>
            <w:r w:rsidRPr="00500F37">
              <w:rPr>
                <w:rFonts w:eastAsia="Times New Roman" w:cs="Arial"/>
                <w:sz w:val="18"/>
                <w:szCs w:val="18"/>
                <w:lang w:eastAsia="en-GB"/>
              </w:rPr>
              <w:t> </w:t>
            </w:r>
          </w:p>
        </w:tc>
        <w:tc>
          <w:tcPr>
            <w:tcW w:w="1240" w:type="dxa"/>
            <w:vMerge w:val="restart"/>
            <w:tcBorders>
              <w:top w:val="single" w:sz="4" w:space="0" w:color="auto"/>
            </w:tcBorders>
            <w:noWrap/>
            <w:vAlign w:val="center"/>
            <w:hideMark/>
          </w:tcPr>
          <w:p w14:paraId="3CB57716" w14:textId="77777777" w:rsidR="007B170E" w:rsidRPr="00500F37" w:rsidRDefault="007B170E" w:rsidP="001D7A97">
            <w:pPr>
              <w:rPr>
                <w:rFonts w:eastAsia="Times New Roman" w:cs="Arial"/>
                <w:b/>
                <w:sz w:val="18"/>
                <w:szCs w:val="18"/>
                <w:lang w:eastAsia="en-GB"/>
              </w:rPr>
            </w:pPr>
            <w:r w:rsidRPr="00500F37">
              <w:rPr>
                <w:rFonts w:eastAsia="Times New Roman" w:cs="Arial"/>
                <w:b/>
                <w:sz w:val="18"/>
                <w:szCs w:val="18"/>
                <w:lang w:eastAsia="en-GB"/>
              </w:rPr>
              <w:t xml:space="preserve">National </w:t>
            </w:r>
          </w:p>
          <w:p w14:paraId="18A65645" w14:textId="77777777" w:rsidR="007B170E" w:rsidRPr="00500F37" w:rsidRDefault="007B170E" w:rsidP="001D7A97">
            <w:pPr>
              <w:rPr>
                <w:rFonts w:eastAsia="Times New Roman" w:cs="Arial"/>
                <w:b/>
                <w:sz w:val="18"/>
                <w:szCs w:val="18"/>
                <w:lang w:eastAsia="en-GB"/>
              </w:rPr>
            </w:pPr>
            <w:r w:rsidRPr="00500F37">
              <w:rPr>
                <w:rFonts w:eastAsia="Times New Roman" w:cs="Arial"/>
                <w:b/>
                <w:sz w:val="18"/>
                <w:szCs w:val="18"/>
                <w:lang w:eastAsia="en-GB"/>
              </w:rPr>
              <w:t>Mean (SD)</w:t>
            </w:r>
          </w:p>
          <w:p w14:paraId="4048664A" w14:textId="77777777" w:rsidR="007B170E" w:rsidRPr="00500F37" w:rsidRDefault="007B170E" w:rsidP="001D7A97">
            <w:pPr>
              <w:rPr>
                <w:rFonts w:eastAsia="Times New Roman" w:cs="Arial"/>
                <w:b/>
                <w:sz w:val="18"/>
                <w:szCs w:val="18"/>
                <w:lang w:eastAsia="en-GB"/>
              </w:rPr>
            </w:pPr>
            <w:r w:rsidRPr="00500F37">
              <w:rPr>
                <w:rFonts w:eastAsia="Times New Roman" w:cs="Arial"/>
                <w:sz w:val="18"/>
                <w:szCs w:val="18"/>
                <w:lang w:eastAsia="en-GB"/>
              </w:rPr>
              <w:t> </w:t>
            </w:r>
          </w:p>
        </w:tc>
        <w:tc>
          <w:tcPr>
            <w:tcW w:w="2924" w:type="dxa"/>
            <w:gridSpan w:val="3"/>
            <w:tcBorders>
              <w:top w:val="single" w:sz="4" w:space="0" w:color="auto"/>
              <w:bottom w:val="single" w:sz="4" w:space="0" w:color="auto"/>
            </w:tcBorders>
            <w:noWrap/>
            <w:vAlign w:val="center"/>
            <w:hideMark/>
          </w:tcPr>
          <w:p w14:paraId="3488FAD4" w14:textId="77777777" w:rsidR="007B170E" w:rsidRPr="00500F37" w:rsidRDefault="007B170E" w:rsidP="001D7A97">
            <w:pPr>
              <w:rPr>
                <w:rFonts w:eastAsia="Times New Roman" w:cs="Arial"/>
                <w:b/>
                <w:sz w:val="18"/>
                <w:szCs w:val="18"/>
                <w:lang w:eastAsia="en-GB"/>
              </w:rPr>
            </w:pPr>
            <w:r w:rsidRPr="00500F37">
              <w:rPr>
                <w:rFonts w:eastAsia="Times New Roman" w:cs="Arial"/>
                <w:b/>
                <w:sz w:val="18"/>
                <w:szCs w:val="18"/>
                <w:lang w:eastAsia="en-GB"/>
              </w:rPr>
              <w:t>Magnitude of difference (expressed as Cohen's d)</w:t>
            </w:r>
          </w:p>
        </w:tc>
      </w:tr>
      <w:tr w:rsidR="007B170E" w:rsidRPr="00500F37" w14:paraId="1305D081" w14:textId="77777777" w:rsidTr="001D7A97">
        <w:trPr>
          <w:trHeight w:val="420"/>
        </w:trPr>
        <w:tc>
          <w:tcPr>
            <w:tcW w:w="2051" w:type="dxa"/>
            <w:vMerge/>
            <w:tcBorders>
              <w:bottom w:val="single" w:sz="4" w:space="0" w:color="auto"/>
            </w:tcBorders>
            <w:noWrap/>
            <w:vAlign w:val="center"/>
            <w:hideMark/>
          </w:tcPr>
          <w:p w14:paraId="7C2C9ECF" w14:textId="77777777" w:rsidR="007B170E" w:rsidRPr="00500F37" w:rsidRDefault="007B170E" w:rsidP="001D7A97">
            <w:pPr>
              <w:rPr>
                <w:rFonts w:eastAsia="Times New Roman" w:cs="Arial"/>
                <w:sz w:val="18"/>
                <w:szCs w:val="18"/>
                <w:lang w:eastAsia="en-GB"/>
              </w:rPr>
            </w:pPr>
          </w:p>
        </w:tc>
        <w:tc>
          <w:tcPr>
            <w:tcW w:w="1240" w:type="dxa"/>
            <w:vMerge/>
            <w:tcBorders>
              <w:bottom w:val="single" w:sz="4" w:space="0" w:color="auto"/>
            </w:tcBorders>
            <w:noWrap/>
            <w:vAlign w:val="center"/>
            <w:hideMark/>
          </w:tcPr>
          <w:p w14:paraId="56D572AB" w14:textId="77777777" w:rsidR="007B170E" w:rsidRPr="00500F37" w:rsidRDefault="007B170E" w:rsidP="001D7A97">
            <w:pPr>
              <w:rPr>
                <w:rFonts w:eastAsia="Times New Roman" w:cs="Arial"/>
                <w:sz w:val="18"/>
                <w:szCs w:val="18"/>
                <w:lang w:eastAsia="en-GB"/>
              </w:rPr>
            </w:pPr>
          </w:p>
        </w:tc>
        <w:tc>
          <w:tcPr>
            <w:tcW w:w="1240" w:type="dxa"/>
            <w:vMerge/>
            <w:tcBorders>
              <w:bottom w:val="single" w:sz="4" w:space="0" w:color="auto"/>
            </w:tcBorders>
            <w:noWrap/>
            <w:vAlign w:val="center"/>
            <w:hideMark/>
          </w:tcPr>
          <w:p w14:paraId="559CF38B" w14:textId="77777777" w:rsidR="007B170E" w:rsidRPr="00500F37" w:rsidRDefault="007B170E" w:rsidP="001D7A97">
            <w:pPr>
              <w:rPr>
                <w:rFonts w:eastAsia="Times New Roman" w:cs="Arial"/>
                <w:sz w:val="18"/>
                <w:szCs w:val="18"/>
                <w:lang w:eastAsia="en-GB"/>
              </w:rPr>
            </w:pPr>
          </w:p>
        </w:tc>
        <w:tc>
          <w:tcPr>
            <w:tcW w:w="1240" w:type="dxa"/>
            <w:vMerge/>
            <w:tcBorders>
              <w:bottom w:val="single" w:sz="4" w:space="0" w:color="auto"/>
            </w:tcBorders>
            <w:noWrap/>
            <w:vAlign w:val="center"/>
            <w:hideMark/>
          </w:tcPr>
          <w:p w14:paraId="01380B25" w14:textId="77777777" w:rsidR="007B170E" w:rsidRPr="00500F37" w:rsidRDefault="007B170E" w:rsidP="001D7A97">
            <w:pPr>
              <w:rPr>
                <w:rFonts w:eastAsia="Times New Roman" w:cs="Arial"/>
                <w:sz w:val="18"/>
                <w:szCs w:val="18"/>
                <w:lang w:eastAsia="en-GB"/>
              </w:rPr>
            </w:pPr>
          </w:p>
        </w:tc>
        <w:tc>
          <w:tcPr>
            <w:tcW w:w="974" w:type="dxa"/>
            <w:tcBorders>
              <w:top w:val="single" w:sz="4" w:space="0" w:color="auto"/>
              <w:bottom w:val="single" w:sz="4" w:space="0" w:color="auto"/>
            </w:tcBorders>
            <w:noWrap/>
            <w:vAlign w:val="center"/>
            <w:hideMark/>
          </w:tcPr>
          <w:p w14:paraId="5E103047" w14:textId="77777777" w:rsidR="007B170E" w:rsidRPr="00500F37" w:rsidRDefault="007B170E" w:rsidP="001D7A97">
            <w:pPr>
              <w:rPr>
                <w:rFonts w:eastAsia="Times New Roman" w:cs="Arial"/>
                <w:b/>
                <w:sz w:val="18"/>
                <w:szCs w:val="18"/>
                <w:lang w:eastAsia="en-GB"/>
              </w:rPr>
            </w:pPr>
            <w:r w:rsidRPr="00500F37">
              <w:rPr>
                <w:rFonts w:eastAsia="Times New Roman" w:cs="Arial"/>
                <w:b/>
                <w:sz w:val="18"/>
                <w:szCs w:val="18"/>
                <w:lang w:eastAsia="en-GB"/>
              </w:rPr>
              <w:t xml:space="preserve">National - Sample </w:t>
            </w:r>
          </w:p>
        </w:tc>
        <w:tc>
          <w:tcPr>
            <w:tcW w:w="975" w:type="dxa"/>
            <w:tcBorders>
              <w:top w:val="single" w:sz="4" w:space="0" w:color="auto"/>
              <w:bottom w:val="single" w:sz="4" w:space="0" w:color="auto"/>
            </w:tcBorders>
            <w:noWrap/>
            <w:vAlign w:val="center"/>
            <w:hideMark/>
          </w:tcPr>
          <w:p w14:paraId="2E190995" w14:textId="77777777" w:rsidR="007B170E" w:rsidRPr="00500F37" w:rsidRDefault="007B170E" w:rsidP="001D7A97">
            <w:pPr>
              <w:rPr>
                <w:rFonts w:eastAsia="Times New Roman" w:cs="Arial"/>
                <w:b/>
                <w:sz w:val="18"/>
                <w:szCs w:val="18"/>
                <w:lang w:eastAsia="en-GB"/>
              </w:rPr>
            </w:pPr>
            <w:r w:rsidRPr="00500F37">
              <w:rPr>
                <w:rFonts w:eastAsia="Times New Roman" w:cs="Arial"/>
                <w:b/>
                <w:sz w:val="18"/>
                <w:szCs w:val="18"/>
                <w:lang w:eastAsia="en-GB"/>
              </w:rPr>
              <w:t xml:space="preserve">Local - Sample </w:t>
            </w:r>
          </w:p>
        </w:tc>
        <w:tc>
          <w:tcPr>
            <w:tcW w:w="975" w:type="dxa"/>
            <w:tcBorders>
              <w:top w:val="single" w:sz="4" w:space="0" w:color="auto"/>
              <w:bottom w:val="single" w:sz="4" w:space="0" w:color="auto"/>
            </w:tcBorders>
            <w:noWrap/>
            <w:vAlign w:val="center"/>
            <w:hideMark/>
          </w:tcPr>
          <w:p w14:paraId="11916CC1" w14:textId="77777777" w:rsidR="007B170E" w:rsidRPr="00500F37" w:rsidRDefault="007B170E" w:rsidP="001D7A97">
            <w:pPr>
              <w:rPr>
                <w:rFonts w:eastAsia="Times New Roman" w:cs="Arial"/>
                <w:b/>
                <w:sz w:val="18"/>
                <w:szCs w:val="18"/>
                <w:lang w:eastAsia="en-GB"/>
              </w:rPr>
            </w:pPr>
            <w:r w:rsidRPr="00500F37">
              <w:rPr>
                <w:rFonts w:eastAsia="Times New Roman" w:cs="Arial"/>
                <w:b/>
                <w:sz w:val="18"/>
                <w:szCs w:val="18"/>
                <w:lang w:eastAsia="en-GB"/>
              </w:rPr>
              <w:t xml:space="preserve">National - Local </w:t>
            </w:r>
          </w:p>
        </w:tc>
      </w:tr>
      <w:tr w:rsidR="007B170E" w:rsidRPr="00500F37" w14:paraId="6417BC83" w14:textId="77777777" w:rsidTr="001D7A97">
        <w:trPr>
          <w:trHeight w:val="420"/>
        </w:trPr>
        <w:tc>
          <w:tcPr>
            <w:tcW w:w="2051" w:type="dxa"/>
            <w:tcBorders>
              <w:bottom w:val="single" w:sz="4" w:space="0" w:color="auto"/>
            </w:tcBorders>
            <w:noWrap/>
            <w:vAlign w:val="center"/>
            <w:hideMark/>
          </w:tcPr>
          <w:p w14:paraId="611C94AA" w14:textId="77777777" w:rsidR="007B170E" w:rsidRPr="00500F37" w:rsidRDefault="007B170E" w:rsidP="001D7A97">
            <w:pPr>
              <w:rPr>
                <w:rFonts w:eastAsia="Times New Roman" w:cs="Arial"/>
                <w:sz w:val="18"/>
                <w:szCs w:val="18"/>
                <w:lang w:eastAsia="en-GB"/>
              </w:rPr>
            </w:pPr>
            <w:r w:rsidRPr="00500F37">
              <w:rPr>
                <w:rFonts w:eastAsia="Times New Roman" w:cs="Arial"/>
                <w:sz w:val="18"/>
                <w:szCs w:val="18"/>
                <w:lang w:eastAsia="en-GB"/>
              </w:rPr>
              <w:t>Proportion of children with additional needs</w:t>
            </w:r>
          </w:p>
        </w:tc>
        <w:tc>
          <w:tcPr>
            <w:tcW w:w="1240" w:type="dxa"/>
            <w:tcBorders>
              <w:bottom w:val="single" w:sz="4" w:space="0" w:color="auto"/>
            </w:tcBorders>
            <w:noWrap/>
            <w:vAlign w:val="center"/>
            <w:hideMark/>
          </w:tcPr>
          <w:p w14:paraId="2080399E" w14:textId="77777777" w:rsidR="007B170E" w:rsidRPr="00500F37" w:rsidRDefault="007B170E" w:rsidP="001D7A97">
            <w:pPr>
              <w:rPr>
                <w:rFonts w:eastAsia="Times New Roman" w:cs="Arial"/>
                <w:sz w:val="18"/>
                <w:szCs w:val="18"/>
                <w:lang w:eastAsia="en-GB"/>
              </w:rPr>
            </w:pPr>
            <w:r w:rsidRPr="00500F37">
              <w:rPr>
                <w:rFonts w:eastAsia="Times New Roman" w:cs="Arial"/>
                <w:sz w:val="18"/>
                <w:szCs w:val="18"/>
                <w:lang w:eastAsia="en-GB"/>
              </w:rPr>
              <w:t>.1330 (.0264)</w:t>
            </w:r>
          </w:p>
        </w:tc>
        <w:tc>
          <w:tcPr>
            <w:tcW w:w="1240" w:type="dxa"/>
            <w:tcBorders>
              <w:bottom w:val="single" w:sz="4" w:space="0" w:color="auto"/>
            </w:tcBorders>
            <w:noWrap/>
            <w:vAlign w:val="center"/>
            <w:hideMark/>
          </w:tcPr>
          <w:p w14:paraId="722F1F8A" w14:textId="77777777" w:rsidR="007B170E" w:rsidRPr="00500F37" w:rsidRDefault="007B170E" w:rsidP="001D7A97">
            <w:pPr>
              <w:rPr>
                <w:rFonts w:eastAsia="Times New Roman" w:cs="Arial"/>
                <w:sz w:val="18"/>
                <w:szCs w:val="18"/>
                <w:lang w:eastAsia="en-GB"/>
              </w:rPr>
            </w:pPr>
            <w:r w:rsidRPr="00500F37">
              <w:rPr>
                <w:rFonts w:eastAsia="Times New Roman" w:cs="Arial"/>
                <w:sz w:val="18"/>
                <w:szCs w:val="18"/>
                <w:lang w:eastAsia="en-GB"/>
              </w:rPr>
              <w:t>.1347 (.0968)</w:t>
            </w:r>
          </w:p>
        </w:tc>
        <w:tc>
          <w:tcPr>
            <w:tcW w:w="1240" w:type="dxa"/>
            <w:tcBorders>
              <w:bottom w:val="single" w:sz="4" w:space="0" w:color="auto"/>
            </w:tcBorders>
            <w:noWrap/>
            <w:vAlign w:val="center"/>
            <w:hideMark/>
          </w:tcPr>
          <w:p w14:paraId="14D9D35E" w14:textId="77777777" w:rsidR="007B170E" w:rsidRPr="00500F37" w:rsidRDefault="007B170E" w:rsidP="001D7A97">
            <w:pPr>
              <w:rPr>
                <w:rFonts w:eastAsia="Times New Roman" w:cs="Arial"/>
                <w:sz w:val="18"/>
                <w:szCs w:val="18"/>
                <w:lang w:eastAsia="en-GB"/>
              </w:rPr>
            </w:pPr>
            <w:r w:rsidRPr="00500F37">
              <w:rPr>
                <w:rFonts w:eastAsia="Times New Roman" w:cs="Arial"/>
                <w:sz w:val="18"/>
                <w:szCs w:val="18"/>
                <w:lang w:eastAsia="en-GB"/>
              </w:rPr>
              <w:t>.2004 (.1274)</w:t>
            </w:r>
          </w:p>
        </w:tc>
        <w:tc>
          <w:tcPr>
            <w:tcW w:w="974" w:type="dxa"/>
            <w:tcBorders>
              <w:bottom w:val="single" w:sz="4" w:space="0" w:color="auto"/>
            </w:tcBorders>
            <w:noWrap/>
            <w:vAlign w:val="center"/>
            <w:hideMark/>
          </w:tcPr>
          <w:p w14:paraId="038E75B9" w14:textId="77777777" w:rsidR="007B170E" w:rsidRPr="00500F37" w:rsidRDefault="007B170E" w:rsidP="001D7A97">
            <w:pPr>
              <w:rPr>
                <w:rFonts w:eastAsia="Times New Roman" w:cs="Arial"/>
                <w:sz w:val="18"/>
                <w:szCs w:val="18"/>
                <w:lang w:eastAsia="en-GB"/>
              </w:rPr>
            </w:pPr>
            <w:r w:rsidRPr="00500F37">
              <w:rPr>
                <w:rFonts w:eastAsia="Times New Roman" w:cs="Arial"/>
                <w:sz w:val="18"/>
                <w:szCs w:val="18"/>
                <w:lang w:eastAsia="en-GB"/>
              </w:rPr>
              <w:t>.73</w:t>
            </w:r>
          </w:p>
        </w:tc>
        <w:tc>
          <w:tcPr>
            <w:tcW w:w="975" w:type="dxa"/>
            <w:tcBorders>
              <w:bottom w:val="single" w:sz="4" w:space="0" w:color="auto"/>
            </w:tcBorders>
            <w:noWrap/>
            <w:vAlign w:val="center"/>
            <w:hideMark/>
          </w:tcPr>
          <w:p w14:paraId="0B46F302" w14:textId="77777777" w:rsidR="007B170E" w:rsidRPr="00500F37" w:rsidRDefault="007B170E" w:rsidP="001D7A97">
            <w:pPr>
              <w:rPr>
                <w:rFonts w:eastAsia="Times New Roman" w:cs="Arial"/>
                <w:sz w:val="18"/>
                <w:szCs w:val="18"/>
                <w:lang w:eastAsia="en-GB"/>
              </w:rPr>
            </w:pPr>
            <w:r w:rsidRPr="00500F37">
              <w:rPr>
                <w:rFonts w:eastAsia="Times New Roman" w:cs="Arial"/>
                <w:sz w:val="18"/>
                <w:szCs w:val="18"/>
                <w:lang w:eastAsia="en-GB"/>
              </w:rPr>
              <w:t>.02</w:t>
            </w:r>
          </w:p>
        </w:tc>
        <w:tc>
          <w:tcPr>
            <w:tcW w:w="975" w:type="dxa"/>
            <w:tcBorders>
              <w:bottom w:val="single" w:sz="4" w:space="0" w:color="auto"/>
            </w:tcBorders>
            <w:noWrap/>
            <w:vAlign w:val="center"/>
            <w:hideMark/>
          </w:tcPr>
          <w:p w14:paraId="3BE53B11" w14:textId="77777777" w:rsidR="007B170E" w:rsidRPr="00500F37" w:rsidRDefault="007B170E" w:rsidP="001D7A97">
            <w:pPr>
              <w:rPr>
                <w:rFonts w:eastAsia="Times New Roman" w:cs="Arial"/>
                <w:sz w:val="18"/>
                <w:szCs w:val="18"/>
                <w:lang w:eastAsia="en-GB"/>
              </w:rPr>
            </w:pPr>
            <w:r w:rsidRPr="00500F37">
              <w:rPr>
                <w:rFonts w:eastAsia="Times New Roman" w:cs="Arial"/>
                <w:sz w:val="18"/>
                <w:szCs w:val="18"/>
                <w:lang w:eastAsia="en-GB"/>
              </w:rPr>
              <w:t>.58</w:t>
            </w:r>
          </w:p>
        </w:tc>
      </w:tr>
    </w:tbl>
    <w:p w14:paraId="7DA7D669" w14:textId="77777777" w:rsidR="007B170E" w:rsidRPr="00D95C5F" w:rsidRDefault="007B170E" w:rsidP="007B170E">
      <w:pPr>
        <w:spacing w:after="0"/>
        <w:rPr>
          <w:rFonts w:cs="Arial"/>
          <w:i/>
          <w:sz w:val="20"/>
          <w:szCs w:val="20"/>
        </w:rPr>
      </w:pPr>
    </w:p>
    <w:p w14:paraId="2AD97EC5" w14:textId="77777777" w:rsidR="007B170E" w:rsidRPr="00E16777" w:rsidRDefault="007B170E" w:rsidP="007B170E">
      <w:pPr>
        <w:spacing w:after="0"/>
        <w:rPr>
          <w:rFonts w:cs="Arial"/>
          <w:i/>
          <w:sz w:val="16"/>
          <w:szCs w:val="16"/>
        </w:rPr>
      </w:pPr>
      <w:r w:rsidRPr="00E16777">
        <w:rPr>
          <w:rFonts w:cs="Arial"/>
          <w:i/>
          <w:sz w:val="16"/>
          <w:szCs w:val="16"/>
        </w:rPr>
        <w:t xml:space="preserve">Note: this table presents the proportion of children with additional needs for the entire population (i.e. children with and without needs).  </w:t>
      </w:r>
      <w:proofErr w:type="spellStart"/>
      <w:r w:rsidRPr="00E16777">
        <w:rPr>
          <w:rFonts w:cs="Arial"/>
          <w:b/>
          <w:bCs/>
          <w:sz w:val="16"/>
          <w:szCs w:val="16"/>
          <w:vertAlign w:val="superscript"/>
        </w:rPr>
        <w:t>a</w:t>
      </w:r>
      <w:r w:rsidRPr="00E16777">
        <w:rPr>
          <w:rFonts w:cs="Arial"/>
          <w:i/>
          <w:sz w:val="16"/>
          <w:szCs w:val="16"/>
        </w:rPr>
        <w:t>All</w:t>
      </w:r>
      <w:proofErr w:type="spellEnd"/>
      <w:r w:rsidRPr="00E16777">
        <w:rPr>
          <w:rFonts w:cs="Arial"/>
          <w:i/>
          <w:sz w:val="16"/>
          <w:szCs w:val="16"/>
        </w:rPr>
        <w:t xml:space="preserve"> data are from Scottish government, 2016 Schools Census.</w:t>
      </w:r>
    </w:p>
    <w:p w14:paraId="74E11285" w14:textId="77777777" w:rsidR="007B170E" w:rsidRPr="00D95C5F" w:rsidRDefault="007B170E" w:rsidP="007B170E">
      <w:pPr>
        <w:keepNext/>
        <w:spacing w:after="0"/>
        <w:rPr>
          <w:rFonts w:cs="Arial"/>
          <w:b/>
          <w:bCs/>
          <w:sz w:val="20"/>
          <w:szCs w:val="20"/>
        </w:rPr>
      </w:pPr>
    </w:p>
    <w:p w14:paraId="3680773C" w14:textId="77777777" w:rsidR="007B170E" w:rsidRDefault="007B170E" w:rsidP="007B170E">
      <w:pPr>
        <w:keepNext/>
        <w:spacing w:after="0"/>
        <w:rPr>
          <w:rFonts w:cs="Arial"/>
          <w:b/>
          <w:bCs/>
          <w:sz w:val="20"/>
          <w:szCs w:val="20"/>
        </w:rPr>
      </w:pPr>
    </w:p>
    <w:p w14:paraId="796B0359" w14:textId="14092E5E" w:rsidR="007B170E" w:rsidRPr="00D95C5F" w:rsidRDefault="007B170E" w:rsidP="007B170E">
      <w:pPr>
        <w:keepNext/>
        <w:spacing w:after="0"/>
        <w:rPr>
          <w:rFonts w:cs="Arial"/>
          <w:b/>
          <w:bCs/>
          <w:sz w:val="20"/>
          <w:szCs w:val="20"/>
        </w:rPr>
      </w:pPr>
      <w:r w:rsidRPr="00D95C5F">
        <w:rPr>
          <w:rFonts w:cs="Arial"/>
          <w:b/>
          <w:bCs/>
          <w:sz w:val="20"/>
          <w:szCs w:val="20"/>
        </w:rPr>
        <w:t xml:space="preserve">Table </w:t>
      </w:r>
      <w:r w:rsidRPr="00D95C5F">
        <w:rPr>
          <w:rFonts w:cs="Arial"/>
          <w:b/>
          <w:bCs/>
          <w:sz w:val="20"/>
          <w:szCs w:val="20"/>
        </w:rPr>
        <w:fldChar w:fldCharType="begin"/>
      </w:r>
      <w:r w:rsidRPr="00D95C5F">
        <w:rPr>
          <w:rFonts w:cs="Arial"/>
          <w:b/>
          <w:bCs/>
          <w:sz w:val="20"/>
          <w:szCs w:val="20"/>
        </w:rPr>
        <w:instrText xml:space="preserve"> SEQ Table \* ARABIC </w:instrText>
      </w:r>
      <w:r w:rsidRPr="00D95C5F">
        <w:rPr>
          <w:rFonts w:cs="Arial"/>
          <w:b/>
          <w:bCs/>
          <w:sz w:val="20"/>
          <w:szCs w:val="20"/>
        </w:rPr>
        <w:fldChar w:fldCharType="separate"/>
      </w:r>
      <w:r w:rsidR="00131EB7">
        <w:rPr>
          <w:rFonts w:cs="Arial"/>
          <w:b/>
          <w:bCs/>
          <w:noProof/>
          <w:sz w:val="20"/>
          <w:szCs w:val="20"/>
        </w:rPr>
        <w:t>3</w:t>
      </w:r>
      <w:r w:rsidRPr="00D95C5F">
        <w:rPr>
          <w:rFonts w:cs="Arial"/>
          <w:b/>
          <w:bCs/>
          <w:sz w:val="20"/>
          <w:szCs w:val="20"/>
        </w:rPr>
        <w:fldChar w:fldCharType="end"/>
      </w:r>
      <w:r w:rsidRPr="00D95C5F">
        <w:rPr>
          <w:rFonts w:cs="Arial"/>
          <w:b/>
          <w:bCs/>
          <w:sz w:val="20"/>
          <w:szCs w:val="20"/>
        </w:rPr>
        <w:t>:</w:t>
      </w:r>
      <w:r>
        <w:rPr>
          <w:rFonts w:cs="Arial"/>
          <w:b/>
          <w:bCs/>
          <w:sz w:val="20"/>
          <w:szCs w:val="20"/>
        </w:rPr>
        <w:t xml:space="preserve"> </w:t>
      </w:r>
      <w:r w:rsidRPr="00D95C5F">
        <w:rPr>
          <w:rFonts w:cs="Arial"/>
          <w:b/>
          <w:bCs/>
          <w:sz w:val="20"/>
          <w:szCs w:val="20"/>
        </w:rPr>
        <w:t xml:space="preserve">Child sample characteristics (n=101), </w:t>
      </w:r>
      <w:proofErr w:type="spellStart"/>
      <w:r w:rsidRPr="00D95C5F">
        <w:rPr>
          <w:rFonts w:cs="Arial"/>
          <w:b/>
          <w:bCs/>
          <w:sz w:val="20"/>
          <w:szCs w:val="20"/>
        </w:rPr>
        <w:t>local</w:t>
      </w:r>
      <w:r w:rsidRPr="00D95C5F">
        <w:rPr>
          <w:rFonts w:cs="Arial"/>
          <w:b/>
          <w:bCs/>
          <w:sz w:val="20"/>
          <w:szCs w:val="20"/>
          <w:vertAlign w:val="superscript"/>
        </w:rPr>
        <w:t>a</w:t>
      </w:r>
      <w:proofErr w:type="spellEnd"/>
      <w:r w:rsidRPr="00D95C5F">
        <w:rPr>
          <w:rFonts w:cs="Arial"/>
          <w:b/>
          <w:bCs/>
          <w:sz w:val="20"/>
          <w:szCs w:val="20"/>
        </w:rPr>
        <w:t xml:space="preserve"> and </w:t>
      </w:r>
      <w:proofErr w:type="spellStart"/>
      <w:r w:rsidRPr="00D95C5F">
        <w:rPr>
          <w:rFonts w:cs="Arial"/>
          <w:b/>
          <w:bCs/>
          <w:sz w:val="20"/>
          <w:szCs w:val="20"/>
        </w:rPr>
        <w:t>national</w:t>
      </w:r>
      <w:r w:rsidRPr="00D95C5F">
        <w:rPr>
          <w:rFonts w:cs="Arial"/>
          <w:b/>
          <w:bCs/>
          <w:sz w:val="20"/>
          <w:szCs w:val="20"/>
          <w:vertAlign w:val="superscript"/>
        </w:rPr>
        <w:t>a</w:t>
      </w:r>
      <w:proofErr w:type="spellEnd"/>
      <w:r w:rsidRPr="00D95C5F">
        <w:rPr>
          <w:rFonts w:cs="Arial"/>
          <w:b/>
          <w:bCs/>
          <w:sz w:val="20"/>
          <w:szCs w:val="20"/>
        </w:rPr>
        <w:t xml:space="preserve"> proportions of children with additional needs</w:t>
      </w:r>
    </w:p>
    <w:p w14:paraId="196C6346" w14:textId="77777777" w:rsidR="007B170E" w:rsidRPr="00D95C5F" w:rsidRDefault="007B170E" w:rsidP="007B170E">
      <w:pPr>
        <w:keepNext/>
        <w:spacing w:after="0"/>
        <w:rPr>
          <w:rFonts w:cs="Arial"/>
          <w:b/>
          <w:bCs/>
          <w:sz w:val="20"/>
          <w:szCs w:val="20"/>
        </w:rPr>
      </w:pPr>
    </w:p>
    <w:tbl>
      <w:tblPr>
        <w:tblStyle w:val="TableGrid12"/>
        <w:tblW w:w="9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2684"/>
        <w:gridCol w:w="892"/>
        <w:gridCol w:w="892"/>
        <w:gridCol w:w="892"/>
        <w:gridCol w:w="892"/>
        <w:gridCol w:w="894"/>
        <w:gridCol w:w="891"/>
        <w:gridCol w:w="23"/>
      </w:tblGrid>
      <w:tr w:rsidR="007B170E" w:rsidRPr="00500F37" w14:paraId="732A1539" w14:textId="77777777" w:rsidTr="001D7A97">
        <w:trPr>
          <w:gridAfter w:val="1"/>
          <w:wAfter w:w="23" w:type="dxa"/>
          <w:trHeight w:val="57"/>
        </w:trPr>
        <w:tc>
          <w:tcPr>
            <w:tcW w:w="3674" w:type="dxa"/>
            <w:gridSpan w:val="2"/>
            <w:tcBorders>
              <w:top w:val="single" w:sz="4" w:space="0" w:color="auto"/>
            </w:tcBorders>
            <w:noWrap/>
            <w:vAlign w:val="center"/>
          </w:tcPr>
          <w:p w14:paraId="6E29244E" w14:textId="77777777" w:rsidR="007B170E" w:rsidRPr="00500F37" w:rsidRDefault="007B170E" w:rsidP="001D7A97">
            <w:pPr>
              <w:rPr>
                <w:rFonts w:cs="Arial"/>
                <w:sz w:val="18"/>
                <w:szCs w:val="18"/>
              </w:rPr>
            </w:pPr>
          </w:p>
        </w:tc>
        <w:tc>
          <w:tcPr>
            <w:tcW w:w="892" w:type="dxa"/>
            <w:tcBorders>
              <w:top w:val="single" w:sz="4" w:space="0" w:color="auto"/>
            </w:tcBorders>
            <w:noWrap/>
            <w:vAlign w:val="center"/>
          </w:tcPr>
          <w:p w14:paraId="3B62C729" w14:textId="77777777" w:rsidR="007B170E" w:rsidRPr="00500F37" w:rsidRDefault="007B170E" w:rsidP="001D7A97">
            <w:pPr>
              <w:rPr>
                <w:rFonts w:cs="Arial"/>
                <w:sz w:val="18"/>
                <w:szCs w:val="18"/>
              </w:rPr>
            </w:pPr>
          </w:p>
        </w:tc>
        <w:tc>
          <w:tcPr>
            <w:tcW w:w="892" w:type="dxa"/>
            <w:tcBorders>
              <w:top w:val="single" w:sz="4" w:space="0" w:color="auto"/>
            </w:tcBorders>
            <w:vAlign w:val="center"/>
          </w:tcPr>
          <w:p w14:paraId="577F4F6D" w14:textId="77777777" w:rsidR="007B170E" w:rsidRPr="00500F37" w:rsidRDefault="007B170E" w:rsidP="001D7A97">
            <w:pPr>
              <w:rPr>
                <w:rFonts w:cs="Arial"/>
                <w:sz w:val="18"/>
                <w:szCs w:val="18"/>
              </w:rPr>
            </w:pPr>
          </w:p>
        </w:tc>
        <w:tc>
          <w:tcPr>
            <w:tcW w:w="892" w:type="dxa"/>
            <w:tcBorders>
              <w:top w:val="single" w:sz="4" w:space="0" w:color="auto"/>
            </w:tcBorders>
            <w:vAlign w:val="center"/>
          </w:tcPr>
          <w:p w14:paraId="4A16F924" w14:textId="77777777" w:rsidR="007B170E" w:rsidRPr="00500F37" w:rsidRDefault="007B170E" w:rsidP="001D7A97">
            <w:pPr>
              <w:rPr>
                <w:rFonts w:cs="Arial"/>
                <w:sz w:val="18"/>
                <w:szCs w:val="18"/>
              </w:rPr>
            </w:pPr>
          </w:p>
        </w:tc>
        <w:tc>
          <w:tcPr>
            <w:tcW w:w="1786" w:type="dxa"/>
            <w:gridSpan w:val="2"/>
            <w:tcBorders>
              <w:top w:val="single" w:sz="4" w:space="0" w:color="auto"/>
            </w:tcBorders>
            <w:noWrap/>
            <w:vAlign w:val="center"/>
          </w:tcPr>
          <w:p w14:paraId="6E60AD2C" w14:textId="77777777" w:rsidR="007B170E" w:rsidRPr="00500F37" w:rsidRDefault="007B170E" w:rsidP="001D7A97">
            <w:pPr>
              <w:rPr>
                <w:rFonts w:cs="Arial"/>
                <w:sz w:val="18"/>
                <w:szCs w:val="18"/>
              </w:rPr>
            </w:pPr>
            <w:r w:rsidRPr="00500F37">
              <w:rPr>
                <w:rFonts w:cs="Arial"/>
                <w:b/>
                <w:bCs/>
                <w:iCs/>
                <w:sz w:val="18"/>
                <w:szCs w:val="18"/>
              </w:rPr>
              <w:t>% Difference</w:t>
            </w:r>
          </w:p>
        </w:tc>
        <w:tc>
          <w:tcPr>
            <w:tcW w:w="891" w:type="dxa"/>
            <w:tcBorders>
              <w:top w:val="single" w:sz="4" w:space="0" w:color="auto"/>
            </w:tcBorders>
            <w:noWrap/>
            <w:vAlign w:val="center"/>
          </w:tcPr>
          <w:p w14:paraId="0DE05BB0" w14:textId="77777777" w:rsidR="007B170E" w:rsidRPr="00500F37" w:rsidRDefault="007B170E" w:rsidP="001D7A97">
            <w:pPr>
              <w:rPr>
                <w:rFonts w:cs="Arial"/>
                <w:sz w:val="18"/>
                <w:szCs w:val="18"/>
              </w:rPr>
            </w:pPr>
          </w:p>
        </w:tc>
      </w:tr>
      <w:tr w:rsidR="007B170E" w:rsidRPr="00500F37" w14:paraId="299AA30E" w14:textId="77777777" w:rsidTr="001D7A97">
        <w:trPr>
          <w:gridAfter w:val="1"/>
          <w:wAfter w:w="23" w:type="dxa"/>
          <w:trHeight w:val="57"/>
        </w:trPr>
        <w:tc>
          <w:tcPr>
            <w:tcW w:w="3674" w:type="dxa"/>
            <w:gridSpan w:val="2"/>
            <w:tcBorders>
              <w:top w:val="single" w:sz="4" w:space="0" w:color="auto"/>
            </w:tcBorders>
            <w:noWrap/>
            <w:vAlign w:val="center"/>
          </w:tcPr>
          <w:p w14:paraId="307D24F1" w14:textId="77777777" w:rsidR="007B170E" w:rsidRPr="00500F37" w:rsidRDefault="007B170E" w:rsidP="001D7A97">
            <w:pPr>
              <w:rPr>
                <w:rFonts w:cs="Arial"/>
                <w:sz w:val="17"/>
                <w:szCs w:val="17"/>
              </w:rPr>
            </w:pPr>
            <w:r w:rsidRPr="00500F37">
              <w:rPr>
                <w:rFonts w:cs="Arial"/>
                <w:b/>
                <w:bCs/>
                <w:iCs/>
                <w:sz w:val="17"/>
                <w:szCs w:val="17"/>
              </w:rPr>
              <w:t xml:space="preserve">Children with additional needs </w:t>
            </w:r>
          </w:p>
        </w:tc>
        <w:tc>
          <w:tcPr>
            <w:tcW w:w="892" w:type="dxa"/>
            <w:tcBorders>
              <w:top w:val="single" w:sz="4" w:space="0" w:color="auto"/>
            </w:tcBorders>
            <w:noWrap/>
            <w:vAlign w:val="center"/>
          </w:tcPr>
          <w:p w14:paraId="4BFF077E" w14:textId="77777777" w:rsidR="007B170E" w:rsidRPr="00500F37" w:rsidRDefault="007B170E" w:rsidP="001D7A97">
            <w:pPr>
              <w:rPr>
                <w:rFonts w:cs="Arial"/>
                <w:b/>
                <w:bCs/>
                <w:iCs/>
                <w:sz w:val="17"/>
                <w:szCs w:val="17"/>
              </w:rPr>
            </w:pPr>
            <w:r w:rsidRPr="00500F37">
              <w:rPr>
                <w:rFonts w:cs="Arial"/>
                <w:b/>
                <w:bCs/>
                <w:iCs/>
                <w:sz w:val="17"/>
                <w:szCs w:val="17"/>
              </w:rPr>
              <w:t xml:space="preserve">Sample </w:t>
            </w:r>
          </w:p>
          <w:p w14:paraId="11CF53BA" w14:textId="77777777" w:rsidR="007B170E" w:rsidRPr="00500F37" w:rsidRDefault="007B170E" w:rsidP="001D7A97">
            <w:pPr>
              <w:rPr>
                <w:rFonts w:cs="Arial"/>
                <w:sz w:val="17"/>
                <w:szCs w:val="17"/>
              </w:rPr>
            </w:pPr>
            <w:r w:rsidRPr="00500F37">
              <w:rPr>
                <w:rFonts w:cs="Arial"/>
                <w:b/>
                <w:bCs/>
                <w:iCs/>
                <w:sz w:val="17"/>
                <w:szCs w:val="17"/>
              </w:rPr>
              <w:t>%</w:t>
            </w:r>
          </w:p>
        </w:tc>
        <w:tc>
          <w:tcPr>
            <w:tcW w:w="892" w:type="dxa"/>
            <w:tcBorders>
              <w:top w:val="single" w:sz="4" w:space="0" w:color="auto"/>
            </w:tcBorders>
            <w:vAlign w:val="center"/>
          </w:tcPr>
          <w:p w14:paraId="59CBD013" w14:textId="77777777" w:rsidR="007B170E" w:rsidRPr="00500F37" w:rsidRDefault="007B170E" w:rsidP="001D7A97">
            <w:pPr>
              <w:rPr>
                <w:rFonts w:cs="Arial"/>
                <w:b/>
                <w:bCs/>
                <w:iCs/>
                <w:sz w:val="17"/>
                <w:szCs w:val="17"/>
              </w:rPr>
            </w:pPr>
            <w:r w:rsidRPr="00500F37">
              <w:rPr>
                <w:rFonts w:cs="Arial"/>
                <w:b/>
                <w:bCs/>
                <w:iCs/>
                <w:sz w:val="17"/>
                <w:szCs w:val="17"/>
              </w:rPr>
              <w:t xml:space="preserve">Local </w:t>
            </w:r>
          </w:p>
          <w:p w14:paraId="7AFA4A02" w14:textId="77777777" w:rsidR="007B170E" w:rsidRPr="00500F37" w:rsidRDefault="007B170E" w:rsidP="001D7A97">
            <w:pPr>
              <w:rPr>
                <w:rFonts w:cs="Arial"/>
                <w:sz w:val="17"/>
                <w:szCs w:val="17"/>
              </w:rPr>
            </w:pPr>
            <w:r w:rsidRPr="00500F37">
              <w:rPr>
                <w:rFonts w:cs="Arial"/>
                <w:b/>
                <w:bCs/>
                <w:iCs/>
                <w:sz w:val="17"/>
                <w:szCs w:val="17"/>
              </w:rPr>
              <w:t>%</w:t>
            </w:r>
          </w:p>
        </w:tc>
        <w:tc>
          <w:tcPr>
            <w:tcW w:w="892" w:type="dxa"/>
            <w:tcBorders>
              <w:top w:val="single" w:sz="4" w:space="0" w:color="auto"/>
            </w:tcBorders>
            <w:vAlign w:val="center"/>
          </w:tcPr>
          <w:p w14:paraId="6EF61826" w14:textId="77777777" w:rsidR="007B170E" w:rsidRPr="00500F37" w:rsidRDefault="007B170E" w:rsidP="001D7A97">
            <w:pPr>
              <w:rPr>
                <w:rFonts w:cs="Arial"/>
                <w:sz w:val="17"/>
                <w:szCs w:val="17"/>
              </w:rPr>
            </w:pPr>
            <w:r w:rsidRPr="00500F37">
              <w:rPr>
                <w:rFonts w:cs="Arial"/>
                <w:b/>
                <w:bCs/>
                <w:iCs/>
                <w:sz w:val="17"/>
                <w:szCs w:val="17"/>
              </w:rPr>
              <w:t xml:space="preserve">National % </w:t>
            </w:r>
          </w:p>
        </w:tc>
        <w:tc>
          <w:tcPr>
            <w:tcW w:w="892" w:type="dxa"/>
            <w:tcBorders>
              <w:top w:val="single" w:sz="4" w:space="0" w:color="auto"/>
            </w:tcBorders>
            <w:noWrap/>
            <w:vAlign w:val="center"/>
          </w:tcPr>
          <w:p w14:paraId="72095985" w14:textId="77777777" w:rsidR="007B170E" w:rsidRPr="00500F37" w:rsidRDefault="007B170E" w:rsidP="001D7A97">
            <w:pPr>
              <w:rPr>
                <w:rFonts w:cs="Arial"/>
                <w:b/>
                <w:sz w:val="17"/>
                <w:szCs w:val="17"/>
              </w:rPr>
            </w:pPr>
            <w:r w:rsidRPr="00500F37">
              <w:rPr>
                <w:rFonts w:cs="Arial"/>
                <w:b/>
                <w:sz w:val="17"/>
                <w:szCs w:val="17"/>
              </w:rPr>
              <w:t>National</w:t>
            </w:r>
          </w:p>
          <w:p w14:paraId="6BBC3CEC" w14:textId="77777777" w:rsidR="007B170E" w:rsidRPr="00500F37" w:rsidRDefault="007B170E" w:rsidP="001D7A97">
            <w:pPr>
              <w:rPr>
                <w:rFonts w:cs="Arial"/>
                <w:sz w:val="17"/>
                <w:szCs w:val="17"/>
              </w:rPr>
            </w:pPr>
            <w:r w:rsidRPr="00500F37">
              <w:rPr>
                <w:rFonts w:cs="Arial"/>
                <w:b/>
                <w:sz w:val="17"/>
                <w:szCs w:val="17"/>
              </w:rPr>
              <w:t>-Sample</w:t>
            </w:r>
          </w:p>
        </w:tc>
        <w:tc>
          <w:tcPr>
            <w:tcW w:w="894" w:type="dxa"/>
            <w:tcBorders>
              <w:top w:val="single" w:sz="4" w:space="0" w:color="auto"/>
            </w:tcBorders>
            <w:noWrap/>
            <w:vAlign w:val="center"/>
          </w:tcPr>
          <w:p w14:paraId="2F7A2272" w14:textId="77777777" w:rsidR="007B170E" w:rsidRPr="00500F37" w:rsidRDefault="007B170E" w:rsidP="001D7A97">
            <w:pPr>
              <w:rPr>
                <w:rFonts w:cs="Arial"/>
                <w:b/>
                <w:sz w:val="17"/>
                <w:szCs w:val="17"/>
              </w:rPr>
            </w:pPr>
            <w:r w:rsidRPr="00500F37">
              <w:rPr>
                <w:rFonts w:cs="Arial"/>
                <w:b/>
                <w:sz w:val="17"/>
                <w:szCs w:val="17"/>
              </w:rPr>
              <w:t>Local</w:t>
            </w:r>
          </w:p>
          <w:p w14:paraId="7B883ADD" w14:textId="77777777" w:rsidR="007B170E" w:rsidRPr="00500F37" w:rsidRDefault="007B170E" w:rsidP="001D7A97">
            <w:pPr>
              <w:rPr>
                <w:rFonts w:cs="Arial"/>
                <w:sz w:val="17"/>
                <w:szCs w:val="17"/>
              </w:rPr>
            </w:pPr>
            <w:r w:rsidRPr="00500F37">
              <w:rPr>
                <w:rFonts w:cs="Arial"/>
                <w:b/>
                <w:sz w:val="17"/>
                <w:szCs w:val="17"/>
              </w:rPr>
              <w:t>-Sample</w:t>
            </w:r>
          </w:p>
        </w:tc>
        <w:tc>
          <w:tcPr>
            <w:tcW w:w="891" w:type="dxa"/>
            <w:tcBorders>
              <w:top w:val="single" w:sz="4" w:space="0" w:color="auto"/>
            </w:tcBorders>
            <w:noWrap/>
            <w:vAlign w:val="center"/>
          </w:tcPr>
          <w:p w14:paraId="34472D1E" w14:textId="77777777" w:rsidR="007B170E" w:rsidRPr="00500F37" w:rsidRDefault="007B170E" w:rsidP="001D7A97">
            <w:pPr>
              <w:rPr>
                <w:rFonts w:cs="Arial"/>
                <w:sz w:val="17"/>
                <w:szCs w:val="17"/>
              </w:rPr>
            </w:pPr>
            <w:r w:rsidRPr="00500F37">
              <w:rPr>
                <w:rFonts w:cs="Arial"/>
                <w:b/>
                <w:sz w:val="17"/>
                <w:szCs w:val="17"/>
              </w:rPr>
              <w:t>National -Local</w:t>
            </w:r>
          </w:p>
        </w:tc>
      </w:tr>
      <w:tr w:rsidR="007B170E" w:rsidRPr="00500F37" w14:paraId="24E113EA" w14:textId="77777777" w:rsidTr="001D7A97">
        <w:trPr>
          <w:gridAfter w:val="1"/>
          <w:wAfter w:w="23" w:type="dxa"/>
          <w:trHeight w:val="236"/>
        </w:trPr>
        <w:tc>
          <w:tcPr>
            <w:tcW w:w="3674" w:type="dxa"/>
            <w:gridSpan w:val="2"/>
            <w:tcBorders>
              <w:top w:val="single" w:sz="4" w:space="0" w:color="auto"/>
            </w:tcBorders>
            <w:noWrap/>
            <w:vAlign w:val="center"/>
            <w:hideMark/>
          </w:tcPr>
          <w:p w14:paraId="2C6E0AAE" w14:textId="77777777" w:rsidR="007B170E" w:rsidRPr="00500F37" w:rsidRDefault="007B170E" w:rsidP="001D7A97">
            <w:pPr>
              <w:rPr>
                <w:rFonts w:cs="Arial"/>
                <w:sz w:val="18"/>
                <w:szCs w:val="18"/>
              </w:rPr>
            </w:pPr>
            <w:r w:rsidRPr="00500F37">
              <w:rPr>
                <w:rFonts w:cs="Arial"/>
                <w:sz w:val="18"/>
                <w:szCs w:val="18"/>
              </w:rPr>
              <w:t>Gender – proportion of males</w:t>
            </w:r>
          </w:p>
        </w:tc>
        <w:tc>
          <w:tcPr>
            <w:tcW w:w="892" w:type="dxa"/>
            <w:tcBorders>
              <w:top w:val="single" w:sz="4" w:space="0" w:color="auto"/>
            </w:tcBorders>
            <w:noWrap/>
            <w:vAlign w:val="center"/>
            <w:hideMark/>
          </w:tcPr>
          <w:p w14:paraId="149C90B4" w14:textId="77777777" w:rsidR="007B170E" w:rsidRPr="00500F37" w:rsidRDefault="007B170E" w:rsidP="001D7A97">
            <w:pPr>
              <w:rPr>
                <w:rFonts w:cs="Arial"/>
                <w:sz w:val="18"/>
                <w:szCs w:val="18"/>
              </w:rPr>
            </w:pPr>
            <w:r w:rsidRPr="00500F37">
              <w:rPr>
                <w:rFonts w:cs="Arial"/>
                <w:sz w:val="18"/>
                <w:szCs w:val="18"/>
              </w:rPr>
              <w:t>68.36</w:t>
            </w:r>
          </w:p>
        </w:tc>
        <w:tc>
          <w:tcPr>
            <w:tcW w:w="892" w:type="dxa"/>
            <w:tcBorders>
              <w:top w:val="single" w:sz="4" w:space="0" w:color="auto"/>
            </w:tcBorders>
            <w:vAlign w:val="center"/>
          </w:tcPr>
          <w:p w14:paraId="5567F48C" w14:textId="77777777" w:rsidR="007B170E" w:rsidRPr="00500F37" w:rsidRDefault="007B170E" w:rsidP="001D7A97">
            <w:pPr>
              <w:rPr>
                <w:rFonts w:cs="Arial"/>
                <w:sz w:val="18"/>
                <w:szCs w:val="18"/>
              </w:rPr>
            </w:pPr>
            <w:r w:rsidRPr="00500F37">
              <w:rPr>
                <w:rFonts w:cs="Arial"/>
                <w:sz w:val="18"/>
                <w:szCs w:val="18"/>
              </w:rPr>
              <w:t>64.11</w:t>
            </w:r>
          </w:p>
        </w:tc>
        <w:tc>
          <w:tcPr>
            <w:tcW w:w="892" w:type="dxa"/>
            <w:tcBorders>
              <w:top w:val="single" w:sz="4" w:space="0" w:color="auto"/>
            </w:tcBorders>
            <w:vAlign w:val="center"/>
          </w:tcPr>
          <w:p w14:paraId="101D90AE" w14:textId="77777777" w:rsidR="007B170E" w:rsidRPr="00500F37" w:rsidRDefault="007B170E" w:rsidP="001D7A97">
            <w:pPr>
              <w:rPr>
                <w:rFonts w:cs="Arial"/>
                <w:sz w:val="18"/>
                <w:szCs w:val="18"/>
              </w:rPr>
            </w:pPr>
            <w:r w:rsidRPr="00500F37">
              <w:rPr>
                <w:rFonts w:cs="Arial"/>
                <w:sz w:val="18"/>
                <w:szCs w:val="18"/>
              </w:rPr>
              <w:t>64.5</w:t>
            </w:r>
          </w:p>
        </w:tc>
        <w:tc>
          <w:tcPr>
            <w:tcW w:w="892" w:type="dxa"/>
            <w:tcBorders>
              <w:top w:val="single" w:sz="4" w:space="0" w:color="auto"/>
            </w:tcBorders>
            <w:noWrap/>
            <w:vAlign w:val="center"/>
            <w:hideMark/>
          </w:tcPr>
          <w:p w14:paraId="59441350" w14:textId="77777777" w:rsidR="007B170E" w:rsidRPr="00500F37" w:rsidRDefault="007B170E" w:rsidP="001D7A97">
            <w:pPr>
              <w:rPr>
                <w:rFonts w:cs="Arial"/>
                <w:sz w:val="18"/>
                <w:szCs w:val="18"/>
              </w:rPr>
            </w:pPr>
            <w:r w:rsidRPr="00500F37">
              <w:rPr>
                <w:rFonts w:cs="Arial"/>
                <w:sz w:val="18"/>
                <w:szCs w:val="18"/>
              </w:rPr>
              <w:t>3.86</w:t>
            </w:r>
          </w:p>
        </w:tc>
        <w:tc>
          <w:tcPr>
            <w:tcW w:w="894" w:type="dxa"/>
            <w:tcBorders>
              <w:top w:val="single" w:sz="4" w:space="0" w:color="auto"/>
            </w:tcBorders>
            <w:noWrap/>
            <w:vAlign w:val="center"/>
            <w:hideMark/>
          </w:tcPr>
          <w:p w14:paraId="23A5D56E" w14:textId="77777777" w:rsidR="007B170E" w:rsidRPr="00500F37" w:rsidRDefault="007B170E" w:rsidP="001D7A97">
            <w:pPr>
              <w:rPr>
                <w:rFonts w:cs="Arial"/>
                <w:sz w:val="18"/>
                <w:szCs w:val="18"/>
              </w:rPr>
            </w:pPr>
            <w:r w:rsidRPr="00500F37">
              <w:rPr>
                <w:rFonts w:cs="Arial"/>
                <w:sz w:val="18"/>
                <w:szCs w:val="18"/>
              </w:rPr>
              <w:t>4.25</w:t>
            </w:r>
          </w:p>
        </w:tc>
        <w:tc>
          <w:tcPr>
            <w:tcW w:w="891" w:type="dxa"/>
            <w:tcBorders>
              <w:top w:val="single" w:sz="4" w:space="0" w:color="auto"/>
            </w:tcBorders>
            <w:noWrap/>
            <w:vAlign w:val="center"/>
            <w:hideMark/>
          </w:tcPr>
          <w:p w14:paraId="2BF9AFFC" w14:textId="77777777" w:rsidR="007B170E" w:rsidRPr="00500F37" w:rsidRDefault="007B170E" w:rsidP="001D7A97">
            <w:pPr>
              <w:rPr>
                <w:rFonts w:cs="Arial"/>
                <w:sz w:val="18"/>
                <w:szCs w:val="18"/>
              </w:rPr>
            </w:pPr>
            <w:r w:rsidRPr="00500F37">
              <w:rPr>
                <w:rFonts w:cs="Arial"/>
                <w:sz w:val="18"/>
                <w:szCs w:val="18"/>
              </w:rPr>
              <w:t>.39</w:t>
            </w:r>
          </w:p>
        </w:tc>
      </w:tr>
      <w:tr w:rsidR="007B170E" w:rsidRPr="00500F37" w14:paraId="46067F62" w14:textId="77777777" w:rsidTr="001D7A97">
        <w:trPr>
          <w:trHeight w:val="236"/>
        </w:trPr>
        <w:tc>
          <w:tcPr>
            <w:tcW w:w="3674" w:type="dxa"/>
            <w:gridSpan w:val="2"/>
            <w:noWrap/>
            <w:vAlign w:val="center"/>
          </w:tcPr>
          <w:p w14:paraId="69C5C8C7" w14:textId="77777777" w:rsidR="007B170E" w:rsidRPr="00500F37" w:rsidRDefault="007B170E" w:rsidP="001D7A97">
            <w:pPr>
              <w:autoSpaceDE w:val="0"/>
              <w:autoSpaceDN w:val="0"/>
              <w:adjustRightInd w:val="0"/>
              <w:rPr>
                <w:rFonts w:cs="Arial"/>
                <w:sz w:val="18"/>
                <w:szCs w:val="18"/>
              </w:rPr>
            </w:pPr>
            <w:r w:rsidRPr="00500F37">
              <w:rPr>
                <w:rFonts w:cs="Arial"/>
                <w:sz w:val="18"/>
                <w:szCs w:val="18"/>
              </w:rPr>
              <w:t>Proportion eligible for free school meals (FSM)</w:t>
            </w:r>
          </w:p>
        </w:tc>
        <w:tc>
          <w:tcPr>
            <w:tcW w:w="892" w:type="dxa"/>
            <w:noWrap/>
            <w:vAlign w:val="center"/>
          </w:tcPr>
          <w:p w14:paraId="63B47327" w14:textId="77777777" w:rsidR="007B170E" w:rsidRPr="00500F37" w:rsidRDefault="007B170E" w:rsidP="001D7A97">
            <w:pPr>
              <w:rPr>
                <w:rFonts w:cs="Arial"/>
                <w:sz w:val="18"/>
                <w:szCs w:val="18"/>
              </w:rPr>
            </w:pPr>
            <w:r w:rsidRPr="00500F37">
              <w:rPr>
                <w:rFonts w:cs="Arial"/>
                <w:sz w:val="18"/>
                <w:szCs w:val="18"/>
              </w:rPr>
              <w:t>21.78</w:t>
            </w:r>
          </w:p>
        </w:tc>
        <w:tc>
          <w:tcPr>
            <w:tcW w:w="892" w:type="dxa"/>
            <w:vAlign w:val="center"/>
          </w:tcPr>
          <w:p w14:paraId="1CB2787C" w14:textId="77777777" w:rsidR="007B170E" w:rsidRPr="00500F37" w:rsidRDefault="007B170E" w:rsidP="001D7A97">
            <w:pPr>
              <w:rPr>
                <w:rFonts w:cs="Arial"/>
                <w:sz w:val="18"/>
                <w:szCs w:val="18"/>
              </w:rPr>
            </w:pPr>
            <w:r w:rsidRPr="00500F37">
              <w:rPr>
                <w:rFonts w:cs="Arial"/>
                <w:sz w:val="18"/>
                <w:szCs w:val="18"/>
              </w:rPr>
              <w:t>22.67</w:t>
            </w:r>
          </w:p>
        </w:tc>
        <w:tc>
          <w:tcPr>
            <w:tcW w:w="892" w:type="dxa"/>
            <w:vAlign w:val="center"/>
          </w:tcPr>
          <w:p w14:paraId="05C4F44F" w14:textId="77777777" w:rsidR="007B170E" w:rsidRPr="00500F37" w:rsidRDefault="007B170E" w:rsidP="001D7A97">
            <w:pPr>
              <w:rPr>
                <w:rFonts w:cs="Arial"/>
                <w:sz w:val="18"/>
                <w:szCs w:val="18"/>
              </w:rPr>
            </w:pPr>
            <w:r w:rsidRPr="00500F37">
              <w:rPr>
                <w:rFonts w:cs="Arial"/>
                <w:sz w:val="18"/>
                <w:szCs w:val="18"/>
              </w:rPr>
              <w:t>25.46</w:t>
            </w:r>
          </w:p>
        </w:tc>
        <w:tc>
          <w:tcPr>
            <w:tcW w:w="892" w:type="dxa"/>
            <w:noWrap/>
            <w:vAlign w:val="center"/>
          </w:tcPr>
          <w:p w14:paraId="6FDD2435" w14:textId="77777777" w:rsidR="007B170E" w:rsidRPr="00500F37" w:rsidRDefault="007B170E" w:rsidP="001D7A97">
            <w:pPr>
              <w:rPr>
                <w:rFonts w:cs="Arial"/>
                <w:sz w:val="18"/>
                <w:szCs w:val="18"/>
              </w:rPr>
            </w:pPr>
            <w:r w:rsidRPr="00500F37">
              <w:rPr>
                <w:rFonts w:cs="Arial"/>
                <w:sz w:val="18"/>
                <w:szCs w:val="18"/>
              </w:rPr>
              <w:t>-3.68</w:t>
            </w:r>
          </w:p>
        </w:tc>
        <w:tc>
          <w:tcPr>
            <w:tcW w:w="894" w:type="dxa"/>
            <w:noWrap/>
            <w:vAlign w:val="center"/>
          </w:tcPr>
          <w:p w14:paraId="11C2F739" w14:textId="77777777" w:rsidR="007B170E" w:rsidRPr="00500F37" w:rsidRDefault="007B170E" w:rsidP="001D7A97">
            <w:pPr>
              <w:rPr>
                <w:rFonts w:cs="Arial"/>
                <w:sz w:val="18"/>
                <w:szCs w:val="18"/>
              </w:rPr>
            </w:pPr>
            <w:r w:rsidRPr="00500F37">
              <w:rPr>
                <w:rFonts w:cs="Arial"/>
                <w:sz w:val="18"/>
                <w:szCs w:val="18"/>
              </w:rPr>
              <w:t>-.89</w:t>
            </w:r>
          </w:p>
        </w:tc>
        <w:tc>
          <w:tcPr>
            <w:tcW w:w="914" w:type="dxa"/>
            <w:gridSpan w:val="2"/>
            <w:noWrap/>
            <w:vAlign w:val="center"/>
          </w:tcPr>
          <w:p w14:paraId="7F9303D2" w14:textId="77777777" w:rsidR="007B170E" w:rsidRPr="00500F37" w:rsidRDefault="007B170E" w:rsidP="001D7A97">
            <w:pPr>
              <w:rPr>
                <w:rFonts w:cs="Arial"/>
                <w:sz w:val="18"/>
                <w:szCs w:val="18"/>
              </w:rPr>
            </w:pPr>
            <w:r w:rsidRPr="00500F37">
              <w:rPr>
                <w:rFonts w:cs="Arial"/>
                <w:sz w:val="18"/>
                <w:szCs w:val="18"/>
              </w:rPr>
              <w:t>2.79</w:t>
            </w:r>
          </w:p>
        </w:tc>
      </w:tr>
      <w:tr w:rsidR="007B170E" w:rsidRPr="00500F37" w14:paraId="22E89A6B" w14:textId="77777777" w:rsidTr="001D7A97">
        <w:trPr>
          <w:gridAfter w:val="1"/>
          <w:wAfter w:w="23" w:type="dxa"/>
          <w:trHeight w:val="236"/>
        </w:trPr>
        <w:tc>
          <w:tcPr>
            <w:tcW w:w="3674" w:type="dxa"/>
            <w:gridSpan w:val="2"/>
            <w:noWrap/>
            <w:vAlign w:val="center"/>
          </w:tcPr>
          <w:p w14:paraId="0251A241" w14:textId="77777777" w:rsidR="007B170E" w:rsidRPr="00500F37" w:rsidRDefault="007B170E" w:rsidP="001D7A97">
            <w:pPr>
              <w:autoSpaceDE w:val="0"/>
              <w:autoSpaceDN w:val="0"/>
              <w:adjustRightInd w:val="0"/>
              <w:rPr>
                <w:rFonts w:cs="Arial"/>
                <w:sz w:val="18"/>
                <w:szCs w:val="18"/>
              </w:rPr>
            </w:pPr>
            <w:r w:rsidRPr="00500F37">
              <w:rPr>
                <w:rFonts w:cs="Arial"/>
                <w:sz w:val="18"/>
                <w:szCs w:val="18"/>
              </w:rPr>
              <w:t xml:space="preserve">Children – proportion with each category of </w:t>
            </w:r>
            <w:proofErr w:type="spellStart"/>
            <w:r w:rsidRPr="00500F37">
              <w:rPr>
                <w:rFonts w:cs="Arial"/>
                <w:sz w:val="18"/>
                <w:szCs w:val="18"/>
              </w:rPr>
              <w:t>need</w:t>
            </w:r>
            <w:r w:rsidRPr="00500F37">
              <w:rPr>
                <w:rFonts w:cs="Arial"/>
                <w:sz w:val="18"/>
                <w:szCs w:val="18"/>
                <w:vertAlign w:val="superscript"/>
              </w:rPr>
              <w:t>b</w:t>
            </w:r>
            <w:proofErr w:type="spellEnd"/>
          </w:p>
        </w:tc>
        <w:tc>
          <w:tcPr>
            <w:tcW w:w="892" w:type="dxa"/>
            <w:noWrap/>
            <w:vAlign w:val="center"/>
          </w:tcPr>
          <w:p w14:paraId="10CA4E50" w14:textId="77777777" w:rsidR="007B170E" w:rsidRPr="00500F37" w:rsidRDefault="007B170E" w:rsidP="001D7A97">
            <w:pPr>
              <w:rPr>
                <w:rFonts w:cs="Arial"/>
                <w:sz w:val="18"/>
                <w:szCs w:val="18"/>
              </w:rPr>
            </w:pPr>
          </w:p>
        </w:tc>
        <w:tc>
          <w:tcPr>
            <w:tcW w:w="892" w:type="dxa"/>
            <w:vAlign w:val="center"/>
          </w:tcPr>
          <w:p w14:paraId="3C2B1D78" w14:textId="77777777" w:rsidR="007B170E" w:rsidRPr="00500F37" w:rsidRDefault="007B170E" w:rsidP="001D7A97">
            <w:pPr>
              <w:rPr>
                <w:rFonts w:cs="Arial"/>
                <w:sz w:val="18"/>
                <w:szCs w:val="18"/>
              </w:rPr>
            </w:pPr>
          </w:p>
        </w:tc>
        <w:tc>
          <w:tcPr>
            <w:tcW w:w="892" w:type="dxa"/>
            <w:vAlign w:val="center"/>
          </w:tcPr>
          <w:p w14:paraId="5D165D3C" w14:textId="77777777" w:rsidR="007B170E" w:rsidRPr="00500F37" w:rsidRDefault="007B170E" w:rsidP="001D7A97">
            <w:pPr>
              <w:rPr>
                <w:rFonts w:cs="Arial"/>
                <w:sz w:val="18"/>
                <w:szCs w:val="18"/>
              </w:rPr>
            </w:pPr>
          </w:p>
        </w:tc>
        <w:tc>
          <w:tcPr>
            <w:tcW w:w="892" w:type="dxa"/>
            <w:noWrap/>
            <w:vAlign w:val="center"/>
          </w:tcPr>
          <w:p w14:paraId="3E039C11" w14:textId="77777777" w:rsidR="007B170E" w:rsidRPr="00500F37" w:rsidRDefault="007B170E" w:rsidP="001D7A97">
            <w:pPr>
              <w:rPr>
                <w:rFonts w:cs="Arial"/>
                <w:sz w:val="18"/>
                <w:szCs w:val="18"/>
              </w:rPr>
            </w:pPr>
          </w:p>
        </w:tc>
        <w:tc>
          <w:tcPr>
            <w:tcW w:w="894" w:type="dxa"/>
            <w:noWrap/>
            <w:vAlign w:val="center"/>
          </w:tcPr>
          <w:p w14:paraId="2B8706C7" w14:textId="77777777" w:rsidR="007B170E" w:rsidRPr="00500F37" w:rsidRDefault="007B170E" w:rsidP="001D7A97">
            <w:pPr>
              <w:rPr>
                <w:rFonts w:cs="Arial"/>
                <w:sz w:val="18"/>
                <w:szCs w:val="18"/>
              </w:rPr>
            </w:pPr>
          </w:p>
        </w:tc>
        <w:tc>
          <w:tcPr>
            <w:tcW w:w="891" w:type="dxa"/>
            <w:noWrap/>
            <w:vAlign w:val="center"/>
          </w:tcPr>
          <w:p w14:paraId="761BC885" w14:textId="77777777" w:rsidR="007B170E" w:rsidRPr="00500F37" w:rsidRDefault="007B170E" w:rsidP="001D7A97">
            <w:pPr>
              <w:rPr>
                <w:rFonts w:cs="Arial"/>
                <w:sz w:val="18"/>
                <w:szCs w:val="18"/>
              </w:rPr>
            </w:pPr>
          </w:p>
        </w:tc>
      </w:tr>
      <w:tr w:rsidR="007B170E" w:rsidRPr="00500F37" w14:paraId="2C883A23" w14:textId="77777777" w:rsidTr="001D7A97">
        <w:trPr>
          <w:gridAfter w:val="1"/>
          <w:wAfter w:w="23" w:type="dxa"/>
          <w:trHeight w:val="236"/>
        </w:trPr>
        <w:tc>
          <w:tcPr>
            <w:tcW w:w="990" w:type="dxa"/>
            <w:noWrap/>
            <w:vAlign w:val="center"/>
            <w:hideMark/>
          </w:tcPr>
          <w:p w14:paraId="5078B756" w14:textId="77777777" w:rsidR="007B170E" w:rsidRPr="00500F37" w:rsidRDefault="007B170E" w:rsidP="001D7A97">
            <w:pPr>
              <w:rPr>
                <w:rFonts w:cs="Arial"/>
                <w:sz w:val="18"/>
                <w:szCs w:val="18"/>
              </w:rPr>
            </w:pPr>
          </w:p>
        </w:tc>
        <w:tc>
          <w:tcPr>
            <w:tcW w:w="2684" w:type="dxa"/>
            <w:noWrap/>
            <w:vAlign w:val="center"/>
            <w:hideMark/>
          </w:tcPr>
          <w:p w14:paraId="421E4E7C" w14:textId="77777777" w:rsidR="007B170E" w:rsidRPr="00500F37" w:rsidRDefault="007B170E" w:rsidP="001D7A97">
            <w:pPr>
              <w:rPr>
                <w:rFonts w:cs="Arial"/>
                <w:sz w:val="18"/>
                <w:szCs w:val="18"/>
              </w:rPr>
            </w:pPr>
            <w:r w:rsidRPr="00500F37">
              <w:rPr>
                <w:rFonts w:cs="Arial"/>
                <w:sz w:val="18"/>
                <w:szCs w:val="18"/>
              </w:rPr>
              <w:t>Autistic spectrum disorder</w:t>
            </w:r>
          </w:p>
        </w:tc>
        <w:tc>
          <w:tcPr>
            <w:tcW w:w="892" w:type="dxa"/>
            <w:tcBorders>
              <w:left w:val="nil"/>
            </w:tcBorders>
            <w:noWrap/>
            <w:vAlign w:val="center"/>
            <w:hideMark/>
          </w:tcPr>
          <w:p w14:paraId="1FB5C8A2" w14:textId="77777777" w:rsidR="007B170E" w:rsidRPr="00500F37" w:rsidRDefault="007B170E" w:rsidP="001D7A97">
            <w:pPr>
              <w:rPr>
                <w:rFonts w:cs="Arial"/>
                <w:sz w:val="18"/>
                <w:szCs w:val="18"/>
              </w:rPr>
            </w:pPr>
            <w:r w:rsidRPr="00500F37">
              <w:rPr>
                <w:rFonts w:cs="Arial"/>
                <w:sz w:val="18"/>
                <w:szCs w:val="18"/>
              </w:rPr>
              <w:t>15.84</w:t>
            </w:r>
          </w:p>
        </w:tc>
        <w:tc>
          <w:tcPr>
            <w:tcW w:w="892" w:type="dxa"/>
            <w:vAlign w:val="center"/>
          </w:tcPr>
          <w:p w14:paraId="1BDEC3AC" w14:textId="77777777" w:rsidR="007B170E" w:rsidRPr="00500F37" w:rsidRDefault="007B170E" w:rsidP="001D7A97">
            <w:pPr>
              <w:rPr>
                <w:rFonts w:cs="Arial"/>
                <w:sz w:val="18"/>
                <w:szCs w:val="18"/>
              </w:rPr>
            </w:pPr>
            <w:r w:rsidRPr="00500F37">
              <w:rPr>
                <w:rFonts w:cs="Arial"/>
                <w:sz w:val="18"/>
                <w:szCs w:val="18"/>
              </w:rPr>
              <w:t>10.31</w:t>
            </w:r>
          </w:p>
        </w:tc>
        <w:tc>
          <w:tcPr>
            <w:tcW w:w="892" w:type="dxa"/>
            <w:vAlign w:val="center"/>
          </w:tcPr>
          <w:p w14:paraId="4C0568A3" w14:textId="77777777" w:rsidR="007B170E" w:rsidRPr="00500F37" w:rsidRDefault="007B170E" w:rsidP="001D7A97">
            <w:pPr>
              <w:rPr>
                <w:rFonts w:cs="Arial"/>
                <w:sz w:val="18"/>
                <w:szCs w:val="18"/>
              </w:rPr>
            </w:pPr>
            <w:r w:rsidRPr="00500F37">
              <w:rPr>
                <w:rFonts w:cs="Arial"/>
                <w:sz w:val="18"/>
                <w:szCs w:val="18"/>
              </w:rPr>
              <w:t>8.81</w:t>
            </w:r>
          </w:p>
        </w:tc>
        <w:tc>
          <w:tcPr>
            <w:tcW w:w="892" w:type="dxa"/>
            <w:noWrap/>
            <w:vAlign w:val="center"/>
            <w:hideMark/>
          </w:tcPr>
          <w:p w14:paraId="068C162D" w14:textId="77777777" w:rsidR="007B170E" w:rsidRPr="00500F37" w:rsidRDefault="007B170E" w:rsidP="001D7A97">
            <w:pPr>
              <w:rPr>
                <w:rFonts w:cs="Arial"/>
                <w:sz w:val="18"/>
                <w:szCs w:val="18"/>
              </w:rPr>
            </w:pPr>
            <w:r w:rsidRPr="00500F37">
              <w:rPr>
                <w:rFonts w:cs="Arial"/>
                <w:sz w:val="18"/>
                <w:szCs w:val="18"/>
              </w:rPr>
              <w:t>7.03</w:t>
            </w:r>
          </w:p>
        </w:tc>
        <w:tc>
          <w:tcPr>
            <w:tcW w:w="894" w:type="dxa"/>
            <w:noWrap/>
            <w:vAlign w:val="center"/>
            <w:hideMark/>
          </w:tcPr>
          <w:p w14:paraId="473B7179" w14:textId="77777777" w:rsidR="007B170E" w:rsidRPr="00500F37" w:rsidRDefault="007B170E" w:rsidP="001D7A97">
            <w:pPr>
              <w:rPr>
                <w:rFonts w:cs="Arial"/>
                <w:sz w:val="18"/>
                <w:szCs w:val="18"/>
              </w:rPr>
            </w:pPr>
            <w:r w:rsidRPr="00500F37">
              <w:rPr>
                <w:rFonts w:cs="Arial"/>
                <w:sz w:val="18"/>
                <w:szCs w:val="18"/>
              </w:rPr>
              <w:t>5.53</w:t>
            </w:r>
          </w:p>
        </w:tc>
        <w:tc>
          <w:tcPr>
            <w:tcW w:w="891" w:type="dxa"/>
            <w:noWrap/>
            <w:vAlign w:val="center"/>
            <w:hideMark/>
          </w:tcPr>
          <w:p w14:paraId="4E7D007A" w14:textId="77777777" w:rsidR="007B170E" w:rsidRPr="00500F37" w:rsidRDefault="007B170E" w:rsidP="001D7A97">
            <w:pPr>
              <w:rPr>
                <w:rFonts w:cs="Arial"/>
                <w:sz w:val="18"/>
                <w:szCs w:val="18"/>
              </w:rPr>
            </w:pPr>
            <w:r w:rsidRPr="00500F37">
              <w:rPr>
                <w:rFonts w:cs="Arial"/>
                <w:sz w:val="18"/>
                <w:szCs w:val="18"/>
              </w:rPr>
              <w:t>-1.50</w:t>
            </w:r>
          </w:p>
        </w:tc>
      </w:tr>
      <w:tr w:rsidR="007B170E" w:rsidRPr="00500F37" w14:paraId="58A6327E" w14:textId="77777777" w:rsidTr="001D7A97">
        <w:trPr>
          <w:gridAfter w:val="1"/>
          <w:wAfter w:w="23" w:type="dxa"/>
          <w:trHeight w:val="236"/>
        </w:trPr>
        <w:tc>
          <w:tcPr>
            <w:tcW w:w="990" w:type="dxa"/>
            <w:noWrap/>
            <w:vAlign w:val="center"/>
            <w:hideMark/>
          </w:tcPr>
          <w:p w14:paraId="012B2730" w14:textId="77777777" w:rsidR="007B170E" w:rsidRPr="00500F37" w:rsidRDefault="007B170E" w:rsidP="001D7A97">
            <w:pPr>
              <w:rPr>
                <w:rFonts w:cs="Arial"/>
                <w:sz w:val="18"/>
                <w:szCs w:val="18"/>
              </w:rPr>
            </w:pPr>
            <w:r w:rsidRPr="00500F37">
              <w:rPr>
                <w:rFonts w:cs="Arial"/>
                <w:sz w:val="18"/>
                <w:szCs w:val="18"/>
              </w:rPr>
              <w:t> </w:t>
            </w:r>
          </w:p>
        </w:tc>
        <w:tc>
          <w:tcPr>
            <w:tcW w:w="2684" w:type="dxa"/>
            <w:noWrap/>
            <w:vAlign w:val="center"/>
            <w:hideMark/>
          </w:tcPr>
          <w:p w14:paraId="6F8B0113" w14:textId="77777777" w:rsidR="007B170E" w:rsidRPr="00500F37" w:rsidRDefault="007B170E" w:rsidP="001D7A97">
            <w:pPr>
              <w:rPr>
                <w:rFonts w:cs="Arial"/>
                <w:sz w:val="18"/>
                <w:szCs w:val="18"/>
              </w:rPr>
            </w:pPr>
            <w:r w:rsidRPr="00500F37">
              <w:rPr>
                <w:rFonts w:cs="Arial"/>
                <w:sz w:val="18"/>
                <w:szCs w:val="18"/>
              </w:rPr>
              <w:t>Communication Support Needs</w:t>
            </w:r>
          </w:p>
        </w:tc>
        <w:tc>
          <w:tcPr>
            <w:tcW w:w="892" w:type="dxa"/>
            <w:noWrap/>
            <w:vAlign w:val="center"/>
            <w:hideMark/>
          </w:tcPr>
          <w:p w14:paraId="42B52F4A" w14:textId="77777777" w:rsidR="007B170E" w:rsidRPr="00500F37" w:rsidRDefault="007B170E" w:rsidP="001D7A97">
            <w:pPr>
              <w:rPr>
                <w:rFonts w:cs="Arial"/>
                <w:sz w:val="18"/>
                <w:szCs w:val="18"/>
              </w:rPr>
            </w:pPr>
            <w:r w:rsidRPr="00500F37">
              <w:rPr>
                <w:rFonts w:cs="Arial"/>
                <w:sz w:val="18"/>
                <w:szCs w:val="18"/>
              </w:rPr>
              <w:t>9.90</w:t>
            </w:r>
          </w:p>
        </w:tc>
        <w:tc>
          <w:tcPr>
            <w:tcW w:w="892" w:type="dxa"/>
            <w:vAlign w:val="center"/>
          </w:tcPr>
          <w:p w14:paraId="3BE3F2CA" w14:textId="77777777" w:rsidR="007B170E" w:rsidRPr="00500F37" w:rsidRDefault="007B170E" w:rsidP="001D7A97">
            <w:pPr>
              <w:rPr>
                <w:rFonts w:cs="Arial"/>
                <w:sz w:val="18"/>
                <w:szCs w:val="18"/>
              </w:rPr>
            </w:pPr>
            <w:r w:rsidRPr="00500F37">
              <w:rPr>
                <w:rFonts w:cs="Arial"/>
                <w:sz w:val="18"/>
                <w:szCs w:val="18"/>
              </w:rPr>
              <w:t>4.82</w:t>
            </w:r>
          </w:p>
        </w:tc>
        <w:tc>
          <w:tcPr>
            <w:tcW w:w="892" w:type="dxa"/>
            <w:vAlign w:val="center"/>
          </w:tcPr>
          <w:p w14:paraId="32E5FF1C" w14:textId="77777777" w:rsidR="007B170E" w:rsidRPr="00500F37" w:rsidRDefault="007B170E" w:rsidP="001D7A97">
            <w:pPr>
              <w:rPr>
                <w:rFonts w:cs="Arial"/>
                <w:sz w:val="18"/>
                <w:szCs w:val="18"/>
              </w:rPr>
            </w:pPr>
            <w:r w:rsidRPr="00500F37">
              <w:rPr>
                <w:rFonts w:cs="Arial"/>
                <w:sz w:val="18"/>
                <w:szCs w:val="18"/>
              </w:rPr>
              <w:t>5.07</w:t>
            </w:r>
          </w:p>
        </w:tc>
        <w:tc>
          <w:tcPr>
            <w:tcW w:w="892" w:type="dxa"/>
            <w:noWrap/>
            <w:vAlign w:val="center"/>
            <w:hideMark/>
          </w:tcPr>
          <w:p w14:paraId="3C7892D7" w14:textId="77777777" w:rsidR="007B170E" w:rsidRPr="00500F37" w:rsidRDefault="007B170E" w:rsidP="001D7A97">
            <w:pPr>
              <w:rPr>
                <w:rFonts w:cs="Arial"/>
                <w:sz w:val="18"/>
                <w:szCs w:val="18"/>
              </w:rPr>
            </w:pPr>
            <w:r w:rsidRPr="00500F37">
              <w:rPr>
                <w:rFonts w:cs="Arial"/>
                <w:sz w:val="18"/>
                <w:szCs w:val="18"/>
              </w:rPr>
              <w:t>4.83</w:t>
            </w:r>
          </w:p>
        </w:tc>
        <w:tc>
          <w:tcPr>
            <w:tcW w:w="894" w:type="dxa"/>
            <w:noWrap/>
            <w:vAlign w:val="center"/>
            <w:hideMark/>
          </w:tcPr>
          <w:p w14:paraId="78A60863" w14:textId="77777777" w:rsidR="007B170E" w:rsidRPr="00500F37" w:rsidRDefault="007B170E" w:rsidP="001D7A97">
            <w:pPr>
              <w:rPr>
                <w:rFonts w:cs="Arial"/>
                <w:sz w:val="18"/>
                <w:szCs w:val="18"/>
              </w:rPr>
            </w:pPr>
            <w:r w:rsidRPr="00500F37">
              <w:rPr>
                <w:rFonts w:cs="Arial"/>
                <w:sz w:val="18"/>
                <w:szCs w:val="18"/>
              </w:rPr>
              <w:t>5.08</w:t>
            </w:r>
          </w:p>
        </w:tc>
        <w:tc>
          <w:tcPr>
            <w:tcW w:w="891" w:type="dxa"/>
            <w:noWrap/>
            <w:vAlign w:val="center"/>
            <w:hideMark/>
          </w:tcPr>
          <w:p w14:paraId="149CA658" w14:textId="77777777" w:rsidR="007B170E" w:rsidRPr="00500F37" w:rsidRDefault="007B170E" w:rsidP="001D7A97">
            <w:pPr>
              <w:rPr>
                <w:rFonts w:cs="Arial"/>
                <w:sz w:val="18"/>
                <w:szCs w:val="18"/>
              </w:rPr>
            </w:pPr>
            <w:r w:rsidRPr="00500F37">
              <w:rPr>
                <w:rFonts w:cs="Arial"/>
                <w:sz w:val="18"/>
                <w:szCs w:val="18"/>
              </w:rPr>
              <w:t>.25</w:t>
            </w:r>
          </w:p>
        </w:tc>
      </w:tr>
      <w:tr w:rsidR="007B170E" w:rsidRPr="00500F37" w14:paraId="2D201827" w14:textId="77777777" w:rsidTr="001D7A97">
        <w:trPr>
          <w:gridAfter w:val="1"/>
          <w:wAfter w:w="23" w:type="dxa"/>
          <w:trHeight w:val="236"/>
        </w:trPr>
        <w:tc>
          <w:tcPr>
            <w:tcW w:w="990" w:type="dxa"/>
            <w:noWrap/>
            <w:vAlign w:val="center"/>
            <w:hideMark/>
          </w:tcPr>
          <w:p w14:paraId="7AEBF246" w14:textId="77777777" w:rsidR="007B170E" w:rsidRPr="00500F37" w:rsidRDefault="007B170E" w:rsidP="001D7A97">
            <w:pPr>
              <w:rPr>
                <w:rFonts w:cs="Arial"/>
                <w:sz w:val="18"/>
                <w:szCs w:val="18"/>
              </w:rPr>
            </w:pPr>
            <w:r w:rsidRPr="00500F37">
              <w:rPr>
                <w:rFonts w:cs="Arial"/>
                <w:sz w:val="18"/>
                <w:szCs w:val="18"/>
              </w:rPr>
              <w:t> </w:t>
            </w:r>
          </w:p>
        </w:tc>
        <w:tc>
          <w:tcPr>
            <w:tcW w:w="2684" w:type="dxa"/>
            <w:noWrap/>
            <w:vAlign w:val="center"/>
            <w:hideMark/>
          </w:tcPr>
          <w:p w14:paraId="48BA53DA" w14:textId="77777777" w:rsidR="007B170E" w:rsidRPr="00500F37" w:rsidRDefault="007B170E" w:rsidP="001D7A97">
            <w:pPr>
              <w:rPr>
                <w:rFonts w:cs="Arial"/>
                <w:sz w:val="18"/>
                <w:szCs w:val="18"/>
              </w:rPr>
            </w:pPr>
            <w:r w:rsidRPr="00500F37">
              <w:rPr>
                <w:rFonts w:cs="Arial"/>
                <w:sz w:val="18"/>
                <w:szCs w:val="18"/>
              </w:rPr>
              <w:t>Deaf blind</w:t>
            </w:r>
          </w:p>
        </w:tc>
        <w:tc>
          <w:tcPr>
            <w:tcW w:w="892" w:type="dxa"/>
            <w:noWrap/>
            <w:vAlign w:val="center"/>
            <w:hideMark/>
          </w:tcPr>
          <w:p w14:paraId="2F2FA5BE" w14:textId="77777777" w:rsidR="007B170E" w:rsidRPr="00500F37" w:rsidRDefault="007B170E" w:rsidP="001D7A97">
            <w:pPr>
              <w:rPr>
                <w:rFonts w:cs="Arial"/>
                <w:sz w:val="18"/>
                <w:szCs w:val="18"/>
              </w:rPr>
            </w:pPr>
            <w:r w:rsidRPr="00500F37">
              <w:rPr>
                <w:rFonts w:cs="Arial"/>
                <w:sz w:val="18"/>
                <w:szCs w:val="18"/>
              </w:rPr>
              <w:t>0</w:t>
            </w:r>
          </w:p>
        </w:tc>
        <w:tc>
          <w:tcPr>
            <w:tcW w:w="892" w:type="dxa"/>
            <w:vAlign w:val="center"/>
          </w:tcPr>
          <w:p w14:paraId="51F631CE" w14:textId="77777777" w:rsidR="007B170E" w:rsidRPr="00500F37" w:rsidRDefault="007B170E" w:rsidP="001D7A97">
            <w:pPr>
              <w:rPr>
                <w:rFonts w:cs="Arial"/>
                <w:sz w:val="18"/>
                <w:szCs w:val="18"/>
              </w:rPr>
            </w:pPr>
            <w:r w:rsidRPr="00500F37">
              <w:rPr>
                <w:rFonts w:cs="Arial"/>
                <w:sz w:val="18"/>
                <w:szCs w:val="18"/>
              </w:rPr>
              <w:t>.14</w:t>
            </w:r>
          </w:p>
        </w:tc>
        <w:tc>
          <w:tcPr>
            <w:tcW w:w="892" w:type="dxa"/>
            <w:vAlign w:val="center"/>
          </w:tcPr>
          <w:p w14:paraId="6CE1861F" w14:textId="77777777" w:rsidR="007B170E" w:rsidRPr="00500F37" w:rsidRDefault="007B170E" w:rsidP="001D7A97">
            <w:pPr>
              <w:rPr>
                <w:rFonts w:cs="Arial"/>
                <w:sz w:val="18"/>
                <w:szCs w:val="18"/>
              </w:rPr>
            </w:pPr>
            <w:r w:rsidRPr="00500F37">
              <w:rPr>
                <w:rFonts w:cs="Arial"/>
                <w:sz w:val="18"/>
                <w:szCs w:val="18"/>
              </w:rPr>
              <w:t>.04</w:t>
            </w:r>
          </w:p>
        </w:tc>
        <w:tc>
          <w:tcPr>
            <w:tcW w:w="892" w:type="dxa"/>
            <w:noWrap/>
            <w:vAlign w:val="center"/>
            <w:hideMark/>
          </w:tcPr>
          <w:p w14:paraId="22E34EBF" w14:textId="77777777" w:rsidR="007B170E" w:rsidRPr="00500F37" w:rsidRDefault="007B170E" w:rsidP="001D7A97">
            <w:pPr>
              <w:rPr>
                <w:rFonts w:cs="Arial"/>
                <w:sz w:val="18"/>
                <w:szCs w:val="18"/>
              </w:rPr>
            </w:pPr>
            <w:r w:rsidRPr="00500F37">
              <w:rPr>
                <w:rFonts w:cs="Arial"/>
                <w:sz w:val="18"/>
                <w:szCs w:val="18"/>
              </w:rPr>
              <w:t>-.04</w:t>
            </w:r>
          </w:p>
        </w:tc>
        <w:tc>
          <w:tcPr>
            <w:tcW w:w="894" w:type="dxa"/>
            <w:noWrap/>
            <w:vAlign w:val="center"/>
            <w:hideMark/>
          </w:tcPr>
          <w:p w14:paraId="0550B60E" w14:textId="77777777" w:rsidR="007B170E" w:rsidRPr="00500F37" w:rsidRDefault="007B170E" w:rsidP="001D7A97">
            <w:pPr>
              <w:rPr>
                <w:rFonts w:cs="Arial"/>
                <w:sz w:val="18"/>
                <w:szCs w:val="18"/>
              </w:rPr>
            </w:pPr>
            <w:r w:rsidRPr="00500F37">
              <w:rPr>
                <w:rFonts w:cs="Arial"/>
                <w:sz w:val="18"/>
                <w:szCs w:val="18"/>
              </w:rPr>
              <w:t>-.14</w:t>
            </w:r>
          </w:p>
        </w:tc>
        <w:tc>
          <w:tcPr>
            <w:tcW w:w="891" w:type="dxa"/>
            <w:noWrap/>
            <w:vAlign w:val="center"/>
            <w:hideMark/>
          </w:tcPr>
          <w:p w14:paraId="0464E133" w14:textId="77777777" w:rsidR="007B170E" w:rsidRPr="00500F37" w:rsidRDefault="007B170E" w:rsidP="001D7A97">
            <w:pPr>
              <w:rPr>
                <w:rFonts w:cs="Arial"/>
                <w:sz w:val="18"/>
                <w:szCs w:val="18"/>
              </w:rPr>
            </w:pPr>
            <w:r w:rsidRPr="00500F37">
              <w:rPr>
                <w:rFonts w:cs="Arial"/>
                <w:sz w:val="18"/>
                <w:szCs w:val="18"/>
              </w:rPr>
              <w:t>-.10</w:t>
            </w:r>
          </w:p>
        </w:tc>
      </w:tr>
      <w:tr w:rsidR="007B170E" w:rsidRPr="00500F37" w14:paraId="061BBA36" w14:textId="77777777" w:rsidTr="001D7A97">
        <w:trPr>
          <w:gridAfter w:val="1"/>
          <w:wAfter w:w="23" w:type="dxa"/>
          <w:trHeight w:val="236"/>
        </w:trPr>
        <w:tc>
          <w:tcPr>
            <w:tcW w:w="990" w:type="dxa"/>
            <w:noWrap/>
            <w:vAlign w:val="center"/>
            <w:hideMark/>
          </w:tcPr>
          <w:p w14:paraId="434B539B" w14:textId="77777777" w:rsidR="007B170E" w:rsidRPr="00500F37" w:rsidRDefault="007B170E" w:rsidP="001D7A97">
            <w:pPr>
              <w:rPr>
                <w:rFonts w:cs="Arial"/>
                <w:sz w:val="18"/>
                <w:szCs w:val="18"/>
              </w:rPr>
            </w:pPr>
            <w:r w:rsidRPr="00500F37">
              <w:rPr>
                <w:rFonts w:cs="Arial"/>
                <w:sz w:val="18"/>
                <w:szCs w:val="18"/>
              </w:rPr>
              <w:t> </w:t>
            </w:r>
          </w:p>
        </w:tc>
        <w:tc>
          <w:tcPr>
            <w:tcW w:w="2684" w:type="dxa"/>
            <w:noWrap/>
            <w:vAlign w:val="center"/>
            <w:hideMark/>
          </w:tcPr>
          <w:p w14:paraId="3BD32711" w14:textId="77777777" w:rsidR="007B170E" w:rsidRPr="00500F37" w:rsidRDefault="007B170E" w:rsidP="001D7A97">
            <w:pPr>
              <w:rPr>
                <w:rFonts w:cs="Arial"/>
                <w:sz w:val="18"/>
                <w:szCs w:val="18"/>
              </w:rPr>
            </w:pPr>
            <w:r w:rsidRPr="00500F37">
              <w:rPr>
                <w:rFonts w:cs="Arial"/>
                <w:sz w:val="18"/>
                <w:szCs w:val="18"/>
              </w:rPr>
              <w:t>Dyslexia</w:t>
            </w:r>
          </w:p>
        </w:tc>
        <w:tc>
          <w:tcPr>
            <w:tcW w:w="892" w:type="dxa"/>
            <w:noWrap/>
            <w:vAlign w:val="center"/>
            <w:hideMark/>
          </w:tcPr>
          <w:p w14:paraId="2E8E9523" w14:textId="77777777" w:rsidR="007B170E" w:rsidRPr="00500F37" w:rsidRDefault="007B170E" w:rsidP="001D7A97">
            <w:pPr>
              <w:rPr>
                <w:rFonts w:cs="Arial"/>
                <w:sz w:val="18"/>
                <w:szCs w:val="18"/>
              </w:rPr>
            </w:pPr>
            <w:r w:rsidRPr="00500F37">
              <w:rPr>
                <w:rFonts w:cs="Arial"/>
                <w:sz w:val="18"/>
                <w:szCs w:val="18"/>
              </w:rPr>
              <w:t>21.78</w:t>
            </w:r>
          </w:p>
        </w:tc>
        <w:tc>
          <w:tcPr>
            <w:tcW w:w="892" w:type="dxa"/>
            <w:vAlign w:val="center"/>
          </w:tcPr>
          <w:p w14:paraId="2EFC3103" w14:textId="77777777" w:rsidR="007B170E" w:rsidRPr="00500F37" w:rsidRDefault="007B170E" w:rsidP="001D7A97">
            <w:pPr>
              <w:rPr>
                <w:rFonts w:cs="Arial"/>
                <w:sz w:val="18"/>
                <w:szCs w:val="18"/>
              </w:rPr>
            </w:pPr>
            <w:r w:rsidRPr="00500F37">
              <w:rPr>
                <w:rFonts w:cs="Arial"/>
                <w:sz w:val="18"/>
                <w:szCs w:val="18"/>
              </w:rPr>
              <w:t>6.16</w:t>
            </w:r>
          </w:p>
        </w:tc>
        <w:tc>
          <w:tcPr>
            <w:tcW w:w="892" w:type="dxa"/>
            <w:vAlign w:val="center"/>
          </w:tcPr>
          <w:p w14:paraId="1BF11D01" w14:textId="77777777" w:rsidR="007B170E" w:rsidRPr="00500F37" w:rsidRDefault="007B170E" w:rsidP="001D7A97">
            <w:pPr>
              <w:rPr>
                <w:rFonts w:cs="Arial"/>
                <w:sz w:val="18"/>
                <w:szCs w:val="18"/>
              </w:rPr>
            </w:pPr>
            <w:r w:rsidRPr="00500F37">
              <w:rPr>
                <w:rFonts w:cs="Arial"/>
                <w:sz w:val="18"/>
                <w:szCs w:val="18"/>
              </w:rPr>
              <w:t>6.78</w:t>
            </w:r>
          </w:p>
        </w:tc>
        <w:tc>
          <w:tcPr>
            <w:tcW w:w="892" w:type="dxa"/>
            <w:noWrap/>
            <w:vAlign w:val="center"/>
            <w:hideMark/>
          </w:tcPr>
          <w:p w14:paraId="0BF26BD5" w14:textId="77777777" w:rsidR="007B170E" w:rsidRPr="00500F37" w:rsidRDefault="007B170E" w:rsidP="001D7A97">
            <w:pPr>
              <w:rPr>
                <w:rFonts w:cs="Arial"/>
                <w:sz w:val="18"/>
                <w:szCs w:val="18"/>
              </w:rPr>
            </w:pPr>
            <w:r w:rsidRPr="00500F37">
              <w:rPr>
                <w:rFonts w:cs="Arial"/>
                <w:sz w:val="18"/>
                <w:szCs w:val="18"/>
              </w:rPr>
              <w:t>15.00</w:t>
            </w:r>
          </w:p>
        </w:tc>
        <w:tc>
          <w:tcPr>
            <w:tcW w:w="894" w:type="dxa"/>
            <w:noWrap/>
            <w:vAlign w:val="center"/>
            <w:hideMark/>
          </w:tcPr>
          <w:p w14:paraId="6E1F9441" w14:textId="77777777" w:rsidR="007B170E" w:rsidRPr="00500F37" w:rsidRDefault="007B170E" w:rsidP="001D7A97">
            <w:pPr>
              <w:rPr>
                <w:rFonts w:cs="Arial"/>
                <w:sz w:val="18"/>
                <w:szCs w:val="18"/>
              </w:rPr>
            </w:pPr>
            <w:r w:rsidRPr="00500F37">
              <w:rPr>
                <w:rFonts w:cs="Arial"/>
                <w:sz w:val="18"/>
                <w:szCs w:val="18"/>
              </w:rPr>
              <w:t>15.62</w:t>
            </w:r>
          </w:p>
        </w:tc>
        <w:tc>
          <w:tcPr>
            <w:tcW w:w="891" w:type="dxa"/>
            <w:noWrap/>
            <w:vAlign w:val="center"/>
            <w:hideMark/>
          </w:tcPr>
          <w:p w14:paraId="4C878590" w14:textId="77777777" w:rsidR="007B170E" w:rsidRPr="00500F37" w:rsidRDefault="007B170E" w:rsidP="001D7A97">
            <w:pPr>
              <w:rPr>
                <w:rFonts w:cs="Arial"/>
                <w:sz w:val="18"/>
                <w:szCs w:val="18"/>
              </w:rPr>
            </w:pPr>
            <w:r w:rsidRPr="00500F37">
              <w:rPr>
                <w:rFonts w:cs="Arial"/>
                <w:sz w:val="18"/>
                <w:szCs w:val="18"/>
              </w:rPr>
              <w:t>.62</w:t>
            </w:r>
          </w:p>
        </w:tc>
      </w:tr>
      <w:tr w:rsidR="007B170E" w:rsidRPr="00500F37" w14:paraId="2283BB5E" w14:textId="77777777" w:rsidTr="001D7A97">
        <w:trPr>
          <w:gridAfter w:val="1"/>
          <w:wAfter w:w="23" w:type="dxa"/>
          <w:trHeight w:val="236"/>
        </w:trPr>
        <w:tc>
          <w:tcPr>
            <w:tcW w:w="990" w:type="dxa"/>
            <w:noWrap/>
            <w:vAlign w:val="center"/>
            <w:hideMark/>
          </w:tcPr>
          <w:p w14:paraId="70C3555F" w14:textId="77777777" w:rsidR="007B170E" w:rsidRPr="00500F37" w:rsidRDefault="007B170E" w:rsidP="001D7A97">
            <w:pPr>
              <w:rPr>
                <w:rFonts w:cs="Arial"/>
                <w:sz w:val="18"/>
                <w:szCs w:val="18"/>
              </w:rPr>
            </w:pPr>
            <w:r w:rsidRPr="00500F37">
              <w:rPr>
                <w:rFonts w:cs="Arial"/>
                <w:sz w:val="18"/>
                <w:szCs w:val="18"/>
              </w:rPr>
              <w:t> </w:t>
            </w:r>
          </w:p>
        </w:tc>
        <w:tc>
          <w:tcPr>
            <w:tcW w:w="2684" w:type="dxa"/>
            <w:noWrap/>
            <w:vAlign w:val="center"/>
            <w:hideMark/>
          </w:tcPr>
          <w:p w14:paraId="10AF20B7" w14:textId="77777777" w:rsidR="007B170E" w:rsidRPr="00500F37" w:rsidRDefault="007B170E" w:rsidP="001D7A97">
            <w:pPr>
              <w:rPr>
                <w:rFonts w:cs="Arial"/>
                <w:sz w:val="18"/>
                <w:szCs w:val="18"/>
              </w:rPr>
            </w:pPr>
            <w:r w:rsidRPr="00500F37">
              <w:rPr>
                <w:rFonts w:cs="Arial"/>
                <w:sz w:val="18"/>
                <w:szCs w:val="18"/>
              </w:rPr>
              <w:t>Hearing impairment</w:t>
            </w:r>
          </w:p>
        </w:tc>
        <w:tc>
          <w:tcPr>
            <w:tcW w:w="892" w:type="dxa"/>
            <w:noWrap/>
            <w:vAlign w:val="center"/>
            <w:hideMark/>
          </w:tcPr>
          <w:p w14:paraId="2986C20E" w14:textId="77777777" w:rsidR="007B170E" w:rsidRPr="00500F37" w:rsidRDefault="007B170E" w:rsidP="001D7A97">
            <w:pPr>
              <w:rPr>
                <w:rFonts w:cs="Arial"/>
                <w:sz w:val="18"/>
                <w:szCs w:val="18"/>
              </w:rPr>
            </w:pPr>
            <w:r w:rsidRPr="00500F37">
              <w:rPr>
                <w:rFonts w:cs="Arial"/>
                <w:sz w:val="18"/>
                <w:szCs w:val="18"/>
              </w:rPr>
              <w:t>2.97</w:t>
            </w:r>
          </w:p>
        </w:tc>
        <w:tc>
          <w:tcPr>
            <w:tcW w:w="892" w:type="dxa"/>
            <w:vAlign w:val="center"/>
          </w:tcPr>
          <w:p w14:paraId="31CF680E" w14:textId="77777777" w:rsidR="007B170E" w:rsidRPr="00500F37" w:rsidRDefault="007B170E" w:rsidP="001D7A97">
            <w:pPr>
              <w:rPr>
                <w:rFonts w:cs="Arial"/>
                <w:sz w:val="18"/>
                <w:szCs w:val="18"/>
              </w:rPr>
            </w:pPr>
            <w:r w:rsidRPr="00500F37">
              <w:rPr>
                <w:rFonts w:cs="Arial"/>
                <w:sz w:val="18"/>
                <w:szCs w:val="18"/>
              </w:rPr>
              <w:t>2.07</w:t>
            </w:r>
          </w:p>
        </w:tc>
        <w:tc>
          <w:tcPr>
            <w:tcW w:w="892" w:type="dxa"/>
            <w:vAlign w:val="center"/>
          </w:tcPr>
          <w:p w14:paraId="7CD7BA2C" w14:textId="77777777" w:rsidR="007B170E" w:rsidRPr="00500F37" w:rsidRDefault="007B170E" w:rsidP="001D7A97">
            <w:pPr>
              <w:rPr>
                <w:rFonts w:cs="Arial"/>
                <w:sz w:val="18"/>
                <w:szCs w:val="18"/>
              </w:rPr>
            </w:pPr>
            <w:r w:rsidRPr="00500F37">
              <w:rPr>
                <w:rFonts w:cs="Arial"/>
                <w:sz w:val="18"/>
                <w:szCs w:val="18"/>
              </w:rPr>
              <w:t>1.9</w:t>
            </w:r>
          </w:p>
        </w:tc>
        <w:tc>
          <w:tcPr>
            <w:tcW w:w="892" w:type="dxa"/>
            <w:noWrap/>
            <w:vAlign w:val="center"/>
            <w:hideMark/>
          </w:tcPr>
          <w:p w14:paraId="7B0E290F" w14:textId="77777777" w:rsidR="007B170E" w:rsidRPr="00500F37" w:rsidRDefault="007B170E" w:rsidP="001D7A97">
            <w:pPr>
              <w:rPr>
                <w:rFonts w:cs="Arial"/>
                <w:sz w:val="18"/>
                <w:szCs w:val="18"/>
              </w:rPr>
            </w:pPr>
            <w:r w:rsidRPr="00500F37">
              <w:rPr>
                <w:rFonts w:cs="Arial"/>
                <w:sz w:val="18"/>
                <w:szCs w:val="18"/>
              </w:rPr>
              <w:t>1.07</w:t>
            </w:r>
          </w:p>
        </w:tc>
        <w:tc>
          <w:tcPr>
            <w:tcW w:w="894" w:type="dxa"/>
            <w:noWrap/>
            <w:vAlign w:val="center"/>
            <w:hideMark/>
          </w:tcPr>
          <w:p w14:paraId="694A270C" w14:textId="77777777" w:rsidR="007B170E" w:rsidRPr="00500F37" w:rsidRDefault="007B170E" w:rsidP="001D7A97">
            <w:pPr>
              <w:rPr>
                <w:rFonts w:cs="Arial"/>
                <w:sz w:val="18"/>
                <w:szCs w:val="18"/>
              </w:rPr>
            </w:pPr>
            <w:r w:rsidRPr="00500F37">
              <w:rPr>
                <w:rFonts w:cs="Arial"/>
                <w:sz w:val="18"/>
                <w:szCs w:val="18"/>
              </w:rPr>
              <w:t>.90</w:t>
            </w:r>
          </w:p>
        </w:tc>
        <w:tc>
          <w:tcPr>
            <w:tcW w:w="891" w:type="dxa"/>
            <w:noWrap/>
            <w:vAlign w:val="center"/>
            <w:hideMark/>
          </w:tcPr>
          <w:p w14:paraId="5CC8E846" w14:textId="77777777" w:rsidR="007B170E" w:rsidRPr="00500F37" w:rsidRDefault="007B170E" w:rsidP="001D7A97">
            <w:pPr>
              <w:rPr>
                <w:rFonts w:cs="Arial"/>
                <w:sz w:val="18"/>
                <w:szCs w:val="18"/>
              </w:rPr>
            </w:pPr>
            <w:r w:rsidRPr="00500F37">
              <w:rPr>
                <w:rFonts w:cs="Arial"/>
                <w:sz w:val="18"/>
                <w:szCs w:val="18"/>
              </w:rPr>
              <w:t>-.17</w:t>
            </w:r>
          </w:p>
        </w:tc>
      </w:tr>
      <w:tr w:rsidR="007B170E" w:rsidRPr="00500F37" w14:paraId="61EFFEDA" w14:textId="77777777" w:rsidTr="001D7A97">
        <w:trPr>
          <w:gridAfter w:val="1"/>
          <w:wAfter w:w="23" w:type="dxa"/>
          <w:trHeight w:val="236"/>
        </w:trPr>
        <w:tc>
          <w:tcPr>
            <w:tcW w:w="990" w:type="dxa"/>
            <w:noWrap/>
            <w:vAlign w:val="center"/>
            <w:hideMark/>
          </w:tcPr>
          <w:p w14:paraId="32B7DB3E" w14:textId="77777777" w:rsidR="007B170E" w:rsidRPr="00500F37" w:rsidRDefault="007B170E" w:rsidP="001D7A97">
            <w:pPr>
              <w:rPr>
                <w:rFonts w:cs="Arial"/>
                <w:sz w:val="18"/>
                <w:szCs w:val="18"/>
              </w:rPr>
            </w:pPr>
            <w:r w:rsidRPr="00500F37">
              <w:rPr>
                <w:rFonts w:cs="Arial"/>
                <w:sz w:val="18"/>
                <w:szCs w:val="18"/>
              </w:rPr>
              <w:t> </w:t>
            </w:r>
          </w:p>
        </w:tc>
        <w:tc>
          <w:tcPr>
            <w:tcW w:w="2684" w:type="dxa"/>
            <w:noWrap/>
            <w:vAlign w:val="center"/>
            <w:hideMark/>
          </w:tcPr>
          <w:p w14:paraId="5262A80C" w14:textId="77777777" w:rsidR="007B170E" w:rsidRPr="00500F37" w:rsidRDefault="007B170E" w:rsidP="001D7A97">
            <w:pPr>
              <w:rPr>
                <w:rFonts w:cs="Arial"/>
                <w:sz w:val="18"/>
                <w:szCs w:val="18"/>
              </w:rPr>
            </w:pPr>
            <w:r w:rsidRPr="00500F37">
              <w:rPr>
                <w:rFonts w:cs="Arial"/>
                <w:sz w:val="18"/>
                <w:szCs w:val="18"/>
              </w:rPr>
              <w:t>Language or speech disorder</w:t>
            </w:r>
          </w:p>
        </w:tc>
        <w:tc>
          <w:tcPr>
            <w:tcW w:w="892" w:type="dxa"/>
            <w:noWrap/>
            <w:vAlign w:val="center"/>
            <w:hideMark/>
          </w:tcPr>
          <w:p w14:paraId="2DD5BBFD" w14:textId="77777777" w:rsidR="007B170E" w:rsidRPr="00500F37" w:rsidRDefault="007B170E" w:rsidP="001D7A97">
            <w:pPr>
              <w:rPr>
                <w:rFonts w:cs="Arial"/>
                <w:sz w:val="18"/>
                <w:szCs w:val="18"/>
              </w:rPr>
            </w:pPr>
            <w:r w:rsidRPr="00500F37">
              <w:rPr>
                <w:rFonts w:cs="Arial"/>
                <w:sz w:val="18"/>
                <w:szCs w:val="18"/>
              </w:rPr>
              <w:t>19.80</w:t>
            </w:r>
          </w:p>
        </w:tc>
        <w:tc>
          <w:tcPr>
            <w:tcW w:w="892" w:type="dxa"/>
            <w:vAlign w:val="center"/>
          </w:tcPr>
          <w:p w14:paraId="7B999466" w14:textId="77777777" w:rsidR="007B170E" w:rsidRPr="00500F37" w:rsidRDefault="007B170E" w:rsidP="001D7A97">
            <w:pPr>
              <w:rPr>
                <w:rFonts w:cs="Arial"/>
                <w:sz w:val="18"/>
                <w:szCs w:val="18"/>
              </w:rPr>
            </w:pPr>
            <w:r w:rsidRPr="00500F37">
              <w:rPr>
                <w:rFonts w:cs="Arial"/>
                <w:sz w:val="18"/>
                <w:szCs w:val="18"/>
              </w:rPr>
              <w:t>17.43</w:t>
            </w:r>
          </w:p>
        </w:tc>
        <w:tc>
          <w:tcPr>
            <w:tcW w:w="892" w:type="dxa"/>
            <w:vAlign w:val="center"/>
          </w:tcPr>
          <w:p w14:paraId="4DDF15CC" w14:textId="77777777" w:rsidR="007B170E" w:rsidRPr="00500F37" w:rsidRDefault="007B170E" w:rsidP="001D7A97">
            <w:pPr>
              <w:rPr>
                <w:rFonts w:cs="Arial"/>
                <w:sz w:val="18"/>
                <w:szCs w:val="18"/>
              </w:rPr>
            </w:pPr>
            <w:r w:rsidRPr="00500F37">
              <w:rPr>
                <w:rFonts w:cs="Arial"/>
                <w:sz w:val="18"/>
                <w:szCs w:val="18"/>
              </w:rPr>
              <w:t>15.15</w:t>
            </w:r>
          </w:p>
        </w:tc>
        <w:tc>
          <w:tcPr>
            <w:tcW w:w="892" w:type="dxa"/>
            <w:noWrap/>
            <w:vAlign w:val="center"/>
            <w:hideMark/>
          </w:tcPr>
          <w:p w14:paraId="02541FFC" w14:textId="77777777" w:rsidR="007B170E" w:rsidRPr="00500F37" w:rsidRDefault="007B170E" w:rsidP="001D7A97">
            <w:pPr>
              <w:rPr>
                <w:rFonts w:cs="Arial"/>
                <w:sz w:val="18"/>
                <w:szCs w:val="18"/>
              </w:rPr>
            </w:pPr>
            <w:r w:rsidRPr="00500F37">
              <w:rPr>
                <w:rFonts w:cs="Arial"/>
                <w:sz w:val="18"/>
                <w:szCs w:val="18"/>
              </w:rPr>
              <w:t>4.65</w:t>
            </w:r>
          </w:p>
        </w:tc>
        <w:tc>
          <w:tcPr>
            <w:tcW w:w="894" w:type="dxa"/>
            <w:noWrap/>
            <w:vAlign w:val="center"/>
            <w:hideMark/>
          </w:tcPr>
          <w:p w14:paraId="705BB719" w14:textId="77777777" w:rsidR="007B170E" w:rsidRPr="00500F37" w:rsidRDefault="007B170E" w:rsidP="001D7A97">
            <w:pPr>
              <w:rPr>
                <w:rFonts w:cs="Arial"/>
                <w:sz w:val="18"/>
                <w:szCs w:val="18"/>
              </w:rPr>
            </w:pPr>
            <w:r w:rsidRPr="00500F37">
              <w:rPr>
                <w:rFonts w:cs="Arial"/>
                <w:sz w:val="18"/>
                <w:szCs w:val="18"/>
              </w:rPr>
              <w:t>2.37</w:t>
            </w:r>
          </w:p>
        </w:tc>
        <w:tc>
          <w:tcPr>
            <w:tcW w:w="891" w:type="dxa"/>
            <w:noWrap/>
            <w:vAlign w:val="center"/>
            <w:hideMark/>
          </w:tcPr>
          <w:p w14:paraId="098C2EE7" w14:textId="77777777" w:rsidR="007B170E" w:rsidRPr="00500F37" w:rsidRDefault="007B170E" w:rsidP="001D7A97">
            <w:pPr>
              <w:rPr>
                <w:rFonts w:cs="Arial"/>
                <w:sz w:val="18"/>
                <w:szCs w:val="18"/>
              </w:rPr>
            </w:pPr>
            <w:r w:rsidRPr="00500F37">
              <w:rPr>
                <w:rFonts w:cs="Arial"/>
                <w:sz w:val="18"/>
                <w:szCs w:val="18"/>
              </w:rPr>
              <w:t>-2.28</w:t>
            </w:r>
          </w:p>
        </w:tc>
      </w:tr>
      <w:tr w:rsidR="007B170E" w:rsidRPr="00500F37" w14:paraId="66EBDACB" w14:textId="77777777" w:rsidTr="001D7A97">
        <w:trPr>
          <w:gridAfter w:val="1"/>
          <w:wAfter w:w="23" w:type="dxa"/>
          <w:trHeight w:val="236"/>
        </w:trPr>
        <w:tc>
          <w:tcPr>
            <w:tcW w:w="990" w:type="dxa"/>
            <w:noWrap/>
            <w:vAlign w:val="center"/>
            <w:hideMark/>
          </w:tcPr>
          <w:p w14:paraId="4F10CE1B" w14:textId="77777777" w:rsidR="007B170E" w:rsidRPr="00500F37" w:rsidRDefault="007B170E" w:rsidP="001D7A97">
            <w:pPr>
              <w:rPr>
                <w:rFonts w:cs="Arial"/>
                <w:sz w:val="18"/>
                <w:szCs w:val="18"/>
              </w:rPr>
            </w:pPr>
            <w:r w:rsidRPr="00500F37">
              <w:rPr>
                <w:rFonts w:cs="Arial"/>
                <w:sz w:val="18"/>
                <w:szCs w:val="18"/>
              </w:rPr>
              <w:t> </w:t>
            </w:r>
          </w:p>
        </w:tc>
        <w:tc>
          <w:tcPr>
            <w:tcW w:w="2684" w:type="dxa"/>
            <w:noWrap/>
            <w:vAlign w:val="center"/>
            <w:hideMark/>
          </w:tcPr>
          <w:p w14:paraId="52BFC4A3" w14:textId="77777777" w:rsidR="007B170E" w:rsidRPr="00500F37" w:rsidRDefault="007B170E" w:rsidP="001D7A97">
            <w:pPr>
              <w:rPr>
                <w:rFonts w:cs="Arial"/>
                <w:sz w:val="18"/>
                <w:szCs w:val="18"/>
              </w:rPr>
            </w:pPr>
            <w:r w:rsidRPr="00500F37">
              <w:rPr>
                <w:rFonts w:cs="Arial"/>
                <w:sz w:val="18"/>
                <w:szCs w:val="18"/>
              </w:rPr>
              <w:t>Learning disability</w:t>
            </w:r>
          </w:p>
        </w:tc>
        <w:tc>
          <w:tcPr>
            <w:tcW w:w="892" w:type="dxa"/>
            <w:noWrap/>
            <w:vAlign w:val="center"/>
            <w:hideMark/>
          </w:tcPr>
          <w:p w14:paraId="21E79176" w14:textId="77777777" w:rsidR="007B170E" w:rsidRPr="00500F37" w:rsidRDefault="007B170E" w:rsidP="001D7A97">
            <w:pPr>
              <w:rPr>
                <w:rFonts w:cs="Arial"/>
                <w:sz w:val="18"/>
                <w:szCs w:val="18"/>
              </w:rPr>
            </w:pPr>
            <w:r w:rsidRPr="00500F37">
              <w:rPr>
                <w:rFonts w:cs="Arial"/>
                <w:sz w:val="18"/>
                <w:szCs w:val="18"/>
              </w:rPr>
              <w:t>9.99</w:t>
            </w:r>
          </w:p>
        </w:tc>
        <w:tc>
          <w:tcPr>
            <w:tcW w:w="892" w:type="dxa"/>
            <w:vAlign w:val="center"/>
          </w:tcPr>
          <w:p w14:paraId="4BC41317" w14:textId="77777777" w:rsidR="007B170E" w:rsidRPr="00500F37" w:rsidRDefault="007B170E" w:rsidP="001D7A97">
            <w:pPr>
              <w:rPr>
                <w:rFonts w:cs="Arial"/>
                <w:sz w:val="18"/>
                <w:szCs w:val="18"/>
              </w:rPr>
            </w:pPr>
            <w:r w:rsidRPr="00500F37">
              <w:rPr>
                <w:rFonts w:cs="Arial"/>
                <w:sz w:val="18"/>
                <w:szCs w:val="18"/>
              </w:rPr>
              <w:t>10.71</w:t>
            </w:r>
          </w:p>
        </w:tc>
        <w:tc>
          <w:tcPr>
            <w:tcW w:w="892" w:type="dxa"/>
            <w:vAlign w:val="center"/>
          </w:tcPr>
          <w:p w14:paraId="3C1D2E2D" w14:textId="77777777" w:rsidR="007B170E" w:rsidRPr="00500F37" w:rsidRDefault="007B170E" w:rsidP="001D7A97">
            <w:pPr>
              <w:rPr>
                <w:rFonts w:cs="Arial"/>
                <w:sz w:val="18"/>
                <w:szCs w:val="18"/>
              </w:rPr>
            </w:pPr>
            <w:r w:rsidRPr="00500F37">
              <w:rPr>
                <w:rFonts w:cs="Arial"/>
                <w:sz w:val="18"/>
                <w:szCs w:val="18"/>
              </w:rPr>
              <w:t>8.03</w:t>
            </w:r>
          </w:p>
        </w:tc>
        <w:tc>
          <w:tcPr>
            <w:tcW w:w="892" w:type="dxa"/>
            <w:noWrap/>
            <w:vAlign w:val="center"/>
            <w:hideMark/>
          </w:tcPr>
          <w:p w14:paraId="46813F80" w14:textId="77777777" w:rsidR="007B170E" w:rsidRPr="00500F37" w:rsidRDefault="007B170E" w:rsidP="001D7A97">
            <w:pPr>
              <w:rPr>
                <w:rFonts w:cs="Arial"/>
                <w:sz w:val="18"/>
                <w:szCs w:val="18"/>
              </w:rPr>
            </w:pPr>
            <w:r w:rsidRPr="00500F37">
              <w:rPr>
                <w:rFonts w:cs="Arial"/>
                <w:sz w:val="18"/>
                <w:szCs w:val="18"/>
              </w:rPr>
              <w:t>1.96</w:t>
            </w:r>
          </w:p>
        </w:tc>
        <w:tc>
          <w:tcPr>
            <w:tcW w:w="894" w:type="dxa"/>
            <w:noWrap/>
            <w:vAlign w:val="center"/>
            <w:hideMark/>
          </w:tcPr>
          <w:p w14:paraId="676DF275" w14:textId="77777777" w:rsidR="007B170E" w:rsidRPr="00500F37" w:rsidRDefault="007B170E" w:rsidP="001D7A97">
            <w:pPr>
              <w:rPr>
                <w:rFonts w:cs="Arial"/>
                <w:sz w:val="18"/>
                <w:szCs w:val="18"/>
              </w:rPr>
            </w:pPr>
            <w:r w:rsidRPr="00500F37">
              <w:rPr>
                <w:rFonts w:cs="Arial"/>
                <w:sz w:val="18"/>
                <w:szCs w:val="18"/>
              </w:rPr>
              <w:t>-.72</w:t>
            </w:r>
          </w:p>
        </w:tc>
        <w:tc>
          <w:tcPr>
            <w:tcW w:w="891" w:type="dxa"/>
            <w:noWrap/>
            <w:vAlign w:val="center"/>
            <w:hideMark/>
          </w:tcPr>
          <w:p w14:paraId="7FFB4DFD" w14:textId="77777777" w:rsidR="007B170E" w:rsidRPr="00500F37" w:rsidRDefault="007B170E" w:rsidP="001D7A97">
            <w:pPr>
              <w:rPr>
                <w:rFonts w:cs="Arial"/>
                <w:sz w:val="18"/>
                <w:szCs w:val="18"/>
              </w:rPr>
            </w:pPr>
            <w:r w:rsidRPr="00500F37">
              <w:rPr>
                <w:rFonts w:cs="Arial"/>
                <w:sz w:val="18"/>
                <w:szCs w:val="18"/>
              </w:rPr>
              <w:t>-2.68</w:t>
            </w:r>
          </w:p>
        </w:tc>
      </w:tr>
      <w:tr w:rsidR="007B170E" w:rsidRPr="00500F37" w14:paraId="54C14B90" w14:textId="77777777" w:rsidTr="001D7A97">
        <w:trPr>
          <w:gridAfter w:val="1"/>
          <w:wAfter w:w="23" w:type="dxa"/>
          <w:trHeight w:val="236"/>
        </w:trPr>
        <w:tc>
          <w:tcPr>
            <w:tcW w:w="990" w:type="dxa"/>
            <w:noWrap/>
            <w:vAlign w:val="center"/>
            <w:hideMark/>
          </w:tcPr>
          <w:p w14:paraId="01358F91" w14:textId="77777777" w:rsidR="007B170E" w:rsidRPr="00500F37" w:rsidRDefault="007B170E" w:rsidP="001D7A97">
            <w:pPr>
              <w:rPr>
                <w:rFonts w:cs="Arial"/>
                <w:sz w:val="18"/>
                <w:szCs w:val="18"/>
              </w:rPr>
            </w:pPr>
            <w:r w:rsidRPr="00500F37">
              <w:rPr>
                <w:rFonts w:cs="Arial"/>
                <w:sz w:val="18"/>
                <w:szCs w:val="18"/>
              </w:rPr>
              <w:t> </w:t>
            </w:r>
          </w:p>
        </w:tc>
        <w:tc>
          <w:tcPr>
            <w:tcW w:w="2684" w:type="dxa"/>
            <w:noWrap/>
            <w:vAlign w:val="center"/>
            <w:hideMark/>
          </w:tcPr>
          <w:p w14:paraId="7ED15DC7" w14:textId="77777777" w:rsidR="007B170E" w:rsidRPr="00500F37" w:rsidRDefault="007B170E" w:rsidP="001D7A97">
            <w:pPr>
              <w:rPr>
                <w:rFonts w:cs="Arial"/>
                <w:sz w:val="18"/>
                <w:szCs w:val="18"/>
              </w:rPr>
            </w:pPr>
            <w:r w:rsidRPr="00500F37">
              <w:rPr>
                <w:rFonts w:cs="Arial"/>
                <w:sz w:val="18"/>
                <w:szCs w:val="18"/>
              </w:rPr>
              <w:t>Mental health problem</w:t>
            </w:r>
          </w:p>
        </w:tc>
        <w:tc>
          <w:tcPr>
            <w:tcW w:w="892" w:type="dxa"/>
            <w:noWrap/>
            <w:vAlign w:val="center"/>
            <w:hideMark/>
          </w:tcPr>
          <w:p w14:paraId="41078CA9" w14:textId="77777777" w:rsidR="007B170E" w:rsidRPr="00500F37" w:rsidRDefault="007B170E" w:rsidP="001D7A97">
            <w:pPr>
              <w:rPr>
                <w:rFonts w:cs="Arial"/>
                <w:sz w:val="18"/>
                <w:szCs w:val="18"/>
              </w:rPr>
            </w:pPr>
            <w:r w:rsidRPr="00500F37">
              <w:rPr>
                <w:rFonts w:cs="Arial"/>
                <w:sz w:val="18"/>
                <w:szCs w:val="18"/>
              </w:rPr>
              <w:t>5.94</w:t>
            </w:r>
          </w:p>
        </w:tc>
        <w:tc>
          <w:tcPr>
            <w:tcW w:w="892" w:type="dxa"/>
            <w:vAlign w:val="center"/>
          </w:tcPr>
          <w:p w14:paraId="59AC0E07" w14:textId="77777777" w:rsidR="007B170E" w:rsidRPr="00500F37" w:rsidRDefault="007B170E" w:rsidP="001D7A97">
            <w:pPr>
              <w:rPr>
                <w:rFonts w:cs="Arial"/>
                <w:sz w:val="18"/>
                <w:szCs w:val="18"/>
              </w:rPr>
            </w:pPr>
            <w:r w:rsidRPr="00500F37">
              <w:rPr>
                <w:rFonts w:cs="Arial"/>
                <w:sz w:val="18"/>
                <w:szCs w:val="18"/>
              </w:rPr>
              <w:t>.84</w:t>
            </w:r>
          </w:p>
        </w:tc>
        <w:tc>
          <w:tcPr>
            <w:tcW w:w="892" w:type="dxa"/>
            <w:vAlign w:val="center"/>
          </w:tcPr>
          <w:p w14:paraId="38A30C31" w14:textId="77777777" w:rsidR="007B170E" w:rsidRPr="00500F37" w:rsidRDefault="007B170E" w:rsidP="001D7A97">
            <w:pPr>
              <w:rPr>
                <w:rFonts w:cs="Arial"/>
                <w:sz w:val="18"/>
                <w:szCs w:val="18"/>
              </w:rPr>
            </w:pPr>
            <w:r w:rsidRPr="00500F37">
              <w:rPr>
                <w:rFonts w:cs="Arial"/>
                <w:sz w:val="18"/>
                <w:szCs w:val="18"/>
              </w:rPr>
              <w:t>1.06</w:t>
            </w:r>
          </w:p>
        </w:tc>
        <w:tc>
          <w:tcPr>
            <w:tcW w:w="892" w:type="dxa"/>
            <w:noWrap/>
            <w:vAlign w:val="center"/>
            <w:hideMark/>
          </w:tcPr>
          <w:p w14:paraId="621791FC" w14:textId="77777777" w:rsidR="007B170E" w:rsidRPr="00500F37" w:rsidRDefault="007B170E" w:rsidP="001D7A97">
            <w:pPr>
              <w:rPr>
                <w:rFonts w:cs="Arial"/>
                <w:sz w:val="18"/>
                <w:szCs w:val="18"/>
              </w:rPr>
            </w:pPr>
            <w:r w:rsidRPr="00500F37">
              <w:rPr>
                <w:rFonts w:cs="Arial"/>
                <w:sz w:val="18"/>
                <w:szCs w:val="18"/>
              </w:rPr>
              <w:t>4.88</w:t>
            </w:r>
          </w:p>
        </w:tc>
        <w:tc>
          <w:tcPr>
            <w:tcW w:w="894" w:type="dxa"/>
            <w:noWrap/>
            <w:vAlign w:val="center"/>
            <w:hideMark/>
          </w:tcPr>
          <w:p w14:paraId="3D4856C0" w14:textId="77777777" w:rsidR="007B170E" w:rsidRPr="00500F37" w:rsidRDefault="007B170E" w:rsidP="001D7A97">
            <w:pPr>
              <w:rPr>
                <w:rFonts w:cs="Arial"/>
                <w:sz w:val="18"/>
                <w:szCs w:val="18"/>
              </w:rPr>
            </w:pPr>
            <w:r w:rsidRPr="00500F37">
              <w:rPr>
                <w:rFonts w:cs="Arial"/>
                <w:sz w:val="18"/>
                <w:szCs w:val="18"/>
              </w:rPr>
              <w:t>5.10</w:t>
            </w:r>
          </w:p>
        </w:tc>
        <w:tc>
          <w:tcPr>
            <w:tcW w:w="891" w:type="dxa"/>
            <w:noWrap/>
            <w:vAlign w:val="center"/>
            <w:hideMark/>
          </w:tcPr>
          <w:p w14:paraId="1B34D44D" w14:textId="77777777" w:rsidR="007B170E" w:rsidRPr="00500F37" w:rsidRDefault="007B170E" w:rsidP="001D7A97">
            <w:pPr>
              <w:rPr>
                <w:rFonts w:cs="Arial"/>
                <w:sz w:val="18"/>
                <w:szCs w:val="18"/>
              </w:rPr>
            </w:pPr>
            <w:r w:rsidRPr="00500F37">
              <w:rPr>
                <w:rFonts w:cs="Arial"/>
                <w:sz w:val="18"/>
                <w:szCs w:val="18"/>
              </w:rPr>
              <w:t>.22</w:t>
            </w:r>
          </w:p>
        </w:tc>
      </w:tr>
      <w:tr w:rsidR="007B170E" w:rsidRPr="00500F37" w14:paraId="39716602" w14:textId="77777777" w:rsidTr="001D7A97">
        <w:trPr>
          <w:gridAfter w:val="1"/>
          <w:wAfter w:w="23" w:type="dxa"/>
          <w:trHeight w:val="236"/>
        </w:trPr>
        <w:tc>
          <w:tcPr>
            <w:tcW w:w="990" w:type="dxa"/>
            <w:noWrap/>
            <w:vAlign w:val="center"/>
            <w:hideMark/>
          </w:tcPr>
          <w:p w14:paraId="167CB8FE" w14:textId="77777777" w:rsidR="007B170E" w:rsidRPr="00500F37" w:rsidRDefault="007B170E" w:rsidP="001D7A97">
            <w:pPr>
              <w:rPr>
                <w:rFonts w:cs="Arial"/>
                <w:sz w:val="18"/>
                <w:szCs w:val="18"/>
              </w:rPr>
            </w:pPr>
            <w:r w:rsidRPr="00500F37">
              <w:rPr>
                <w:rFonts w:cs="Arial"/>
                <w:sz w:val="18"/>
                <w:szCs w:val="18"/>
              </w:rPr>
              <w:t> </w:t>
            </w:r>
          </w:p>
        </w:tc>
        <w:tc>
          <w:tcPr>
            <w:tcW w:w="2684" w:type="dxa"/>
            <w:noWrap/>
            <w:vAlign w:val="center"/>
            <w:hideMark/>
          </w:tcPr>
          <w:p w14:paraId="49D1AE68" w14:textId="77777777" w:rsidR="007B170E" w:rsidRPr="00500F37" w:rsidRDefault="007B170E" w:rsidP="001D7A97">
            <w:pPr>
              <w:rPr>
                <w:rFonts w:cs="Arial"/>
                <w:sz w:val="18"/>
                <w:szCs w:val="18"/>
              </w:rPr>
            </w:pPr>
            <w:r w:rsidRPr="00500F37">
              <w:rPr>
                <w:rFonts w:cs="Arial"/>
                <w:sz w:val="18"/>
                <w:szCs w:val="18"/>
              </w:rPr>
              <w:t>Other moderate learning difficulty</w:t>
            </w:r>
          </w:p>
        </w:tc>
        <w:tc>
          <w:tcPr>
            <w:tcW w:w="892" w:type="dxa"/>
            <w:noWrap/>
            <w:vAlign w:val="center"/>
            <w:hideMark/>
          </w:tcPr>
          <w:p w14:paraId="0C1CA639" w14:textId="77777777" w:rsidR="007B170E" w:rsidRPr="00500F37" w:rsidRDefault="007B170E" w:rsidP="001D7A97">
            <w:pPr>
              <w:rPr>
                <w:rFonts w:cs="Arial"/>
                <w:sz w:val="18"/>
                <w:szCs w:val="18"/>
              </w:rPr>
            </w:pPr>
            <w:r w:rsidRPr="00500F37">
              <w:rPr>
                <w:rFonts w:cs="Arial"/>
                <w:sz w:val="18"/>
                <w:szCs w:val="18"/>
              </w:rPr>
              <w:t>5.94</w:t>
            </w:r>
          </w:p>
        </w:tc>
        <w:tc>
          <w:tcPr>
            <w:tcW w:w="892" w:type="dxa"/>
            <w:vAlign w:val="center"/>
          </w:tcPr>
          <w:p w14:paraId="42219566" w14:textId="77777777" w:rsidR="007B170E" w:rsidRPr="00500F37" w:rsidRDefault="007B170E" w:rsidP="001D7A97">
            <w:pPr>
              <w:rPr>
                <w:rFonts w:cs="Arial"/>
                <w:sz w:val="18"/>
                <w:szCs w:val="18"/>
              </w:rPr>
            </w:pPr>
            <w:r w:rsidRPr="00500F37">
              <w:rPr>
                <w:rFonts w:cs="Arial"/>
                <w:sz w:val="18"/>
                <w:szCs w:val="18"/>
              </w:rPr>
              <w:t>7.48</w:t>
            </w:r>
          </w:p>
        </w:tc>
        <w:tc>
          <w:tcPr>
            <w:tcW w:w="892" w:type="dxa"/>
            <w:vAlign w:val="center"/>
          </w:tcPr>
          <w:p w14:paraId="1D6D48D7" w14:textId="77777777" w:rsidR="007B170E" w:rsidRPr="00500F37" w:rsidRDefault="007B170E" w:rsidP="001D7A97">
            <w:pPr>
              <w:rPr>
                <w:rFonts w:cs="Arial"/>
                <w:sz w:val="18"/>
                <w:szCs w:val="18"/>
              </w:rPr>
            </w:pPr>
            <w:r w:rsidRPr="00500F37">
              <w:rPr>
                <w:rFonts w:cs="Arial"/>
                <w:sz w:val="18"/>
                <w:szCs w:val="18"/>
              </w:rPr>
              <w:t>21.42</w:t>
            </w:r>
          </w:p>
        </w:tc>
        <w:tc>
          <w:tcPr>
            <w:tcW w:w="892" w:type="dxa"/>
            <w:noWrap/>
            <w:vAlign w:val="center"/>
            <w:hideMark/>
          </w:tcPr>
          <w:p w14:paraId="04903155" w14:textId="77777777" w:rsidR="007B170E" w:rsidRPr="00500F37" w:rsidRDefault="007B170E" w:rsidP="001D7A97">
            <w:pPr>
              <w:rPr>
                <w:rFonts w:cs="Arial"/>
                <w:sz w:val="18"/>
                <w:szCs w:val="18"/>
              </w:rPr>
            </w:pPr>
            <w:r w:rsidRPr="00500F37">
              <w:rPr>
                <w:rFonts w:cs="Arial"/>
                <w:sz w:val="18"/>
                <w:szCs w:val="18"/>
              </w:rPr>
              <w:t>-15.48</w:t>
            </w:r>
          </w:p>
        </w:tc>
        <w:tc>
          <w:tcPr>
            <w:tcW w:w="894" w:type="dxa"/>
            <w:noWrap/>
            <w:vAlign w:val="center"/>
            <w:hideMark/>
          </w:tcPr>
          <w:p w14:paraId="2AC13976" w14:textId="77777777" w:rsidR="007B170E" w:rsidRPr="00500F37" w:rsidRDefault="007B170E" w:rsidP="001D7A97">
            <w:pPr>
              <w:rPr>
                <w:rFonts w:cs="Arial"/>
                <w:sz w:val="18"/>
                <w:szCs w:val="18"/>
              </w:rPr>
            </w:pPr>
            <w:r w:rsidRPr="00500F37">
              <w:rPr>
                <w:rFonts w:cs="Arial"/>
                <w:sz w:val="18"/>
                <w:szCs w:val="18"/>
              </w:rPr>
              <w:t>-1.54</w:t>
            </w:r>
          </w:p>
        </w:tc>
        <w:tc>
          <w:tcPr>
            <w:tcW w:w="891" w:type="dxa"/>
            <w:noWrap/>
            <w:vAlign w:val="center"/>
            <w:hideMark/>
          </w:tcPr>
          <w:p w14:paraId="51C62474" w14:textId="77777777" w:rsidR="007B170E" w:rsidRPr="00500F37" w:rsidRDefault="007B170E" w:rsidP="001D7A97">
            <w:pPr>
              <w:rPr>
                <w:rFonts w:cs="Arial"/>
                <w:sz w:val="18"/>
                <w:szCs w:val="18"/>
              </w:rPr>
            </w:pPr>
            <w:r w:rsidRPr="00500F37">
              <w:rPr>
                <w:rFonts w:cs="Arial"/>
                <w:sz w:val="18"/>
                <w:szCs w:val="18"/>
              </w:rPr>
              <w:t>13.94</w:t>
            </w:r>
          </w:p>
        </w:tc>
      </w:tr>
      <w:tr w:rsidR="007B170E" w:rsidRPr="00500F37" w14:paraId="06061561" w14:textId="77777777" w:rsidTr="001D7A97">
        <w:trPr>
          <w:gridAfter w:val="1"/>
          <w:wAfter w:w="23" w:type="dxa"/>
          <w:trHeight w:val="236"/>
        </w:trPr>
        <w:tc>
          <w:tcPr>
            <w:tcW w:w="990" w:type="dxa"/>
            <w:noWrap/>
            <w:vAlign w:val="center"/>
            <w:hideMark/>
          </w:tcPr>
          <w:p w14:paraId="4E633BD5" w14:textId="77777777" w:rsidR="007B170E" w:rsidRPr="00500F37" w:rsidRDefault="007B170E" w:rsidP="001D7A97">
            <w:pPr>
              <w:rPr>
                <w:rFonts w:cs="Arial"/>
                <w:sz w:val="18"/>
                <w:szCs w:val="18"/>
              </w:rPr>
            </w:pPr>
            <w:r w:rsidRPr="00500F37">
              <w:rPr>
                <w:rFonts w:cs="Arial"/>
                <w:sz w:val="18"/>
                <w:szCs w:val="18"/>
              </w:rPr>
              <w:t> </w:t>
            </w:r>
          </w:p>
        </w:tc>
        <w:tc>
          <w:tcPr>
            <w:tcW w:w="2684" w:type="dxa"/>
            <w:noWrap/>
            <w:vAlign w:val="center"/>
            <w:hideMark/>
          </w:tcPr>
          <w:p w14:paraId="4FFB43CD" w14:textId="77777777" w:rsidR="007B170E" w:rsidRPr="00500F37" w:rsidRDefault="007B170E" w:rsidP="001D7A97">
            <w:pPr>
              <w:rPr>
                <w:rFonts w:cs="Arial"/>
                <w:sz w:val="18"/>
                <w:szCs w:val="18"/>
              </w:rPr>
            </w:pPr>
            <w:r w:rsidRPr="00500F37">
              <w:rPr>
                <w:rFonts w:cs="Arial"/>
                <w:sz w:val="18"/>
                <w:szCs w:val="18"/>
              </w:rPr>
              <w:t>Other specific learning difficulty</w:t>
            </w:r>
          </w:p>
        </w:tc>
        <w:tc>
          <w:tcPr>
            <w:tcW w:w="892" w:type="dxa"/>
            <w:noWrap/>
            <w:vAlign w:val="center"/>
            <w:hideMark/>
          </w:tcPr>
          <w:p w14:paraId="7564FF1D" w14:textId="77777777" w:rsidR="007B170E" w:rsidRPr="00500F37" w:rsidRDefault="007B170E" w:rsidP="001D7A97">
            <w:pPr>
              <w:rPr>
                <w:rFonts w:cs="Arial"/>
                <w:sz w:val="18"/>
                <w:szCs w:val="18"/>
              </w:rPr>
            </w:pPr>
            <w:r w:rsidRPr="00500F37">
              <w:rPr>
                <w:rFonts w:cs="Arial"/>
                <w:sz w:val="18"/>
                <w:szCs w:val="18"/>
              </w:rPr>
              <w:t>7.92</w:t>
            </w:r>
          </w:p>
        </w:tc>
        <w:tc>
          <w:tcPr>
            <w:tcW w:w="892" w:type="dxa"/>
            <w:vAlign w:val="center"/>
          </w:tcPr>
          <w:p w14:paraId="3E9BEE1A" w14:textId="77777777" w:rsidR="007B170E" w:rsidRPr="00500F37" w:rsidRDefault="007B170E" w:rsidP="001D7A97">
            <w:pPr>
              <w:rPr>
                <w:rFonts w:cs="Arial"/>
                <w:sz w:val="18"/>
                <w:szCs w:val="18"/>
              </w:rPr>
            </w:pPr>
            <w:r w:rsidRPr="00500F37">
              <w:rPr>
                <w:rFonts w:cs="Arial"/>
                <w:sz w:val="18"/>
                <w:szCs w:val="18"/>
              </w:rPr>
              <w:t>14.88</w:t>
            </w:r>
          </w:p>
        </w:tc>
        <w:tc>
          <w:tcPr>
            <w:tcW w:w="892" w:type="dxa"/>
            <w:vAlign w:val="center"/>
          </w:tcPr>
          <w:p w14:paraId="7F0A2AF1" w14:textId="77777777" w:rsidR="007B170E" w:rsidRPr="00500F37" w:rsidRDefault="007B170E" w:rsidP="001D7A97">
            <w:pPr>
              <w:rPr>
                <w:rFonts w:cs="Arial"/>
                <w:sz w:val="18"/>
                <w:szCs w:val="18"/>
              </w:rPr>
            </w:pPr>
            <w:r w:rsidRPr="00500F37">
              <w:rPr>
                <w:rFonts w:cs="Arial"/>
                <w:sz w:val="18"/>
                <w:szCs w:val="18"/>
              </w:rPr>
              <w:t>14.45</w:t>
            </w:r>
          </w:p>
        </w:tc>
        <w:tc>
          <w:tcPr>
            <w:tcW w:w="892" w:type="dxa"/>
            <w:noWrap/>
            <w:vAlign w:val="center"/>
            <w:hideMark/>
          </w:tcPr>
          <w:p w14:paraId="441E550A" w14:textId="77777777" w:rsidR="007B170E" w:rsidRPr="00500F37" w:rsidRDefault="007B170E" w:rsidP="001D7A97">
            <w:pPr>
              <w:rPr>
                <w:rFonts w:cs="Arial"/>
                <w:sz w:val="18"/>
                <w:szCs w:val="18"/>
              </w:rPr>
            </w:pPr>
            <w:r w:rsidRPr="00500F37">
              <w:rPr>
                <w:rFonts w:cs="Arial"/>
                <w:sz w:val="18"/>
                <w:szCs w:val="18"/>
              </w:rPr>
              <w:t>-6.53</w:t>
            </w:r>
          </w:p>
        </w:tc>
        <w:tc>
          <w:tcPr>
            <w:tcW w:w="894" w:type="dxa"/>
            <w:noWrap/>
            <w:vAlign w:val="center"/>
            <w:hideMark/>
          </w:tcPr>
          <w:p w14:paraId="5AB13347" w14:textId="77777777" w:rsidR="007B170E" w:rsidRPr="00500F37" w:rsidRDefault="007B170E" w:rsidP="001D7A97">
            <w:pPr>
              <w:rPr>
                <w:rFonts w:cs="Arial"/>
                <w:sz w:val="18"/>
                <w:szCs w:val="18"/>
              </w:rPr>
            </w:pPr>
            <w:r w:rsidRPr="00500F37">
              <w:rPr>
                <w:rFonts w:cs="Arial"/>
                <w:sz w:val="18"/>
                <w:szCs w:val="18"/>
              </w:rPr>
              <w:t>-6.96</w:t>
            </w:r>
          </w:p>
        </w:tc>
        <w:tc>
          <w:tcPr>
            <w:tcW w:w="891" w:type="dxa"/>
            <w:noWrap/>
            <w:vAlign w:val="center"/>
            <w:hideMark/>
          </w:tcPr>
          <w:p w14:paraId="5B09120B" w14:textId="77777777" w:rsidR="007B170E" w:rsidRPr="00500F37" w:rsidRDefault="007B170E" w:rsidP="001D7A97">
            <w:pPr>
              <w:rPr>
                <w:rFonts w:cs="Arial"/>
                <w:sz w:val="18"/>
                <w:szCs w:val="18"/>
              </w:rPr>
            </w:pPr>
            <w:r w:rsidRPr="00500F37">
              <w:rPr>
                <w:rFonts w:cs="Arial"/>
                <w:sz w:val="18"/>
                <w:szCs w:val="18"/>
              </w:rPr>
              <w:t>-.43</w:t>
            </w:r>
          </w:p>
        </w:tc>
      </w:tr>
      <w:tr w:rsidR="007B170E" w:rsidRPr="00500F37" w14:paraId="28199D46" w14:textId="77777777" w:rsidTr="001D7A97">
        <w:trPr>
          <w:gridAfter w:val="1"/>
          <w:wAfter w:w="23" w:type="dxa"/>
          <w:trHeight w:val="236"/>
        </w:trPr>
        <w:tc>
          <w:tcPr>
            <w:tcW w:w="990" w:type="dxa"/>
            <w:noWrap/>
            <w:vAlign w:val="center"/>
            <w:hideMark/>
          </w:tcPr>
          <w:p w14:paraId="326ED480" w14:textId="77777777" w:rsidR="007B170E" w:rsidRPr="00500F37" w:rsidRDefault="007B170E" w:rsidP="001D7A97">
            <w:pPr>
              <w:rPr>
                <w:rFonts w:cs="Arial"/>
                <w:sz w:val="18"/>
                <w:szCs w:val="18"/>
              </w:rPr>
            </w:pPr>
            <w:r w:rsidRPr="00500F37">
              <w:rPr>
                <w:rFonts w:cs="Arial"/>
                <w:sz w:val="18"/>
                <w:szCs w:val="18"/>
              </w:rPr>
              <w:t> </w:t>
            </w:r>
          </w:p>
        </w:tc>
        <w:tc>
          <w:tcPr>
            <w:tcW w:w="2684" w:type="dxa"/>
            <w:noWrap/>
            <w:vAlign w:val="center"/>
            <w:hideMark/>
          </w:tcPr>
          <w:p w14:paraId="60DAF70F" w14:textId="77777777" w:rsidR="007B170E" w:rsidRPr="00500F37" w:rsidRDefault="007B170E" w:rsidP="001D7A97">
            <w:pPr>
              <w:rPr>
                <w:rFonts w:cs="Arial"/>
                <w:sz w:val="18"/>
                <w:szCs w:val="18"/>
              </w:rPr>
            </w:pPr>
            <w:r w:rsidRPr="00500F37">
              <w:rPr>
                <w:rFonts w:cs="Arial"/>
                <w:sz w:val="18"/>
                <w:szCs w:val="18"/>
              </w:rPr>
              <w:t>Physical health problem</w:t>
            </w:r>
          </w:p>
        </w:tc>
        <w:tc>
          <w:tcPr>
            <w:tcW w:w="892" w:type="dxa"/>
            <w:noWrap/>
            <w:vAlign w:val="center"/>
            <w:hideMark/>
          </w:tcPr>
          <w:p w14:paraId="4B44DC01" w14:textId="77777777" w:rsidR="007B170E" w:rsidRPr="00500F37" w:rsidRDefault="007B170E" w:rsidP="001D7A97">
            <w:pPr>
              <w:rPr>
                <w:rFonts w:cs="Arial"/>
                <w:sz w:val="18"/>
                <w:szCs w:val="18"/>
              </w:rPr>
            </w:pPr>
            <w:r w:rsidRPr="00500F37">
              <w:rPr>
                <w:rFonts w:cs="Arial"/>
                <w:sz w:val="18"/>
                <w:szCs w:val="18"/>
              </w:rPr>
              <w:t>4.95</w:t>
            </w:r>
          </w:p>
        </w:tc>
        <w:tc>
          <w:tcPr>
            <w:tcW w:w="892" w:type="dxa"/>
            <w:vAlign w:val="center"/>
          </w:tcPr>
          <w:p w14:paraId="2BB8FF3C" w14:textId="77777777" w:rsidR="007B170E" w:rsidRPr="00500F37" w:rsidRDefault="007B170E" w:rsidP="001D7A97">
            <w:pPr>
              <w:rPr>
                <w:rFonts w:cs="Arial"/>
                <w:sz w:val="18"/>
                <w:szCs w:val="18"/>
              </w:rPr>
            </w:pPr>
            <w:r w:rsidRPr="00500F37">
              <w:rPr>
                <w:rFonts w:cs="Arial"/>
                <w:sz w:val="18"/>
                <w:szCs w:val="18"/>
              </w:rPr>
              <w:t>7.71</w:t>
            </w:r>
          </w:p>
        </w:tc>
        <w:tc>
          <w:tcPr>
            <w:tcW w:w="892" w:type="dxa"/>
            <w:vAlign w:val="center"/>
          </w:tcPr>
          <w:p w14:paraId="732477B6" w14:textId="77777777" w:rsidR="007B170E" w:rsidRPr="00500F37" w:rsidRDefault="007B170E" w:rsidP="001D7A97">
            <w:pPr>
              <w:rPr>
                <w:rFonts w:cs="Arial"/>
                <w:sz w:val="18"/>
                <w:szCs w:val="18"/>
              </w:rPr>
            </w:pPr>
            <w:r w:rsidRPr="00500F37">
              <w:rPr>
                <w:rFonts w:cs="Arial"/>
                <w:sz w:val="18"/>
                <w:szCs w:val="18"/>
              </w:rPr>
              <w:t>7.18</w:t>
            </w:r>
          </w:p>
        </w:tc>
        <w:tc>
          <w:tcPr>
            <w:tcW w:w="892" w:type="dxa"/>
            <w:noWrap/>
            <w:vAlign w:val="center"/>
            <w:hideMark/>
          </w:tcPr>
          <w:p w14:paraId="591175EE" w14:textId="77777777" w:rsidR="007B170E" w:rsidRPr="00500F37" w:rsidRDefault="007B170E" w:rsidP="001D7A97">
            <w:pPr>
              <w:rPr>
                <w:rFonts w:cs="Arial"/>
                <w:sz w:val="18"/>
                <w:szCs w:val="18"/>
              </w:rPr>
            </w:pPr>
            <w:r w:rsidRPr="00500F37">
              <w:rPr>
                <w:rFonts w:cs="Arial"/>
                <w:sz w:val="18"/>
                <w:szCs w:val="18"/>
              </w:rPr>
              <w:t>-2.23</w:t>
            </w:r>
          </w:p>
        </w:tc>
        <w:tc>
          <w:tcPr>
            <w:tcW w:w="894" w:type="dxa"/>
            <w:noWrap/>
            <w:vAlign w:val="center"/>
            <w:hideMark/>
          </w:tcPr>
          <w:p w14:paraId="0DE60C32" w14:textId="77777777" w:rsidR="007B170E" w:rsidRPr="00500F37" w:rsidRDefault="007B170E" w:rsidP="001D7A97">
            <w:pPr>
              <w:rPr>
                <w:rFonts w:cs="Arial"/>
                <w:sz w:val="18"/>
                <w:szCs w:val="18"/>
              </w:rPr>
            </w:pPr>
            <w:r w:rsidRPr="00500F37">
              <w:rPr>
                <w:rFonts w:cs="Arial"/>
                <w:sz w:val="18"/>
                <w:szCs w:val="18"/>
              </w:rPr>
              <w:t>-2.76</w:t>
            </w:r>
          </w:p>
        </w:tc>
        <w:tc>
          <w:tcPr>
            <w:tcW w:w="891" w:type="dxa"/>
            <w:noWrap/>
            <w:vAlign w:val="center"/>
            <w:hideMark/>
          </w:tcPr>
          <w:p w14:paraId="4D6EA0BF" w14:textId="77777777" w:rsidR="007B170E" w:rsidRPr="00500F37" w:rsidRDefault="007B170E" w:rsidP="001D7A97">
            <w:pPr>
              <w:rPr>
                <w:rFonts w:cs="Arial"/>
                <w:sz w:val="18"/>
                <w:szCs w:val="18"/>
              </w:rPr>
            </w:pPr>
            <w:r w:rsidRPr="00500F37">
              <w:rPr>
                <w:rFonts w:cs="Arial"/>
                <w:sz w:val="18"/>
                <w:szCs w:val="18"/>
              </w:rPr>
              <w:t>-.53</w:t>
            </w:r>
          </w:p>
        </w:tc>
      </w:tr>
      <w:tr w:rsidR="007B170E" w:rsidRPr="00500F37" w14:paraId="346EBABB" w14:textId="77777777" w:rsidTr="001D7A97">
        <w:trPr>
          <w:gridAfter w:val="1"/>
          <w:wAfter w:w="23" w:type="dxa"/>
          <w:trHeight w:val="236"/>
        </w:trPr>
        <w:tc>
          <w:tcPr>
            <w:tcW w:w="990" w:type="dxa"/>
            <w:noWrap/>
            <w:vAlign w:val="center"/>
            <w:hideMark/>
          </w:tcPr>
          <w:p w14:paraId="79B350C1" w14:textId="77777777" w:rsidR="007B170E" w:rsidRPr="00500F37" w:rsidRDefault="007B170E" w:rsidP="001D7A97">
            <w:pPr>
              <w:rPr>
                <w:rFonts w:cs="Arial"/>
                <w:sz w:val="18"/>
                <w:szCs w:val="18"/>
              </w:rPr>
            </w:pPr>
            <w:r w:rsidRPr="00500F37">
              <w:rPr>
                <w:rFonts w:cs="Arial"/>
                <w:sz w:val="18"/>
                <w:szCs w:val="18"/>
              </w:rPr>
              <w:t> </w:t>
            </w:r>
          </w:p>
        </w:tc>
        <w:tc>
          <w:tcPr>
            <w:tcW w:w="2684" w:type="dxa"/>
            <w:noWrap/>
            <w:vAlign w:val="center"/>
            <w:hideMark/>
          </w:tcPr>
          <w:p w14:paraId="6F2E0382" w14:textId="77777777" w:rsidR="007B170E" w:rsidRPr="00500F37" w:rsidRDefault="007B170E" w:rsidP="001D7A97">
            <w:pPr>
              <w:rPr>
                <w:rFonts w:cs="Arial"/>
                <w:sz w:val="18"/>
                <w:szCs w:val="18"/>
              </w:rPr>
            </w:pPr>
            <w:r w:rsidRPr="00500F37">
              <w:rPr>
                <w:rFonts w:cs="Arial"/>
                <w:sz w:val="18"/>
                <w:szCs w:val="18"/>
              </w:rPr>
              <w:t>Physical or motor impairment</w:t>
            </w:r>
          </w:p>
        </w:tc>
        <w:tc>
          <w:tcPr>
            <w:tcW w:w="892" w:type="dxa"/>
            <w:noWrap/>
            <w:vAlign w:val="center"/>
            <w:hideMark/>
          </w:tcPr>
          <w:p w14:paraId="534974C2" w14:textId="77777777" w:rsidR="007B170E" w:rsidRPr="00500F37" w:rsidRDefault="007B170E" w:rsidP="001D7A97">
            <w:pPr>
              <w:rPr>
                <w:rFonts w:cs="Arial"/>
                <w:sz w:val="18"/>
                <w:szCs w:val="18"/>
              </w:rPr>
            </w:pPr>
            <w:r w:rsidRPr="00500F37">
              <w:rPr>
                <w:rFonts w:cs="Arial"/>
                <w:sz w:val="18"/>
                <w:szCs w:val="18"/>
              </w:rPr>
              <w:t>8.91</w:t>
            </w:r>
          </w:p>
        </w:tc>
        <w:tc>
          <w:tcPr>
            <w:tcW w:w="892" w:type="dxa"/>
            <w:vAlign w:val="center"/>
          </w:tcPr>
          <w:p w14:paraId="44110AEC" w14:textId="77777777" w:rsidR="007B170E" w:rsidRPr="00500F37" w:rsidRDefault="007B170E" w:rsidP="001D7A97">
            <w:pPr>
              <w:rPr>
                <w:rFonts w:cs="Arial"/>
                <w:sz w:val="18"/>
                <w:szCs w:val="18"/>
              </w:rPr>
            </w:pPr>
            <w:r w:rsidRPr="00500F37">
              <w:rPr>
                <w:rFonts w:cs="Arial"/>
                <w:sz w:val="18"/>
                <w:szCs w:val="18"/>
              </w:rPr>
              <w:t>7.59</w:t>
            </w:r>
          </w:p>
        </w:tc>
        <w:tc>
          <w:tcPr>
            <w:tcW w:w="892" w:type="dxa"/>
            <w:vAlign w:val="center"/>
          </w:tcPr>
          <w:p w14:paraId="5CDCCE68" w14:textId="77777777" w:rsidR="007B170E" w:rsidRPr="00500F37" w:rsidRDefault="007B170E" w:rsidP="001D7A97">
            <w:pPr>
              <w:rPr>
                <w:rFonts w:cs="Arial"/>
                <w:sz w:val="18"/>
                <w:szCs w:val="18"/>
              </w:rPr>
            </w:pPr>
            <w:r w:rsidRPr="00500F37">
              <w:rPr>
                <w:rFonts w:cs="Arial"/>
                <w:sz w:val="18"/>
                <w:szCs w:val="18"/>
              </w:rPr>
              <w:t>5.27</w:t>
            </w:r>
          </w:p>
        </w:tc>
        <w:tc>
          <w:tcPr>
            <w:tcW w:w="892" w:type="dxa"/>
            <w:noWrap/>
            <w:vAlign w:val="center"/>
            <w:hideMark/>
          </w:tcPr>
          <w:p w14:paraId="1DE76159" w14:textId="77777777" w:rsidR="007B170E" w:rsidRPr="00500F37" w:rsidRDefault="007B170E" w:rsidP="001D7A97">
            <w:pPr>
              <w:rPr>
                <w:rFonts w:cs="Arial"/>
                <w:sz w:val="18"/>
                <w:szCs w:val="18"/>
              </w:rPr>
            </w:pPr>
            <w:r w:rsidRPr="00500F37">
              <w:rPr>
                <w:rFonts w:cs="Arial"/>
                <w:sz w:val="18"/>
                <w:szCs w:val="18"/>
              </w:rPr>
              <w:t>3.64</w:t>
            </w:r>
          </w:p>
        </w:tc>
        <w:tc>
          <w:tcPr>
            <w:tcW w:w="894" w:type="dxa"/>
            <w:noWrap/>
            <w:vAlign w:val="center"/>
            <w:hideMark/>
          </w:tcPr>
          <w:p w14:paraId="508E4695" w14:textId="77777777" w:rsidR="007B170E" w:rsidRPr="00500F37" w:rsidRDefault="007B170E" w:rsidP="001D7A97">
            <w:pPr>
              <w:rPr>
                <w:rFonts w:cs="Arial"/>
                <w:sz w:val="18"/>
                <w:szCs w:val="18"/>
              </w:rPr>
            </w:pPr>
            <w:r w:rsidRPr="00500F37">
              <w:rPr>
                <w:rFonts w:cs="Arial"/>
                <w:sz w:val="18"/>
                <w:szCs w:val="18"/>
              </w:rPr>
              <w:t>1.32</w:t>
            </w:r>
          </w:p>
        </w:tc>
        <w:tc>
          <w:tcPr>
            <w:tcW w:w="891" w:type="dxa"/>
            <w:noWrap/>
            <w:vAlign w:val="center"/>
            <w:hideMark/>
          </w:tcPr>
          <w:p w14:paraId="7D36A541" w14:textId="77777777" w:rsidR="007B170E" w:rsidRPr="00500F37" w:rsidRDefault="007B170E" w:rsidP="001D7A97">
            <w:pPr>
              <w:rPr>
                <w:rFonts w:cs="Arial"/>
                <w:sz w:val="18"/>
                <w:szCs w:val="18"/>
              </w:rPr>
            </w:pPr>
            <w:r w:rsidRPr="00500F37">
              <w:rPr>
                <w:rFonts w:cs="Arial"/>
                <w:sz w:val="18"/>
                <w:szCs w:val="18"/>
              </w:rPr>
              <w:t>-2.32</w:t>
            </w:r>
          </w:p>
        </w:tc>
      </w:tr>
      <w:tr w:rsidR="007B170E" w:rsidRPr="00500F37" w14:paraId="223AE41E" w14:textId="77777777" w:rsidTr="001D7A97">
        <w:trPr>
          <w:gridAfter w:val="1"/>
          <w:wAfter w:w="23" w:type="dxa"/>
          <w:trHeight w:val="236"/>
        </w:trPr>
        <w:tc>
          <w:tcPr>
            <w:tcW w:w="990" w:type="dxa"/>
            <w:noWrap/>
            <w:vAlign w:val="center"/>
            <w:hideMark/>
          </w:tcPr>
          <w:p w14:paraId="16FE6530" w14:textId="77777777" w:rsidR="007B170E" w:rsidRPr="00500F37" w:rsidRDefault="007B170E" w:rsidP="001D7A97">
            <w:pPr>
              <w:rPr>
                <w:rFonts w:cs="Arial"/>
                <w:sz w:val="18"/>
                <w:szCs w:val="18"/>
              </w:rPr>
            </w:pPr>
            <w:r w:rsidRPr="00500F37">
              <w:rPr>
                <w:rFonts w:cs="Arial"/>
                <w:sz w:val="18"/>
                <w:szCs w:val="18"/>
              </w:rPr>
              <w:t> </w:t>
            </w:r>
          </w:p>
        </w:tc>
        <w:tc>
          <w:tcPr>
            <w:tcW w:w="2684" w:type="dxa"/>
            <w:noWrap/>
            <w:vAlign w:val="center"/>
            <w:hideMark/>
          </w:tcPr>
          <w:p w14:paraId="387CA054" w14:textId="77777777" w:rsidR="007B170E" w:rsidRPr="00500F37" w:rsidRDefault="007B170E" w:rsidP="001D7A97">
            <w:pPr>
              <w:rPr>
                <w:rFonts w:cs="Arial"/>
                <w:sz w:val="18"/>
                <w:szCs w:val="18"/>
              </w:rPr>
            </w:pPr>
            <w:r w:rsidRPr="00500F37">
              <w:rPr>
                <w:rFonts w:cs="Arial"/>
                <w:sz w:val="18"/>
                <w:szCs w:val="18"/>
              </w:rPr>
              <w:t>Social emotional and behavioural</w:t>
            </w:r>
          </w:p>
        </w:tc>
        <w:tc>
          <w:tcPr>
            <w:tcW w:w="892" w:type="dxa"/>
            <w:noWrap/>
            <w:vAlign w:val="center"/>
            <w:hideMark/>
          </w:tcPr>
          <w:p w14:paraId="201F91B5" w14:textId="77777777" w:rsidR="007B170E" w:rsidRPr="00500F37" w:rsidRDefault="007B170E" w:rsidP="001D7A97">
            <w:pPr>
              <w:rPr>
                <w:rFonts w:cs="Arial"/>
                <w:sz w:val="18"/>
                <w:szCs w:val="18"/>
              </w:rPr>
            </w:pPr>
            <w:r w:rsidRPr="00500F37">
              <w:rPr>
                <w:rFonts w:cs="Arial"/>
                <w:sz w:val="18"/>
                <w:szCs w:val="18"/>
              </w:rPr>
              <w:t>18.81</w:t>
            </w:r>
          </w:p>
        </w:tc>
        <w:tc>
          <w:tcPr>
            <w:tcW w:w="892" w:type="dxa"/>
            <w:vAlign w:val="center"/>
          </w:tcPr>
          <w:p w14:paraId="76258266" w14:textId="77777777" w:rsidR="007B170E" w:rsidRPr="00500F37" w:rsidRDefault="007B170E" w:rsidP="001D7A97">
            <w:pPr>
              <w:rPr>
                <w:rFonts w:cs="Arial"/>
                <w:sz w:val="18"/>
                <w:szCs w:val="18"/>
              </w:rPr>
            </w:pPr>
            <w:r w:rsidRPr="00500F37">
              <w:rPr>
                <w:rFonts w:cs="Arial"/>
                <w:sz w:val="18"/>
                <w:szCs w:val="18"/>
              </w:rPr>
              <w:t>20.97</w:t>
            </w:r>
          </w:p>
        </w:tc>
        <w:tc>
          <w:tcPr>
            <w:tcW w:w="892" w:type="dxa"/>
            <w:vAlign w:val="center"/>
          </w:tcPr>
          <w:p w14:paraId="1808855C" w14:textId="77777777" w:rsidR="007B170E" w:rsidRPr="00500F37" w:rsidRDefault="007B170E" w:rsidP="001D7A97">
            <w:pPr>
              <w:rPr>
                <w:rFonts w:cs="Arial"/>
                <w:sz w:val="18"/>
                <w:szCs w:val="18"/>
              </w:rPr>
            </w:pPr>
            <w:r w:rsidRPr="00500F37">
              <w:rPr>
                <w:rFonts w:cs="Arial"/>
                <w:sz w:val="18"/>
                <w:szCs w:val="18"/>
              </w:rPr>
              <w:t>25.95</w:t>
            </w:r>
          </w:p>
        </w:tc>
        <w:tc>
          <w:tcPr>
            <w:tcW w:w="892" w:type="dxa"/>
            <w:noWrap/>
            <w:vAlign w:val="center"/>
            <w:hideMark/>
          </w:tcPr>
          <w:p w14:paraId="19F0C91B" w14:textId="77777777" w:rsidR="007B170E" w:rsidRPr="00500F37" w:rsidRDefault="007B170E" w:rsidP="001D7A97">
            <w:pPr>
              <w:rPr>
                <w:rFonts w:cs="Arial"/>
                <w:sz w:val="18"/>
                <w:szCs w:val="18"/>
              </w:rPr>
            </w:pPr>
            <w:r w:rsidRPr="00500F37">
              <w:rPr>
                <w:rFonts w:cs="Arial"/>
                <w:sz w:val="18"/>
                <w:szCs w:val="18"/>
              </w:rPr>
              <w:t>-7.14</w:t>
            </w:r>
          </w:p>
        </w:tc>
        <w:tc>
          <w:tcPr>
            <w:tcW w:w="894" w:type="dxa"/>
            <w:noWrap/>
            <w:vAlign w:val="center"/>
            <w:hideMark/>
          </w:tcPr>
          <w:p w14:paraId="455FCA81" w14:textId="77777777" w:rsidR="007B170E" w:rsidRPr="00500F37" w:rsidRDefault="007B170E" w:rsidP="001D7A97">
            <w:pPr>
              <w:rPr>
                <w:rFonts w:cs="Arial"/>
                <w:sz w:val="18"/>
                <w:szCs w:val="18"/>
              </w:rPr>
            </w:pPr>
            <w:r w:rsidRPr="00500F37">
              <w:rPr>
                <w:rFonts w:cs="Arial"/>
                <w:sz w:val="18"/>
                <w:szCs w:val="18"/>
              </w:rPr>
              <w:t>-2.16</w:t>
            </w:r>
          </w:p>
        </w:tc>
        <w:tc>
          <w:tcPr>
            <w:tcW w:w="891" w:type="dxa"/>
            <w:noWrap/>
            <w:vAlign w:val="center"/>
            <w:hideMark/>
          </w:tcPr>
          <w:p w14:paraId="06E88B76" w14:textId="77777777" w:rsidR="007B170E" w:rsidRPr="00500F37" w:rsidRDefault="007B170E" w:rsidP="001D7A97">
            <w:pPr>
              <w:rPr>
                <w:rFonts w:cs="Arial"/>
                <w:sz w:val="18"/>
                <w:szCs w:val="18"/>
              </w:rPr>
            </w:pPr>
            <w:r w:rsidRPr="00500F37">
              <w:rPr>
                <w:rFonts w:cs="Arial"/>
                <w:sz w:val="18"/>
                <w:szCs w:val="18"/>
              </w:rPr>
              <w:t>4.98</w:t>
            </w:r>
          </w:p>
        </w:tc>
      </w:tr>
      <w:tr w:rsidR="007B170E" w:rsidRPr="00500F37" w14:paraId="1A9D6D38" w14:textId="77777777" w:rsidTr="001D7A97">
        <w:trPr>
          <w:gridAfter w:val="1"/>
          <w:wAfter w:w="23" w:type="dxa"/>
          <w:trHeight w:val="236"/>
        </w:trPr>
        <w:tc>
          <w:tcPr>
            <w:tcW w:w="990" w:type="dxa"/>
            <w:tcBorders>
              <w:bottom w:val="single" w:sz="4" w:space="0" w:color="auto"/>
            </w:tcBorders>
            <w:noWrap/>
            <w:vAlign w:val="center"/>
            <w:hideMark/>
          </w:tcPr>
          <w:p w14:paraId="484E19DB" w14:textId="77777777" w:rsidR="007B170E" w:rsidRPr="00500F37" w:rsidRDefault="007B170E" w:rsidP="001D7A97">
            <w:pPr>
              <w:rPr>
                <w:rFonts w:cs="Arial"/>
                <w:sz w:val="18"/>
                <w:szCs w:val="18"/>
              </w:rPr>
            </w:pPr>
            <w:r w:rsidRPr="00500F37">
              <w:rPr>
                <w:rFonts w:cs="Arial"/>
                <w:sz w:val="18"/>
                <w:szCs w:val="18"/>
              </w:rPr>
              <w:t> </w:t>
            </w:r>
          </w:p>
        </w:tc>
        <w:tc>
          <w:tcPr>
            <w:tcW w:w="2684" w:type="dxa"/>
            <w:tcBorders>
              <w:bottom w:val="single" w:sz="4" w:space="0" w:color="auto"/>
            </w:tcBorders>
            <w:noWrap/>
            <w:vAlign w:val="center"/>
            <w:hideMark/>
          </w:tcPr>
          <w:p w14:paraId="7742C0EB" w14:textId="77777777" w:rsidR="007B170E" w:rsidRPr="00500F37" w:rsidRDefault="007B170E" w:rsidP="001D7A97">
            <w:pPr>
              <w:rPr>
                <w:rFonts w:cs="Arial"/>
                <w:sz w:val="18"/>
                <w:szCs w:val="18"/>
              </w:rPr>
            </w:pPr>
            <w:r w:rsidRPr="00500F37">
              <w:rPr>
                <w:rFonts w:cs="Arial"/>
                <w:sz w:val="18"/>
                <w:szCs w:val="18"/>
              </w:rPr>
              <w:t>Visual impairment</w:t>
            </w:r>
          </w:p>
        </w:tc>
        <w:tc>
          <w:tcPr>
            <w:tcW w:w="892" w:type="dxa"/>
            <w:tcBorders>
              <w:bottom w:val="single" w:sz="4" w:space="0" w:color="auto"/>
            </w:tcBorders>
            <w:noWrap/>
            <w:vAlign w:val="center"/>
            <w:hideMark/>
          </w:tcPr>
          <w:p w14:paraId="56EFF9D2" w14:textId="77777777" w:rsidR="007B170E" w:rsidRPr="00500F37" w:rsidRDefault="007B170E" w:rsidP="001D7A97">
            <w:pPr>
              <w:rPr>
                <w:rFonts w:cs="Arial"/>
                <w:sz w:val="18"/>
                <w:szCs w:val="18"/>
              </w:rPr>
            </w:pPr>
            <w:r w:rsidRPr="00500F37">
              <w:rPr>
                <w:rFonts w:cs="Arial"/>
                <w:sz w:val="18"/>
                <w:szCs w:val="18"/>
              </w:rPr>
              <w:t>1.98</w:t>
            </w:r>
          </w:p>
        </w:tc>
        <w:tc>
          <w:tcPr>
            <w:tcW w:w="892" w:type="dxa"/>
            <w:tcBorders>
              <w:bottom w:val="single" w:sz="4" w:space="0" w:color="auto"/>
            </w:tcBorders>
            <w:vAlign w:val="center"/>
          </w:tcPr>
          <w:p w14:paraId="4F4FD045" w14:textId="77777777" w:rsidR="007B170E" w:rsidRPr="00500F37" w:rsidRDefault="007B170E" w:rsidP="001D7A97">
            <w:pPr>
              <w:rPr>
                <w:rFonts w:cs="Arial"/>
                <w:sz w:val="18"/>
                <w:szCs w:val="18"/>
              </w:rPr>
            </w:pPr>
            <w:r w:rsidRPr="00500F37">
              <w:rPr>
                <w:rFonts w:cs="Arial"/>
                <w:sz w:val="18"/>
                <w:szCs w:val="18"/>
              </w:rPr>
              <w:t>2.21</w:t>
            </w:r>
          </w:p>
        </w:tc>
        <w:tc>
          <w:tcPr>
            <w:tcW w:w="892" w:type="dxa"/>
            <w:tcBorders>
              <w:bottom w:val="single" w:sz="4" w:space="0" w:color="auto"/>
            </w:tcBorders>
            <w:vAlign w:val="center"/>
          </w:tcPr>
          <w:p w14:paraId="43F5BEE2" w14:textId="77777777" w:rsidR="007B170E" w:rsidRPr="00500F37" w:rsidRDefault="007B170E" w:rsidP="001D7A97">
            <w:pPr>
              <w:rPr>
                <w:rFonts w:cs="Arial"/>
                <w:sz w:val="18"/>
                <w:szCs w:val="18"/>
              </w:rPr>
            </w:pPr>
            <w:r w:rsidRPr="00500F37">
              <w:rPr>
                <w:rFonts w:cs="Arial"/>
                <w:sz w:val="18"/>
                <w:szCs w:val="18"/>
              </w:rPr>
              <w:t>2.57</w:t>
            </w:r>
          </w:p>
        </w:tc>
        <w:tc>
          <w:tcPr>
            <w:tcW w:w="892" w:type="dxa"/>
            <w:tcBorders>
              <w:bottom w:val="single" w:sz="4" w:space="0" w:color="auto"/>
            </w:tcBorders>
            <w:noWrap/>
            <w:vAlign w:val="center"/>
            <w:hideMark/>
          </w:tcPr>
          <w:p w14:paraId="45A8B972" w14:textId="77777777" w:rsidR="007B170E" w:rsidRPr="00500F37" w:rsidRDefault="007B170E" w:rsidP="001D7A97">
            <w:pPr>
              <w:rPr>
                <w:rFonts w:cs="Arial"/>
                <w:sz w:val="18"/>
                <w:szCs w:val="18"/>
              </w:rPr>
            </w:pPr>
            <w:r w:rsidRPr="00500F37">
              <w:rPr>
                <w:rFonts w:cs="Arial"/>
                <w:sz w:val="18"/>
                <w:szCs w:val="18"/>
              </w:rPr>
              <w:t>-.59</w:t>
            </w:r>
          </w:p>
        </w:tc>
        <w:tc>
          <w:tcPr>
            <w:tcW w:w="894" w:type="dxa"/>
            <w:tcBorders>
              <w:bottom w:val="single" w:sz="4" w:space="0" w:color="auto"/>
            </w:tcBorders>
            <w:noWrap/>
            <w:vAlign w:val="center"/>
            <w:hideMark/>
          </w:tcPr>
          <w:p w14:paraId="74DF1FFB" w14:textId="77777777" w:rsidR="007B170E" w:rsidRPr="00500F37" w:rsidRDefault="007B170E" w:rsidP="001D7A97">
            <w:pPr>
              <w:rPr>
                <w:rFonts w:cs="Arial"/>
                <w:sz w:val="18"/>
                <w:szCs w:val="18"/>
              </w:rPr>
            </w:pPr>
            <w:r w:rsidRPr="00500F37">
              <w:rPr>
                <w:rFonts w:cs="Arial"/>
                <w:sz w:val="18"/>
                <w:szCs w:val="18"/>
              </w:rPr>
              <w:t>-.23</w:t>
            </w:r>
          </w:p>
        </w:tc>
        <w:tc>
          <w:tcPr>
            <w:tcW w:w="891" w:type="dxa"/>
            <w:tcBorders>
              <w:bottom w:val="single" w:sz="4" w:space="0" w:color="auto"/>
            </w:tcBorders>
            <w:noWrap/>
            <w:vAlign w:val="center"/>
            <w:hideMark/>
          </w:tcPr>
          <w:p w14:paraId="2EDACAA8" w14:textId="77777777" w:rsidR="007B170E" w:rsidRPr="00500F37" w:rsidRDefault="007B170E" w:rsidP="001D7A97">
            <w:pPr>
              <w:rPr>
                <w:rFonts w:cs="Arial"/>
                <w:sz w:val="18"/>
                <w:szCs w:val="18"/>
              </w:rPr>
            </w:pPr>
            <w:r w:rsidRPr="00500F37">
              <w:rPr>
                <w:rFonts w:cs="Arial"/>
                <w:sz w:val="18"/>
                <w:szCs w:val="18"/>
              </w:rPr>
              <w:t>.36</w:t>
            </w:r>
          </w:p>
        </w:tc>
      </w:tr>
    </w:tbl>
    <w:p w14:paraId="3AF8D8F1" w14:textId="77777777" w:rsidR="003A65D0" w:rsidRDefault="003A65D0" w:rsidP="007B170E">
      <w:pPr>
        <w:spacing w:after="0"/>
        <w:rPr>
          <w:rFonts w:cs="Arial"/>
          <w:i/>
          <w:sz w:val="14"/>
          <w:szCs w:val="14"/>
          <w:vertAlign w:val="superscript"/>
        </w:rPr>
      </w:pPr>
    </w:p>
    <w:p w14:paraId="2473BD2F" w14:textId="666B3C65" w:rsidR="007B170E" w:rsidRPr="00E16777" w:rsidRDefault="007B170E" w:rsidP="007B170E">
      <w:pPr>
        <w:spacing w:after="0"/>
        <w:rPr>
          <w:rFonts w:cs="Arial"/>
          <w:i/>
          <w:sz w:val="16"/>
          <w:szCs w:val="16"/>
        </w:rPr>
      </w:pPr>
      <w:r w:rsidRPr="00E16777">
        <w:rPr>
          <w:rFonts w:cs="Arial"/>
          <w:i/>
          <w:sz w:val="16"/>
          <w:szCs w:val="16"/>
          <w:vertAlign w:val="superscript"/>
        </w:rPr>
        <w:t>a</w:t>
      </w:r>
      <w:r w:rsidRPr="00E16777">
        <w:rPr>
          <w:rFonts w:cs="Arial"/>
          <w:i/>
          <w:sz w:val="16"/>
          <w:szCs w:val="16"/>
        </w:rPr>
        <w:t xml:space="preserve"> data from Scottish government, 2016 Schools Census. </w:t>
      </w:r>
    </w:p>
    <w:p w14:paraId="072D84A0" w14:textId="77777777" w:rsidR="007B170E" w:rsidRPr="00E16777" w:rsidRDefault="007B170E" w:rsidP="007B170E">
      <w:pPr>
        <w:spacing w:after="0"/>
        <w:rPr>
          <w:rFonts w:cs="Arial"/>
          <w:i/>
          <w:sz w:val="16"/>
          <w:szCs w:val="16"/>
        </w:rPr>
      </w:pPr>
    </w:p>
    <w:p w14:paraId="7845ABB7" w14:textId="4EF43FA0" w:rsidR="007B170E" w:rsidRPr="00E16777" w:rsidRDefault="007B170E" w:rsidP="007B170E">
      <w:pPr>
        <w:spacing w:after="0"/>
        <w:rPr>
          <w:rFonts w:cs="Arial"/>
          <w:i/>
          <w:sz w:val="16"/>
          <w:szCs w:val="16"/>
        </w:rPr>
      </w:pPr>
      <w:r w:rsidRPr="00E16777">
        <w:rPr>
          <w:rFonts w:cs="Arial"/>
          <w:i/>
          <w:sz w:val="16"/>
          <w:szCs w:val="16"/>
          <w:vertAlign w:val="superscript"/>
        </w:rPr>
        <w:t>b</w:t>
      </w:r>
      <w:r w:rsidRPr="00E16777">
        <w:rPr>
          <w:rFonts w:cs="Arial"/>
          <w:i/>
          <w:sz w:val="16"/>
          <w:szCs w:val="16"/>
        </w:rPr>
        <w:t xml:space="preserve"> Children may be in multiple categories. Individual categories may not sum to 100%. ‘Learning disability’ matches definition ‘Intellectual disability’. Moderate and Specific Learning Difficulties are umbrella terms for often co-occurring difficulties (Dyslexia, Dyspraxia, Dyscalculia, Attention Deficit Hyperactivity Disorder). A child may be diagnosed with a Learning Difficulty where there is a lack of achievement for age/ability, or a discrepancy between achievement and ability. Dyslexia is recorded separately due to national practice, and impact on education. ‘Communication support need’ represents children who experience difficulties communicating and/or understanding others and is used in place of more specific diagnosis. </w:t>
      </w:r>
    </w:p>
    <w:p w14:paraId="0B39B3F8" w14:textId="78436CE2" w:rsidR="00261B5E" w:rsidRDefault="00261B5E" w:rsidP="007B170E">
      <w:pPr>
        <w:spacing w:after="0"/>
        <w:rPr>
          <w:rFonts w:cs="Arial"/>
          <w:sz w:val="20"/>
          <w:szCs w:val="20"/>
        </w:rPr>
      </w:pPr>
    </w:p>
    <w:p w14:paraId="1E22174D" w14:textId="77777777" w:rsidR="0013394D" w:rsidRDefault="0013394D">
      <w:pPr>
        <w:spacing w:line="276" w:lineRule="auto"/>
        <w:contextualSpacing w:val="0"/>
        <w:rPr>
          <w:rFonts w:cs="Arial"/>
          <w:b/>
          <w:sz w:val="28"/>
          <w:szCs w:val="20"/>
        </w:rPr>
      </w:pPr>
      <w:bookmarkStart w:id="4" w:name="_Toc43379634"/>
      <w:r>
        <w:br w:type="page"/>
      </w:r>
    </w:p>
    <w:p w14:paraId="2679BCC0" w14:textId="29AE488D" w:rsidR="007B170E" w:rsidRDefault="007B170E" w:rsidP="007B170E">
      <w:pPr>
        <w:pStyle w:val="Heading1"/>
      </w:pPr>
      <w:r>
        <w:lastRenderedPageBreak/>
        <w:t>Additional file 4</w:t>
      </w:r>
      <w:r w:rsidRPr="00BD6DDD">
        <w:t>:</w:t>
      </w:r>
      <w:r>
        <w:t xml:space="preserve"> Rasch detailed results</w:t>
      </w:r>
      <w:bookmarkEnd w:id="4"/>
    </w:p>
    <w:p w14:paraId="274ADDE1" w14:textId="77777777" w:rsidR="007B170E" w:rsidRDefault="007B170E" w:rsidP="007B170E">
      <w:pPr>
        <w:pStyle w:val="Caption"/>
      </w:pPr>
    </w:p>
    <w:p w14:paraId="7E2EC931" w14:textId="77777777" w:rsidR="007B170E" w:rsidRDefault="007B170E" w:rsidP="007B170E">
      <w:pPr>
        <w:pStyle w:val="Caption"/>
      </w:pPr>
    </w:p>
    <w:p w14:paraId="63E94F70" w14:textId="4FAFA133" w:rsidR="007B170E" w:rsidRPr="00981822" w:rsidRDefault="007B170E" w:rsidP="007B170E">
      <w:pPr>
        <w:pStyle w:val="Caption"/>
      </w:pPr>
      <w:r w:rsidRPr="00981822">
        <w:t xml:space="preserve">Table </w:t>
      </w:r>
      <w:r>
        <w:fldChar w:fldCharType="begin"/>
      </w:r>
      <w:r>
        <w:instrText xml:space="preserve"> SEQ Table \* ARABIC </w:instrText>
      </w:r>
      <w:r>
        <w:fldChar w:fldCharType="separate"/>
      </w:r>
      <w:r w:rsidR="00131EB7">
        <w:rPr>
          <w:noProof/>
        </w:rPr>
        <w:t>4</w:t>
      </w:r>
      <w:r>
        <w:rPr>
          <w:noProof/>
        </w:rPr>
        <w:fldChar w:fldCharType="end"/>
      </w:r>
      <w:r w:rsidRPr="00981822">
        <w:t xml:space="preserve"> Items</w:t>
      </w:r>
      <w:r w:rsidR="00E47BE7">
        <w:t xml:space="preserve"> included in Rasch analysis </w:t>
      </w:r>
      <w:r w:rsidRPr="00981822">
        <w:t>(by scale, in order of item difficulty, easiest items at bottom of each scale)</w:t>
      </w:r>
    </w:p>
    <w:p w14:paraId="08997899" w14:textId="77777777" w:rsidR="007B170E" w:rsidRPr="008A1A3D" w:rsidRDefault="007B170E" w:rsidP="007B170E">
      <w:pPr>
        <w:keepNext/>
        <w:spacing w:after="0"/>
        <w:rPr>
          <w:rFonts w:cs="Arial"/>
          <w:b/>
          <w:bCs/>
          <w:sz w:val="18"/>
          <w:szCs w:val="18"/>
        </w:rPr>
      </w:pPr>
    </w:p>
    <w:tbl>
      <w:tblPr>
        <w:tblW w:w="5000" w:type="pct"/>
        <w:tblLook w:val="04A0" w:firstRow="1" w:lastRow="0" w:firstColumn="1" w:lastColumn="0" w:noHBand="0" w:noVBand="1"/>
      </w:tblPr>
      <w:tblGrid>
        <w:gridCol w:w="847"/>
        <w:gridCol w:w="4063"/>
        <w:gridCol w:w="875"/>
        <w:gridCol w:w="1480"/>
        <w:gridCol w:w="1179"/>
        <w:gridCol w:w="1179"/>
        <w:gridCol w:w="1177"/>
      </w:tblGrid>
      <w:tr w:rsidR="007B170E" w:rsidRPr="008A1A3D" w14:paraId="7CA56A3D" w14:textId="77777777" w:rsidTr="001D7A97">
        <w:trPr>
          <w:trHeight w:val="57"/>
        </w:trPr>
        <w:tc>
          <w:tcPr>
            <w:tcW w:w="392" w:type="pct"/>
            <w:tcBorders>
              <w:top w:val="single" w:sz="4" w:space="0" w:color="auto"/>
              <w:bottom w:val="single" w:sz="4" w:space="0" w:color="auto"/>
            </w:tcBorders>
            <w:shd w:val="clear" w:color="auto" w:fill="auto"/>
            <w:noWrap/>
            <w:vAlign w:val="center"/>
          </w:tcPr>
          <w:p w14:paraId="02B43132"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
                <w:sz w:val="18"/>
                <w:szCs w:val="18"/>
                <w:lang w:eastAsia="en-GB"/>
              </w:rPr>
              <w:t>Item</w:t>
            </w:r>
          </w:p>
        </w:tc>
        <w:tc>
          <w:tcPr>
            <w:tcW w:w="1881" w:type="pct"/>
            <w:tcBorders>
              <w:top w:val="single" w:sz="4" w:space="0" w:color="auto"/>
              <w:bottom w:val="single" w:sz="4" w:space="0" w:color="auto"/>
            </w:tcBorders>
            <w:vAlign w:val="center"/>
          </w:tcPr>
          <w:p w14:paraId="55CFF3B3" w14:textId="77777777" w:rsidR="007B170E" w:rsidRPr="008A1A3D" w:rsidRDefault="007B170E" w:rsidP="001D7A97">
            <w:pPr>
              <w:spacing w:after="0"/>
              <w:rPr>
                <w:rFonts w:eastAsia="Times New Roman" w:cs="Arial"/>
                <w:b/>
                <w:sz w:val="18"/>
                <w:szCs w:val="18"/>
                <w:lang w:eastAsia="en-GB"/>
              </w:rPr>
            </w:pPr>
            <w:r w:rsidRPr="008A1A3D">
              <w:rPr>
                <w:rFonts w:eastAsia="Times New Roman" w:cs="Arial"/>
                <w:b/>
                <w:sz w:val="18"/>
                <w:szCs w:val="18"/>
                <w:lang w:eastAsia="en-GB"/>
              </w:rPr>
              <w:t xml:space="preserve">Description (abbreviated) </w:t>
            </w:r>
          </w:p>
        </w:tc>
        <w:tc>
          <w:tcPr>
            <w:tcW w:w="405" w:type="pct"/>
            <w:tcBorders>
              <w:top w:val="single" w:sz="4" w:space="0" w:color="auto"/>
              <w:bottom w:val="single" w:sz="4" w:space="0" w:color="auto"/>
            </w:tcBorders>
            <w:vAlign w:val="center"/>
          </w:tcPr>
          <w:p w14:paraId="25C4FE23" w14:textId="77777777" w:rsidR="007B170E" w:rsidRPr="008A1A3D" w:rsidRDefault="007B170E" w:rsidP="001D7A97">
            <w:pPr>
              <w:spacing w:after="0"/>
              <w:rPr>
                <w:rFonts w:eastAsia="Times New Roman" w:cs="Arial"/>
                <w:b/>
                <w:sz w:val="18"/>
                <w:szCs w:val="18"/>
                <w:lang w:eastAsia="en-GB"/>
              </w:rPr>
            </w:pPr>
            <w:r w:rsidRPr="008A1A3D">
              <w:rPr>
                <w:rFonts w:eastAsia="Times New Roman" w:cs="Arial"/>
                <w:b/>
                <w:sz w:val="18"/>
                <w:szCs w:val="18"/>
                <w:lang w:eastAsia="en-GB"/>
              </w:rPr>
              <w:t>Hi</w:t>
            </w:r>
          </w:p>
        </w:tc>
        <w:tc>
          <w:tcPr>
            <w:tcW w:w="685" w:type="pct"/>
            <w:tcBorders>
              <w:top w:val="single" w:sz="4" w:space="0" w:color="auto"/>
              <w:bottom w:val="single" w:sz="4" w:space="0" w:color="auto"/>
            </w:tcBorders>
            <w:shd w:val="clear" w:color="auto" w:fill="auto"/>
            <w:noWrap/>
            <w:vAlign w:val="center"/>
          </w:tcPr>
          <w:p w14:paraId="1156429C" w14:textId="77777777" w:rsidR="007B170E" w:rsidRPr="008A1A3D" w:rsidRDefault="007B170E" w:rsidP="001D7A97">
            <w:pPr>
              <w:spacing w:after="0"/>
              <w:rPr>
                <w:rFonts w:eastAsia="Times New Roman" w:cs="Arial"/>
                <w:b/>
                <w:sz w:val="18"/>
                <w:szCs w:val="18"/>
                <w:lang w:eastAsia="en-GB"/>
              </w:rPr>
            </w:pPr>
            <w:r w:rsidRPr="008A1A3D">
              <w:rPr>
                <w:rFonts w:eastAsia="Times New Roman" w:cs="Arial"/>
                <w:b/>
                <w:sz w:val="18"/>
                <w:szCs w:val="18"/>
                <w:lang w:eastAsia="en-GB"/>
              </w:rPr>
              <w:t xml:space="preserve">Measure </w:t>
            </w:r>
          </w:p>
          <w:p w14:paraId="35460F7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
                <w:sz w:val="18"/>
                <w:szCs w:val="18"/>
                <w:lang w:eastAsia="en-GB"/>
              </w:rPr>
              <w:t>(logits)</w:t>
            </w:r>
          </w:p>
        </w:tc>
        <w:tc>
          <w:tcPr>
            <w:tcW w:w="546" w:type="pct"/>
            <w:tcBorders>
              <w:top w:val="single" w:sz="4" w:space="0" w:color="auto"/>
              <w:bottom w:val="single" w:sz="4" w:space="0" w:color="auto"/>
            </w:tcBorders>
            <w:shd w:val="clear" w:color="auto" w:fill="auto"/>
            <w:noWrap/>
            <w:vAlign w:val="center"/>
          </w:tcPr>
          <w:p w14:paraId="5BCD572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
                <w:sz w:val="18"/>
                <w:szCs w:val="18"/>
                <w:lang w:eastAsia="en-GB"/>
              </w:rPr>
              <w:t>SE</w:t>
            </w:r>
          </w:p>
        </w:tc>
        <w:tc>
          <w:tcPr>
            <w:tcW w:w="546" w:type="pct"/>
            <w:tcBorders>
              <w:top w:val="single" w:sz="4" w:space="0" w:color="auto"/>
              <w:bottom w:val="single" w:sz="4" w:space="0" w:color="auto"/>
            </w:tcBorders>
            <w:shd w:val="clear" w:color="auto" w:fill="auto"/>
            <w:noWrap/>
            <w:vAlign w:val="center"/>
          </w:tcPr>
          <w:p w14:paraId="6F9528BD" w14:textId="77777777" w:rsidR="007B170E" w:rsidRPr="008A1A3D" w:rsidRDefault="007B170E" w:rsidP="001D7A97">
            <w:pPr>
              <w:spacing w:after="0"/>
              <w:rPr>
                <w:rFonts w:eastAsia="Times New Roman" w:cs="Arial"/>
                <w:b/>
                <w:iCs/>
                <w:sz w:val="18"/>
                <w:szCs w:val="18"/>
                <w:lang w:eastAsia="en-GB"/>
              </w:rPr>
            </w:pPr>
            <w:r w:rsidRPr="008A1A3D">
              <w:rPr>
                <w:rFonts w:eastAsia="Times New Roman" w:cs="Arial"/>
                <w:b/>
                <w:iCs/>
                <w:sz w:val="18"/>
                <w:szCs w:val="18"/>
                <w:lang w:eastAsia="en-GB"/>
              </w:rPr>
              <w:t xml:space="preserve">Infit </w:t>
            </w:r>
          </w:p>
          <w:p w14:paraId="4848D5FE" w14:textId="77777777" w:rsidR="007B170E" w:rsidRPr="008A1A3D" w:rsidRDefault="007B170E" w:rsidP="001D7A97">
            <w:pPr>
              <w:spacing w:after="0"/>
              <w:rPr>
                <w:rFonts w:eastAsia="Times New Roman" w:cs="Arial"/>
                <w:sz w:val="18"/>
                <w:szCs w:val="18"/>
                <w:lang w:eastAsia="en-GB"/>
              </w:rPr>
            </w:pPr>
            <w:proofErr w:type="spellStart"/>
            <w:r w:rsidRPr="008A1A3D">
              <w:rPr>
                <w:rFonts w:eastAsia="Times New Roman" w:cs="Arial"/>
                <w:b/>
                <w:iCs/>
                <w:sz w:val="18"/>
                <w:szCs w:val="18"/>
                <w:lang w:eastAsia="en-GB"/>
              </w:rPr>
              <w:t>MnSq</w:t>
            </w:r>
            <w:proofErr w:type="spellEnd"/>
          </w:p>
        </w:tc>
        <w:tc>
          <w:tcPr>
            <w:tcW w:w="546" w:type="pct"/>
            <w:tcBorders>
              <w:top w:val="single" w:sz="4" w:space="0" w:color="auto"/>
              <w:bottom w:val="single" w:sz="4" w:space="0" w:color="auto"/>
            </w:tcBorders>
            <w:shd w:val="clear" w:color="auto" w:fill="auto"/>
            <w:noWrap/>
            <w:vAlign w:val="center"/>
          </w:tcPr>
          <w:p w14:paraId="2D464A84" w14:textId="77777777" w:rsidR="007B170E" w:rsidRPr="008A1A3D" w:rsidRDefault="007B170E" w:rsidP="001D7A97">
            <w:pPr>
              <w:spacing w:after="0"/>
              <w:rPr>
                <w:rFonts w:eastAsia="Times New Roman" w:cs="Arial"/>
                <w:sz w:val="18"/>
                <w:szCs w:val="18"/>
                <w:lang w:eastAsia="en-GB"/>
              </w:rPr>
            </w:pPr>
            <w:proofErr w:type="spellStart"/>
            <w:r w:rsidRPr="008A1A3D">
              <w:rPr>
                <w:rFonts w:eastAsia="Times New Roman" w:cs="Arial"/>
                <w:b/>
                <w:sz w:val="18"/>
                <w:szCs w:val="18"/>
                <w:lang w:eastAsia="en-GB"/>
              </w:rPr>
              <w:t>ZStd</w:t>
            </w:r>
            <w:proofErr w:type="spellEnd"/>
          </w:p>
        </w:tc>
      </w:tr>
      <w:tr w:rsidR="007B170E" w:rsidRPr="008A1A3D" w14:paraId="62D84580" w14:textId="77777777" w:rsidTr="001D7A97">
        <w:trPr>
          <w:trHeight w:val="57"/>
        </w:trPr>
        <w:tc>
          <w:tcPr>
            <w:tcW w:w="2273" w:type="pct"/>
            <w:gridSpan w:val="2"/>
            <w:tcBorders>
              <w:top w:val="single" w:sz="4" w:space="0" w:color="auto"/>
              <w:bottom w:val="single" w:sz="4" w:space="0" w:color="auto"/>
            </w:tcBorders>
            <w:shd w:val="clear" w:color="auto" w:fill="auto"/>
            <w:noWrap/>
            <w:vAlign w:val="center"/>
          </w:tcPr>
          <w:p w14:paraId="70E9A084"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
                <w:sz w:val="18"/>
                <w:szCs w:val="18"/>
                <w:lang w:eastAsia="en-GB"/>
              </w:rPr>
              <w:t xml:space="preserve">Environment </w:t>
            </w:r>
          </w:p>
        </w:tc>
        <w:tc>
          <w:tcPr>
            <w:tcW w:w="405" w:type="pct"/>
            <w:tcBorders>
              <w:top w:val="single" w:sz="4" w:space="0" w:color="auto"/>
              <w:bottom w:val="single" w:sz="4" w:space="0" w:color="auto"/>
            </w:tcBorders>
            <w:vAlign w:val="center"/>
          </w:tcPr>
          <w:p w14:paraId="4DBFD99E" w14:textId="77777777" w:rsidR="007B170E" w:rsidRPr="008A1A3D" w:rsidRDefault="007B170E" w:rsidP="001D7A97">
            <w:pPr>
              <w:spacing w:after="0"/>
              <w:rPr>
                <w:rFonts w:eastAsia="Times New Roman" w:cs="Arial"/>
                <w:sz w:val="18"/>
                <w:szCs w:val="18"/>
                <w:lang w:eastAsia="en-GB"/>
              </w:rPr>
            </w:pPr>
          </w:p>
        </w:tc>
        <w:tc>
          <w:tcPr>
            <w:tcW w:w="685" w:type="pct"/>
            <w:tcBorders>
              <w:top w:val="single" w:sz="4" w:space="0" w:color="auto"/>
              <w:bottom w:val="single" w:sz="4" w:space="0" w:color="auto"/>
            </w:tcBorders>
            <w:shd w:val="clear" w:color="auto" w:fill="auto"/>
            <w:noWrap/>
            <w:vAlign w:val="center"/>
          </w:tcPr>
          <w:p w14:paraId="540C715E" w14:textId="77777777" w:rsidR="007B170E" w:rsidRPr="008A1A3D" w:rsidRDefault="007B170E" w:rsidP="001D7A97">
            <w:pPr>
              <w:spacing w:after="0"/>
              <w:rPr>
                <w:rFonts w:eastAsia="Times New Roman" w:cs="Arial"/>
                <w:sz w:val="18"/>
                <w:szCs w:val="18"/>
                <w:lang w:eastAsia="en-GB"/>
              </w:rPr>
            </w:pPr>
          </w:p>
        </w:tc>
        <w:tc>
          <w:tcPr>
            <w:tcW w:w="546" w:type="pct"/>
            <w:tcBorders>
              <w:top w:val="single" w:sz="4" w:space="0" w:color="auto"/>
              <w:bottom w:val="single" w:sz="4" w:space="0" w:color="auto"/>
            </w:tcBorders>
            <w:shd w:val="clear" w:color="auto" w:fill="auto"/>
            <w:noWrap/>
            <w:vAlign w:val="center"/>
          </w:tcPr>
          <w:p w14:paraId="7C65FD5C" w14:textId="77777777" w:rsidR="007B170E" w:rsidRPr="008A1A3D" w:rsidRDefault="007B170E" w:rsidP="001D7A97">
            <w:pPr>
              <w:spacing w:after="0"/>
              <w:rPr>
                <w:rFonts w:eastAsia="Times New Roman" w:cs="Arial"/>
                <w:sz w:val="18"/>
                <w:szCs w:val="18"/>
                <w:lang w:eastAsia="en-GB"/>
              </w:rPr>
            </w:pPr>
          </w:p>
        </w:tc>
        <w:tc>
          <w:tcPr>
            <w:tcW w:w="546" w:type="pct"/>
            <w:tcBorders>
              <w:top w:val="single" w:sz="4" w:space="0" w:color="auto"/>
              <w:bottom w:val="single" w:sz="4" w:space="0" w:color="auto"/>
            </w:tcBorders>
            <w:shd w:val="clear" w:color="auto" w:fill="auto"/>
            <w:noWrap/>
            <w:vAlign w:val="center"/>
          </w:tcPr>
          <w:p w14:paraId="6FB5A6EF" w14:textId="77777777" w:rsidR="007B170E" w:rsidRPr="008A1A3D" w:rsidRDefault="007B170E" w:rsidP="001D7A97">
            <w:pPr>
              <w:spacing w:after="0"/>
              <w:rPr>
                <w:rFonts w:eastAsia="Times New Roman" w:cs="Arial"/>
                <w:sz w:val="18"/>
                <w:szCs w:val="18"/>
                <w:lang w:eastAsia="en-GB"/>
              </w:rPr>
            </w:pPr>
          </w:p>
        </w:tc>
        <w:tc>
          <w:tcPr>
            <w:tcW w:w="546" w:type="pct"/>
            <w:tcBorders>
              <w:top w:val="single" w:sz="4" w:space="0" w:color="auto"/>
              <w:bottom w:val="single" w:sz="4" w:space="0" w:color="auto"/>
            </w:tcBorders>
            <w:shd w:val="clear" w:color="auto" w:fill="auto"/>
            <w:noWrap/>
            <w:vAlign w:val="center"/>
          </w:tcPr>
          <w:p w14:paraId="26D20A0C" w14:textId="77777777" w:rsidR="007B170E" w:rsidRPr="008A1A3D" w:rsidRDefault="007B170E" w:rsidP="001D7A97">
            <w:pPr>
              <w:spacing w:after="0"/>
              <w:rPr>
                <w:rFonts w:eastAsia="Times New Roman" w:cs="Arial"/>
                <w:sz w:val="18"/>
                <w:szCs w:val="18"/>
                <w:lang w:eastAsia="en-GB"/>
              </w:rPr>
            </w:pPr>
          </w:p>
        </w:tc>
      </w:tr>
      <w:tr w:rsidR="007B170E" w:rsidRPr="008A1A3D" w14:paraId="6EA5E3C6" w14:textId="77777777" w:rsidTr="001D7A97">
        <w:trPr>
          <w:trHeight w:val="57"/>
        </w:trPr>
        <w:tc>
          <w:tcPr>
            <w:tcW w:w="392" w:type="pct"/>
            <w:tcBorders>
              <w:top w:val="single" w:sz="4" w:space="0" w:color="auto"/>
            </w:tcBorders>
            <w:shd w:val="clear" w:color="auto" w:fill="auto"/>
            <w:noWrap/>
            <w:vAlign w:val="center"/>
          </w:tcPr>
          <w:p w14:paraId="1DEF22D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E21</w:t>
            </w:r>
          </w:p>
        </w:tc>
        <w:tc>
          <w:tcPr>
            <w:tcW w:w="1881" w:type="pct"/>
            <w:tcBorders>
              <w:top w:val="single" w:sz="4" w:space="0" w:color="auto"/>
            </w:tcBorders>
            <w:vAlign w:val="center"/>
          </w:tcPr>
          <w:p w14:paraId="7A18FFD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Child voice considered</w:t>
            </w:r>
          </w:p>
        </w:tc>
        <w:tc>
          <w:tcPr>
            <w:tcW w:w="405" w:type="pct"/>
            <w:tcBorders>
              <w:top w:val="single" w:sz="4" w:space="0" w:color="auto"/>
            </w:tcBorders>
            <w:vAlign w:val="center"/>
          </w:tcPr>
          <w:p w14:paraId="2C1C354C"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w:t>
            </w:r>
          </w:p>
        </w:tc>
        <w:tc>
          <w:tcPr>
            <w:tcW w:w="685" w:type="pct"/>
            <w:tcBorders>
              <w:top w:val="single" w:sz="4" w:space="0" w:color="auto"/>
            </w:tcBorders>
            <w:shd w:val="clear" w:color="auto" w:fill="auto"/>
            <w:noWrap/>
            <w:vAlign w:val="center"/>
          </w:tcPr>
          <w:p w14:paraId="51357C0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2.52</w:t>
            </w:r>
          </w:p>
        </w:tc>
        <w:tc>
          <w:tcPr>
            <w:tcW w:w="546" w:type="pct"/>
            <w:tcBorders>
              <w:top w:val="single" w:sz="4" w:space="0" w:color="auto"/>
            </w:tcBorders>
            <w:shd w:val="clear" w:color="auto" w:fill="auto"/>
            <w:noWrap/>
            <w:vAlign w:val="center"/>
          </w:tcPr>
          <w:p w14:paraId="0BE4D79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.36</w:t>
            </w:r>
          </w:p>
        </w:tc>
        <w:tc>
          <w:tcPr>
            <w:tcW w:w="546" w:type="pct"/>
            <w:tcBorders>
              <w:top w:val="single" w:sz="4" w:space="0" w:color="auto"/>
            </w:tcBorders>
            <w:shd w:val="clear" w:color="auto" w:fill="auto"/>
            <w:noWrap/>
            <w:vAlign w:val="center"/>
          </w:tcPr>
          <w:p w14:paraId="652F7FA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.9</w:t>
            </w:r>
          </w:p>
        </w:tc>
        <w:tc>
          <w:tcPr>
            <w:tcW w:w="546" w:type="pct"/>
            <w:tcBorders>
              <w:top w:val="single" w:sz="4" w:space="0" w:color="auto"/>
            </w:tcBorders>
            <w:shd w:val="clear" w:color="auto" w:fill="auto"/>
            <w:noWrap/>
            <w:vAlign w:val="center"/>
          </w:tcPr>
          <w:p w14:paraId="6A41855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-.4</w:t>
            </w:r>
          </w:p>
        </w:tc>
      </w:tr>
      <w:tr w:rsidR="007B170E" w:rsidRPr="008A1A3D" w14:paraId="61873241" w14:textId="77777777" w:rsidTr="001D7A97">
        <w:trPr>
          <w:trHeight w:val="57"/>
        </w:trPr>
        <w:tc>
          <w:tcPr>
            <w:tcW w:w="392" w:type="pct"/>
            <w:shd w:val="clear" w:color="auto" w:fill="auto"/>
            <w:noWrap/>
            <w:vAlign w:val="center"/>
          </w:tcPr>
          <w:p w14:paraId="6D201C7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E19</w:t>
            </w:r>
          </w:p>
        </w:tc>
        <w:tc>
          <w:tcPr>
            <w:tcW w:w="1881" w:type="pct"/>
            <w:vAlign w:val="center"/>
          </w:tcPr>
          <w:p w14:paraId="03F0CCB0"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Demands matched to interests</w:t>
            </w:r>
          </w:p>
        </w:tc>
        <w:tc>
          <w:tcPr>
            <w:tcW w:w="405" w:type="pct"/>
            <w:vAlign w:val="center"/>
          </w:tcPr>
          <w:p w14:paraId="47E92C1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.57</w:t>
            </w:r>
          </w:p>
        </w:tc>
        <w:tc>
          <w:tcPr>
            <w:tcW w:w="685" w:type="pct"/>
            <w:shd w:val="clear" w:color="auto" w:fill="auto"/>
            <w:noWrap/>
            <w:vAlign w:val="center"/>
          </w:tcPr>
          <w:p w14:paraId="574E4CD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1.52</w:t>
            </w:r>
          </w:p>
        </w:tc>
        <w:tc>
          <w:tcPr>
            <w:tcW w:w="546" w:type="pct"/>
            <w:shd w:val="clear" w:color="auto" w:fill="auto"/>
            <w:noWrap/>
            <w:vAlign w:val="center"/>
          </w:tcPr>
          <w:p w14:paraId="71E7D5E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.31</w:t>
            </w:r>
          </w:p>
        </w:tc>
        <w:tc>
          <w:tcPr>
            <w:tcW w:w="546" w:type="pct"/>
            <w:shd w:val="clear" w:color="auto" w:fill="auto"/>
            <w:noWrap/>
            <w:vAlign w:val="center"/>
          </w:tcPr>
          <w:p w14:paraId="66062FB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w:t>
            </w:r>
          </w:p>
        </w:tc>
        <w:tc>
          <w:tcPr>
            <w:tcW w:w="546" w:type="pct"/>
            <w:shd w:val="clear" w:color="auto" w:fill="auto"/>
            <w:noWrap/>
            <w:vAlign w:val="center"/>
          </w:tcPr>
          <w:p w14:paraId="1662A60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w:t>
            </w:r>
          </w:p>
        </w:tc>
      </w:tr>
      <w:tr w:rsidR="007B170E" w:rsidRPr="008A1A3D" w14:paraId="7178D7E7" w14:textId="77777777" w:rsidTr="001D7A97">
        <w:trPr>
          <w:trHeight w:val="57"/>
        </w:trPr>
        <w:tc>
          <w:tcPr>
            <w:tcW w:w="392" w:type="pct"/>
            <w:shd w:val="clear" w:color="auto" w:fill="auto"/>
            <w:noWrap/>
            <w:vAlign w:val="center"/>
          </w:tcPr>
          <w:p w14:paraId="1A9FC2C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E22</w:t>
            </w:r>
          </w:p>
        </w:tc>
        <w:tc>
          <w:tcPr>
            <w:tcW w:w="1881" w:type="pct"/>
            <w:vAlign w:val="center"/>
          </w:tcPr>
          <w:p w14:paraId="7E010E7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Spaces adapted to needs</w:t>
            </w:r>
          </w:p>
        </w:tc>
        <w:tc>
          <w:tcPr>
            <w:tcW w:w="405" w:type="pct"/>
            <w:vAlign w:val="center"/>
          </w:tcPr>
          <w:p w14:paraId="099586F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.53</w:t>
            </w:r>
          </w:p>
        </w:tc>
        <w:tc>
          <w:tcPr>
            <w:tcW w:w="685" w:type="pct"/>
            <w:shd w:val="clear" w:color="auto" w:fill="auto"/>
            <w:noWrap/>
            <w:vAlign w:val="center"/>
          </w:tcPr>
          <w:p w14:paraId="4868469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1.52</w:t>
            </w:r>
          </w:p>
        </w:tc>
        <w:tc>
          <w:tcPr>
            <w:tcW w:w="546" w:type="pct"/>
            <w:shd w:val="clear" w:color="auto" w:fill="auto"/>
            <w:noWrap/>
            <w:vAlign w:val="center"/>
          </w:tcPr>
          <w:p w14:paraId="6368EEE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.31</w:t>
            </w:r>
          </w:p>
        </w:tc>
        <w:tc>
          <w:tcPr>
            <w:tcW w:w="546" w:type="pct"/>
            <w:shd w:val="clear" w:color="auto" w:fill="auto"/>
            <w:noWrap/>
            <w:vAlign w:val="center"/>
          </w:tcPr>
          <w:p w14:paraId="4BA25B9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1.03</w:t>
            </w:r>
          </w:p>
        </w:tc>
        <w:tc>
          <w:tcPr>
            <w:tcW w:w="546" w:type="pct"/>
            <w:shd w:val="clear" w:color="auto" w:fill="auto"/>
            <w:noWrap/>
            <w:vAlign w:val="center"/>
          </w:tcPr>
          <w:p w14:paraId="2EA0FF8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w:t>
            </w:r>
          </w:p>
        </w:tc>
      </w:tr>
      <w:tr w:rsidR="007B170E" w:rsidRPr="008A1A3D" w14:paraId="622228B8" w14:textId="77777777" w:rsidTr="001D7A97">
        <w:trPr>
          <w:trHeight w:val="57"/>
        </w:trPr>
        <w:tc>
          <w:tcPr>
            <w:tcW w:w="392" w:type="pct"/>
            <w:shd w:val="clear" w:color="auto" w:fill="auto"/>
            <w:noWrap/>
            <w:vAlign w:val="center"/>
          </w:tcPr>
          <w:p w14:paraId="43FFB9A5"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E35</w:t>
            </w:r>
          </w:p>
        </w:tc>
        <w:tc>
          <w:tcPr>
            <w:tcW w:w="1881" w:type="pct"/>
            <w:vAlign w:val="center"/>
          </w:tcPr>
          <w:p w14:paraId="4481CB2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Assistive devices compensate</w:t>
            </w:r>
          </w:p>
        </w:tc>
        <w:tc>
          <w:tcPr>
            <w:tcW w:w="405" w:type="pct"/>
            <w:vAlign w:val="center"/>
          </w:tcPr>
          <w:p w14:paraId="425C6E3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.59</w:t>
            </w:r>
          </w:p>
        </w:tc>
        <w:tc>
          <w:tcPr>
            <w:tcW w:w="685" w:type="pct"/>
            <w:shd w:val="clear" w:color="auto" w:fill="auto"/>
            <w:noWrap/>
            <w:vAlign w:val="center"/>
          </w:tcPr>
          <w:p w14:paraId="6EFC166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1.34</w:t>
            </w:r>
          </w:p>
        </w:tc>
        <w:tc>
          <w:tcPr>
            <w:tcW w:w="546" w:type="pct"/>
            <w:shd w:val="clear" w:color="auto" w:fill="auto"/>
            <w:noWrap/>
            <w:vAlign w:val="center"/>
          </w:tcPr>
          <w:p w14:paraId="57F46DF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.3</w:t>
            </w:r>
          </w:p>
        </w:tc>
        <w:tc>
          <w:tcPr>
            <w:tcW w:w="546" w:type="pct"/>
            <w:shd w:val="clear" w:color="auto" w:fill="auto"/>
            <w:noWrap/>
            <w:vAlign w:val="center"/>
          </w:tcPr>
          <w:p w14:paraId="572C9DC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.86</w:t>
            </w:r>
          </w:p>
        </w:tc>
        <w:tc>
          <w:tcPr>
            <w:tcW w:w="546" w:type="pct"/>
            <w:shd w:val="clear" w:color="auto" w:fill="auto"/>
            <w:noWrap/>
            <w:vAlign w:val="center"/>
          </w:tcPr>
          <w:p w14:paraId="65AE132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-.9</w:t>
            </w:r>
          </w:p>
        </w:tc>
      </w:tr>
      <w:tr w:rsidR="007B170E" w:rsidRPr="008A1A3D" w14:paraId="7945AF1E" w14:textId="77777777" w:rsidTr="001D7A97">
        <w:trPr>
          <w:trHeight w:val="57"/>
        </w:trPr>
        <w:tc>
          <w:tcPr>
            <w:tcW w:w="392" w:type="pct"/>
            <w:shd w:val="clear" w:color="auto" w:fill="auto"/>
            <w:noWrap/>
            <w:vAlign w:val="center"/>
          </w:tcPr>
          <w:p w14:paraId="5380FB5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Cs/>
                <w:sz w:val="18"/>
                <w:szCs w:val="18"/>
                <w:lang w:eastAsia="en-GB"/>
              </w:rPr>
              <w:t>E15</w:t>
            </w:r>
          </w:p>
        </w:tc>
        <w:tc>
          <w:tcPr>
            <w:tcW w:w="1881" w:type="pct"/>
            <w:vAlign w:val="center"/>
          </w:tcPr>
          <w:p w14:paraId="163783B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Cs/>
                <w:sz w:val="18"/>
                <w:szCs w:val="18"/>
                <w:lang w:eastAsia="en-GB"/>
              </w:rPr>
              <w:t>Involved in routines</w:t>
            </w:r>
          </w:p>
        </w:tc>
        <w:tc>
          <w:tcPr>
            <w:tcW w:w="405" w:type="pct"/>
            <w:vAlign w:val="center"/>
          </w:tcPr>
          <w:p w14:paraId="6AC5AD8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Cs/>
                <w:sz w:val="18"/>
                <w:szCs w:val="18"/>
                <w:lang w:eastAsia="en-GB"/>
              </w:rPr>
              <w:t>.39</w:t>
            </w:r>
          </w:p>
        </w:tc>
        <w:tc>
          <w:tcPr>
            <w:tcW w:w="685" w:type="pct"/>
            <w:shd w:val="clear" w:color="auto" w:fill="auto"/>
            <w:noWrap/>
            <w:vAlign w:val="center"/>
          </w:tcPr>
          <w:p w14:paraId="3C9F9D1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Cs/>
                <w:sz w:val="18"/>
                <w:szCs w:val="18"/>
                <w:lang w:eastAsia="en-GB"/>
              </w:rPr>
              <w:t>1.16</w:t>
            </w:r>
          </w:p>
        </w:tc>
        <w:tc>
          <w:tcPr>
            <w:tcW w:w="546" w:type="pct"/>
            <w:shd w:val="clear" w:color="auto" w:fill="auto"/>
            <w:noWrap/>
            <w:vAlign w:val="center"/>
          </w:tcPr>
          <w:p w14:paraId="52595A7C"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.3</w:t>
            </w:r>
          </w:p>
        </w:tc>
        <w:tc>
          <w:tcPr>
            <w:tcW w:w="546" w:type="pct"/>
            <w:shd w:val="clear" w:color="auto" w:fill="auto"/>
            <w:noWrap/>
            <w:vAlign w:val="center"/>
          </w:tcPr>
          <w:p w14:paraId="48F1218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1.56</w:t>
            </w:r>
          </w:p>
        </w:tc>
        <w:tc>
          <w:tcPr>
            <w:tcW w:w="546" w:type="pct"/>
            <w:shd w:val="clear" w:color="auto" w:fill="auto"/>
            <w:noWrap/>
            <w:vAlign w:val="center"/>
          </w:tcPr>
          <w:p w14:paraId="65A154F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3.1</w:t>
            </w:r>
          </w:p>
        </w:tc>
      </w:tr>
      <w:tr w:rsidR="007B170E" w:rsidRPr="008A1A3D" w14:paraId="0C2EF6AA" w14:textId="77777777" w:rsidTr="001D7A97">
        <w:trPr>
          <w:trHeight w:val="57"/>
        </w:trPr>
        <w:tc>
          <w:tcPr>
            <w:tcW w:w="392" w:type="pct"/>
            <w:shd w:val="clear" w:color="auto" w:fill="auto"/>
            <w:noWrap/>
            <w:vAlign w:val="center"/>
          </w:tcPr>
          <w:p w14:paraId="015C09D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E18</w:t>
            </w:r>
          </w:p>
        </w:tc>
        <w:tc>
          <w:tcPr>
            <w:tcW w:w="1881" w:type="pct"/>
            <w:vAlign w:val="center"/>
          </w:tcPr>
          <w:p w14:paraId="42F30F6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Routines are adaptable</w:t>
            </w:r>
          </w:p>
        </w:tc>
        <w:tc>
          <w:tcPr>
            <w:tcW w:w="405" w:type="pct"/>
            <w:vAlign w:val="center"/>
          </w:tcPr>
          <w:p w14:paraId="01A3553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.48</w:t>
            </w:r>
          </w:p>
        </w:tc>
        <w:tc>
          <w:tcPr>
            <w:tcW w:w="685" w:type="pct"/>
            <w:shd w:val="clear" w:color="auto" w:fill="auto"/>
            <w:noWrap/>
            <w:vAlign w:val="center"/>
          </w:tcPr>
          <w:p w14:paraId="7207E528"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.66</w:t>
            </w:r>
          </w:p>
        </w:tc>
        <w:tc>
          <w:tcPr>
            <w:tcW w:w="546" w:type="pct"/>
            <w:shd w:val="clear" w:color="auto" w:fill="auto"/>
            <w:noWrap/>
            <w:vAlign w:val="center"/>
          </w:tcPr>
          <w:p w14:paraId="33EF1DC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.28</w:t>
            </w:r>
          </w:p>
        </w:tc>
        <w:tc>
          <w:tcPr>
            <w:tcW w:w="546" w:type="pct"/>
            <w:shd w:val="clear" w:color="auto" w:fill="auto"/>
            <w:noWrap/>
            <w:vAlign w:val="center"/>
          </w:tcPr>
          <w:p w14:paraId="77553B9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w:t>
            </w:r>
          </w:p>
        </w:tc>
        <w:tc>
          <w:tcPr>
            <w:tcW w:w="546" w:type="pct"/>
            <w:shd w:val="clear" w:color="auto" w:fill="auto"/>
            <w:noWrap/>
            <w:vAlign w:val="center"/>
          </w:tcPr>
          <w:p w14:paraId="1BDD19A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w:t>
            </w:r>
          </w:p>
        </w:tc>
      </w:tr>
      <w:tr w:rsidR="007B170E" w:rsidRPr="008A1A3D" w14:paraId="09D34CCA" w14:textId="77777777" w:rsidTr="001D7A97">
        <w:trPr>
          <w:trHeight w:val="57"/>
        </w:trPr>
        <w:tc>
          <w:tcPr>
            <w:tcW w:w="392" w:type="pct"/>
            <w:shd w:val="clear" w:color="auto" w:fill="auto"/>
            <w:noWrap/>
            <w:vAlign w:val="center"/>
          </w:tcPr>
          <w:p w14:paraId="00B9920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E17</w:t>
            </w:r>
          </w:p>
        </w:tc>
        <w:tc>
          <w:tcPr>
            <w:tcW w:w="1881" w:type="pct"/>
            <w:vAlign w:val="center"/>
          </w:tcPr>
          <w:p w14:paraId="6A24E2B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Demands matched to ability</w:t>
            </w:r>
          </w:p>
        </w:tc>
        <w:tc>
          <w:tcPr>
            <w:tcW w:w="405" w:type="pct"/>
            <w:vAlign w:val="center"/>
          </w:tcPr>
          <w:p w14:paraId="2419CF0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.48</w:t>
            </w:r>
          </w:p>
        </w:tc>
        <w:tc>
          <w:tcPr>
            <w:tcW w:w="685" w:type="pct"/>
            <w:shd w:val="clear" w:color="auto" w:fill="auto"/>
            <w:noWrap/>
            <w:vAlign w:val="center"/>
          </w:tcPr>
          <w:p w14:paraId="0D2861B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.58</w:t>
            </w:r>
          </w:p>
        </w:tc>
        <w:tc>
          <w:tcPr>
            <w:tcW w:w="546" w:type="pct"/>
            <w:shd w:val="clear" w:color="auto" w:fill="auto"/>
            <w:noWrap/>
            <w:vAlign w:val="center"/>
          </w:tcPr>
          <w:p w14:paraId="6138797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.28</w:t>
            </w:r>
          </w:p>
        </w:tc>
        <w:tc>
          <w:tcPr>
            <w:tcW w:w="546" w:type="pct"/>
            <w:shd w:val="clear" w:color="auto" w:fill="auto"/>
            <w:noWrap/>
            <w:vAlign w:val="center"/>
          </w:tcPr>
          <w:p w14:paraId="4E98FD4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1.06</w:t>
            </w:r>
          </w:p>
        </w:tc>
        <w:tc>
          <w:tcPr>
            <w:tcW w:w="546" w:type="pct"/>
            <w:shd w:val="clear" w:color="auto" w:fill="auto"/>
            <w:noWrap/>
            <w:vAlign w:val="center"/>
          </w:tcPr>
          <w:p w14:paraId="5E3A9E2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w:t>
            </w:r>
          </w:p>
        </w:tc>
      </w:tr>
      <w:tr w:rsidR="007B170E" w:rsidRPr="008A1A3D" w14:paraId="258EC289" w14:textId="77777777" w:rsidTr="001D7A97">
        <w:trPr>
          <w:trHeight w:val="57"/>
        </w:trPr>
        <w:tc>
          <w:tcPr>
            <w:tcW w:w="392" w:type="pct"/>
            <w:shd w:val="clear" w:color="auto" w:fill="auto"/>
            <w:noWrap/>
            <w:vAlign w:val="center"/>
          </w:tcPr>
          <w:p w14:paraId="0A35A17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E25</w:t>
            </w:r>
          </w:p>
        </w:tc>
        <w:tc>
          <w:tcPr>
            <w:tcW w:w="1881" w:type="pct"/>
            <w:vAlign w:val="center"/>
          </w:tcPr>
          <w:p w14:paraId="467F77D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Spaces available</w:t>
            </w:r>
          </w:p>
        </w:tc>
        <w:tc>
          <w:tcPr>
            <w:tcW w:w="405" w:type="pct"/>
            <w:vAlign w:val="center"/>
          </w:tcPr>
          <w:p w14:paraId="2326573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.48</w:t>
            </w:r>
          </w:p>
        </w:tc>
        <w:tc>
          <w:tcPr>
            <w:tcW w:w="685" w:type="pct"/>
            <w:shd w:val="clear" w:color="auto" w:fill="auto"/>
            <w:noWrap/>
            <w:vAlign w:val="center"/>
          </w:tcPr>
          <w:p w14:paraId="10EDA5F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.58</w:t>
            </w:r>
          </w:p>
        </w:tc>
        <w:tc>
          <w:tcPr>
            <w:tcW w:w="546" w:type="pct"/>
            <w:shd w:val="clear" w:color="auto" w:fill="auto"/>
            <w:noWrap/>
            <w:vAlign w:val="center"/>
          </w:tcPr>
          <w:p w14:paraId="0804B04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.28</w:t>
            </w:r>
          </w:p>
        </w:tc>
        <w:tc>
          <w:tcPr>
            <w:tcW w:w="546" w:type="pct"/>
            <w:shd w:val="clear" w:color="auto" w:fill="auto"/>
            <w:noWrap/>
            <w:vAlign w:val="center"/>
          </w:tcPr>
          <w:p w14:paraId="36EC3CF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1.08</w:t>
            </w:r>
          </w:p>
        </w:tc>
        <w:tc>
          <w:tcPr>
            <w:tcW w:w="546" w:type="pct"/>
            <w:shd w:val="clear" w:color="auto" w:fill="auto"/>
            <w:noWrap/>
            <w:vAlign w:val="center"/>
          </w:tcPr>
          <w:p w14:paraId="1FEB6BA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w:t>
            </w:r>
          </w:p>
        </w:tc>
      </w:tr>
      <w:tr w:rsidR="007B170E" w:rsidRPr="008A1A3D" w14:paraId="073F9618" w14:textId="77777777" w:rsidTr="001D7A97">
        <w:trPr>
          <w:trHeight w:val="57"/>
        </w:trPr>
        <w:tc>
          <w:tcPr>
            <w:tcW w:w="392" w:type="pct"/>
            <w:shd w:val="clear" w:color="auto" w:fill="auto"/>
            <w:noWrap/>
            <w:vAlign w:val="center"/>
          </w:tcPr>
          <w:p w14:paraId="70C9D0D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E7</w:t>
            </w:r>
          </w:p>
        </w:tc>
        <w:tc>
          <w:tcPr>
            <w:tcW w:w="1881" w:type="pct"/>
            <w:vAlign w:val="center"/>
          </w:tcPr>
          <w:p w14:paraId="095CD3F8"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Adults foster independence</w:t>
            </w:r>
          </w:p>
        </w:tc>
        <w:tc>
          <w:tcPr>
            <w:tcW w:w="405" w:type="pct"/>
            <w:vAlign w:val="center"/>
          </w:tcPr>
          <w:p w14:paraId="493C964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.54</w:t>
            </w:r>
          </w:p>
        </w:tc>
        <w:tc>
          <w:tcPr>
            <w:tcW w:w="685" w:type="pct"/>
            <w:shd w:val="clear" w:color="auto" w:fill="auto"/>
            <w:noWrap/>
            <w:vAlign w:val="center"/>
          </w:tcPr>
          <w:p w14:paraId="345D083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.43</w:t>
            </w:r>
          </w:p>
        </w:tc>
        <w:tc>
          <w:tcPr>
            <w:tcW w:w="546" w:type="pct"/>
            <w:shd w:val="clear" w:color="auto" w:fill="auto"/>
            <w:noWrap/>
            <w:vAlign w:val="center"/>
          </w:tcPr>
          <w:p w14:paraId="70100BB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.28</w:t>
            </w:r>
          </w:p>
        </w:tc>
        <w:tc>
          <w:tcPr>
            <w:tcW w:w="546" w:type="pct"/>
            <w:shd w:val="clear" w:color="auto" w:fill="auto"/>
            <w:noWrap/>
            <w:vAlign w:val="center"/>
          </w:tcPr>
          <w:p w14:paraId="329DD24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.96</w:t>
            </w:r>
          </w:p>
        </w:tc>
        <w:tc>
          <w:tcPr>
            <w:tcW w:w="546" w:type="pct"/>
            <w:shd w:val="clear" w:color="auto" w:fill="auto"/>
            <w:noWrap/>
            <w:vAlign w:val="center"/>
          </w:tcPr>
          <w:p w14:paraId="6B99D2F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w:t>
            </w:r>
          </w:p>
        </w:tc>
      </w:tr>
      <w:tr w:rsidR="007B170E" w:rsidRPr="008A1A3D" w14:paraId="2B4738E4" w14:textId="77777777" w:rsidTr="001D7A97">
        <w:trPr>
          <w:trHeight w:val="57"/>
        </w:trPr>
        <w:tc>
          <w:tcPr>
            <w:tcW w:w="392" w:type="pct"/>
            <w:shd w:val="clear" w:color="auto" w:fill="auto"/>
            <w:noWrap/>
            <w:vAlign w:val="center"/>
          </w:tcPr>
          <w:p w14:paraId="2D6DBF1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E4</w:t>
            </w:r>
          </w:p>
        </w:tc>
        <w:tc>
          <w:tcPr>
            <w:tcW w:w="1881" w:type="pct"/>
            <w:vAlign w:val="center"/>
          </w:tcPr>
          <w:p w14:paraId="664944F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Interaction strategies applied</w:t>
            </w:r>
          </w:p>
        </w:tc>
        <w:tc>
          <w:tcPr>
            <w:tcW w:w="405" w:type="pct"/>
            <w:vAlign w:val="center"/>
          </w:tcPr>
          <w:p w14:paraId="23E8005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.53</w:t>
            </w:r>
          </w:p>
        </w:tc>
        <w:tc>
          <w:tcPr>
            <w:tcW w:w="685" w:type="pct"/>
            <w:shd w:val="clear" w:color="auto" w:fill="auto"/>
            <w:noWrap/>
            <w:vAlign w:val="center"/>
          </w:tcPr>
          <w:p w14:paraId="1660E092"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.42</w:t>
            </w:r>
          </w:p>
        </w:tc>
        <w:tc>
          <w:tcPr>
            <w:tcW w:w="546" w:type="pct"/>
            <w:shd w:val="clear" w:color="auto" w:fill="auto"/>
            <w:noWrap/>
            <w:vAlign w:val="center"/>
          </w:tcPr>
          <w:p w14:paraId="1D93FCE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.28</w:t>
            </w:r>
          </w:p>
        </w:tc>
        <w:tc>
          <w:tcPr>
            <w:tcW w:w="546" w:type="pct"/>
            <w:shd w:val="clear" w:color="auto" w:fill="auto"/>
            <w:noWrap/>
            <w:vAlign w:val="center"/>
          </w:tcPr>
          <w:p w14:paraId="515A2F24"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.92</w:t>
            </w:r>
          </w:p>
        </w:tc>
        <w:tc>
          <w:tcPr>
            <w:tcW w:w="546" w:type="pct"/>
            <w:shd w:val="clear" w:color="auto" w:fill="auto"/>
            <w:noWrap/>
            <w:vAlign w:val="center"/>
          </w:tcPr>
          <w:p w14:paraId="0BCF504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w:t>
            </w:r>
          </w:p>
        </w:tc>
      </w:tr>
      <w:tr w:rsidR="007B170E" w:rsidRPr="008A1A3D" w14:paraId="3E724A0A" w14:textId="77777777" w:rsidTr="001D7A97">
        <w:trPr>
          <w:trHeight w:val="57"/>
        </w:trPr>
        <w:tc>
          <w:tcPr>
            <w:tcW w:w="392" w:type="pct"/>
            <w:shd w:val="clear" w:color="auto" w:fill="auto"/>
            <w:noWrap/>
            <w:vAlign w:val="center"/>
          </w:tcPr>
          <w:p w14:paraId="665E43C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E34</w:t>
            </w:r>
          </w:p>
        </w:tc>
        <w:tc>
          <w:tcPr>
            <w:tcW w:w="1881" w:type="pct"/>
            <w:vAlign w:val="center"/>
          </w:tcPr>
          <w:p w14:paraId="495B88B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Equipment managed well</w:t>
            </w:r>
          </w:p>
        </w:tc>
        <w:tc>
          <w:tcPr>
            <w:tcW w:w="405" w:type="pct"/>
            <w:vAlign w:val="center"/>
          </w:tcPr>
          <w:p w14:paraId="57993A6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.56</w:t>
            </w:r>
          </w:p>
        </w:tc>
        <w:tc>
          <w:tcPr>
            <w:tcW w:w="685" w:type="pct"/>
            <w:shd w:val="clear" w:color="auto" w:fill="auto"/>
            <w:noWrap/>
            <w:vAlign w:val="center"/>
          </w:tcPr>
          <w:p w14:paraId="2C639FA0"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.23</w:t>
            </w:r>
          </w:p>
        </w:tc>
        <w:tc>
          <w:tcPr>
            <w:tcW w:w="546" w:type="pct"/>
            <w:shd w:val="clear" w:color="auto" w:fill="auto"/>
            <w:noWrap/>
            <w:vAlign w:val="center"/>
          </w:tcPr>
          <w:p w14:paraId="04EF74C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.28</w:t>
            </w:r>
          </w:p>
        </w:tc>
        <w:tc>
          <w:tcPr>
            <w:tcW w:w="546" w:type="pct"/>
            <w:shd w:val="clear" w:color="auto" w:fill="auto"/>
            <w:noWrap/>
            <w:vAlign w:val="center"/>
          </w:tcPr>
          <w:p w14:paraId="71608E5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.86</w:t>
            </w:r>
          </w:p>
        </w:tc>
        <w:tc>
          <w:tcPr>
            <w:tcW w:w="546" w:type="pct"/>
            <w:shd w:val="clear" w:color="auto" w:fill="auto"/>
            <w:noWrap/>
            <w:vAlign w:val="center"/>
          </w:tcPr>
          <w:p w14:paraId="2042D1A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w:t>
            </w:r>
          </w:p>
        </w:tc>
      </w:tr>
      <w:tr w:rsidR="007B170E" w:rsidRPr="008A1A3D" w14:paraId="1453770C" w14:textId="77777777" w:rsidTr="001D7A97">
        <w:trPr>
          <w:trHeight w:val="57"/>
        </w:trPr>
        <w:tc>
          <w:tcPr>
            <w:tcW w:w="392" w:type="pct"/>
            <w:shd w:val="clear" w:color="auto" w:fill="auto"/>
            <w:noWrap/>
            <w:vAlign w:val="center"/>
          </w:tcPr>
          <w:p w14:paraId="418F2EF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E20</w:t>
            </w:r>
          </w:p>
        </w:tc>
        <w:tc>
          <w:tcPr>
            <w:tcW w:w="1881" w:type="pct"/>
            <w:vAlign w:val="center"/>
          </w:tcPr>
          <w:p w14:paraId="2D09583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Routines planned</w:t>
            </w:r>
          </w:p>
        </w:tc>
        <w:tc>
          <w:tcPr>
            <w:tcW w:w="405" w:type="pct"/>
            <w:vAlign w:val="center"/>
          </w:tcPr>
          <w:p w14:paraId="5A8A802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.54</w:t>
            </w:r>
          </w:p>
        </w:tc>
        <w:tc>
          <w:tcPr>
            <w:tcW w:w="685" w:type="pct"/>
            <w:shd w:val="clear" w:color="auto" w:fill="auto"/>
            <w:noWrap/>
            <w:vAlign w:val="center"/>
          </w:tcPr>
          <w:p w14:paraId="0E629B1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w:t>
            </w:r>
          </w:p>
        </w:tc>
        <w:tc>
          <w:tcPr>
            <w:tcW w:w="546" w:type="pct"/>
            <w:shd w:val="clear" w:color="auto" w:fill="auto"/>
            <w:noWrap/>
            <w:vAlign w:val="center"/>
          </w:tcPr>
          <w:p w14:paraId="77E50CDC"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.27</w:t>
            </w:r>
          </w:p>
        </w:tc>
        <w:tc>
          <w:tcPr>
            <w:tcW w:w="546" w:type="pct"/>
            <w:shd w:val="clear" w:color="auto" w:fill="auto"/>
            <w:noWrap/>
            <w:vAlign w:val="center"/>
          </w:tcPr>
          <w:p w14:paraId="292B3AA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.94</w:t>
            </w:r>
          </w:p>
        </w:tc>
        <w:tc>
          <w:tcPr>
            <w:tcW w:w="546" w:type="pct"/>
            <w:shd w:val="clear" w:color="auto" w:fill="auto"/>
            <w:noWrap/>
            <w:vAlign w:val="center"/>
          </w:tcPr>
          <w:p w14:paraId="7A75CD5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-.4</w:t>
            </w:r>
          </w:p>
        </w:tc>
      </w:tr>
      <w:tr w:rsidR="007B170E" w:rsidRPr="008A1A3D" w14:paraId="63ACF3B6" w14:textId="77777777" w:rsidTr="001D7A97">
        <w:trPr>
          <w:trHeight w:val="57"/>
        </w:trPr>
        <w:tc>
          <w:tcPr>
            <w:tcW w:w="392" w:type="pct"/>
            <w:shd w:val="clear" w:color="auto" w:fill="auto"/>
            <w:noWrap/>
            <w:vAlign w:val="center"/>
          </w:tcPr>
          <w:p w14:paraId="610AC55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E32</w:t>
            </w:r>
          </w:p>
        </w:tc>
        <w:tc>
          <w:tcPr>
            <w:tcW w:w="1881" w:type="pct"/>
            <w:vAlign w:val="center"/>
          </w:tcPr>
          <w:p w14:paraId="7540E34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Has necessary objects</w:t>
            </w:r>
          </w:p>
        </w:tc>
        <w:tc>
          <w:tcPr>
            <w:tcW w:w="405" w:type="pct"/>
            <w:vAlign w:val="center"/>
          </w:tcPr>
          <w:p w14:paraId="555D259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.57</w:t>
            </w:r>
          </w:p>
        </w:tc>
        <w:tc>
          <w:tcPr>
            <w:tcW w:w="685" w:type="pct"/>
            <w:shd w:val="clear" w:color="auto" w:fill="auto"/>
            <w:noWrap/>
            <w:vAlign w:val="center"/>
          </w:tcPr>
          <w:p w14:paraId="7177EE3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w:t>
            </w:r>
          </w:p>
        </w:tc>
        <w:tc>
          <w:tcPr>
            <w:tcW w:w="546" w:type="pct"/>
            <w:shd w:val="clear" w:color="auto" w:fill="auto"/>
            <w:noWrap/>
            <w:vAlign w:val="center"/>
          </w:tcPr>
          <w:p w14:paraId="20FB98F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.27</w:t>
            </w:r>
          </w:p>
        </w:tc>
        <w:tc>
          <w:tcPr>
            <w:tcW w:w="546" w:type="pct"/>
            <w:shd w:val="clear" w:color="auto" w:fill="auto"/>
            <w:noWrap/>
            <w:vAlign w:val="center"/>
          </w:tcPr>
          <w:p w14:paraId="6F2715E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.83</w:t>
            </w:r>
          </w:p>
        </w:tc>
        <w:tc>
          <w:tcPr>
            <w:tcW w:w="546" w:type="pct"/>
            <w:shd w:val="clear" w:color="auto" w:fill="auto"/>
            <w:noWrap/>
            <w:vAlign w:val="center"/>
          </w:tcPr>
          <w:p w14:paraId="49808CF8"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-1.3</w:t>
            </w:r>
          </w:p>
        </w:tc>
      </w:tr>
      <w:tr w:rsidR="007B170E" w:rsidRPr="008A1A3D" w14:paraId="2DFF7F44" w14:textId="77777777" w:rsidTr="001D7A97">
        <w:trPr>
          <w:trHeight w:val="57"/>
        </w:trPr>
        <w:tc>
          <w:tcPr>
            <w:tcW w:w="392" w:type="pct"/>
            <w:shd w:val="clear" w:color="auto" w:fill="auto"/>
            <w:noWrap/>
            <w:vAlign w:val="center"/>
          </w:tcPr>
          <w:p w14:paraId="7D0E835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E5</w:t>
            </w:r>
          </w:p>
        </w:tc>
        <w:tc>
          <w:tcPr>
            <w:tcW w:w="1881" w:type="pct"/>
            <w:vAlign w:val="center"/>
          </w:tcPr>
          <w:p w14:paraId="30D205A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 xml:space="preserve">Adults consistent </w:t>
            </w:r>
          </w:p>
        </w:tc>
        <w:tc>
          <w:tcPr>
            <w:tcW w:w="405" w:type="pct"/>
            <w:vAlign w:val="center"/>
          </w:tcPr>
          <w:p w14:paraId="043008E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.48</w:t>
            </w:r>
          </w:p>
        </w:tc>
        <w:tc>
          <w:tcPr>
            <w:tcW w:w="685" w:type="pct"/>
            <w:shd w:val="clear" w:color="auto" w:fill="auto"/>
            <w:noWrap/>
            <w:vAlign w:val="center"/>
          </w:tcPr>
          <w:p w14:paraId="41D1431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w:t>
            </w:r>
          </w:p>
        </w:tc>
        <w:tc>
          <w:tcPr>
            <w:tcW w:w="546" w:type="pct"/>
            <w:shd w:val="clear" w:color="auto" w:fill="auto"/>
            <w:noWrap/>
            <w:vAlign w:val="center"/>
          </w:tcPr>
          <w:p w14:paraId="1408327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.27</w:t>
            </w:r>
          </w:p>
        </w:tc>
        <w:tc>
          <w:tcPr>
            <w:tcW w:w="546" w:type="pct"/>
            <w:shd w:val="clear" w:color="auto" w:fill="auto"/>
            <w:noWrap/>
            <w:vAlign w:val="center"/>
          </w:tcPr>
          <w:p w14:paraId="19848F9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1.13</w:t>
            </w:r>
          </w:p>
        </w:tc>
        <w:tc>
          <w:tcPr>
            <w:tcW w:w="546" w:type="pct"/>
            <w:shd w:val="clear" w:color="auto" w:fill="auto"/>
            <w:noWrap/>
            <w:vAlign w:val="center"/>
          </w:tcPr>
          <w:p w14:paraId="0D847815"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w:t>
            </w:r>
          </w:p>
        </w:tc>
      </w:tr>
      <w:tr w:rsidR="007B170E" w:rsidRPr="008A1A3D" w14:paraId="77185631" w14:textId="77777777" w:rsidTr="001D7A97">
        <w:trPr>
          <w:trHeight w:val="57"/>
        </w:trPr>
        <w:tc>
          <w:tcPr>
            <w:tcW w:w="392" w:type="pct"/>
            <w:shd w:val="clear" w:color="auto" w:fill="auto"/>
            <w:noWrap/>
            <w:vAlign w:val="center"/>
          </w:tcPr>
          <w:p w14:paraId="3DC2320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E26</w:t>
            </w:r>
          </w:p>
        </w:tc>
        <w:tc>
          <w:tcPr>
            <w:tcW w:w="1881" w:type="pct"/>
            <w:vAlign w:val="center"/>
          </w:tcPr>
          <w:p w14:paraId="5E067768"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Classroom layout OK</w:t>
            </w:r>
          </w:p>
        </w:tc>
        <w:tc>
          <w:tcPr>
            <w:tcW w:w="405" w:type="pct"/>
            <w:vAlign w:val="center"/>
          </w:tcPr>
          <w:p w14:paraId="391FBF7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.55</w:t>
            </w:r>
          </w:p>
        </w:tc>
        <w:tc>
          <w:tcPr>
            <w:tcW w:w="685" w:type="pct"/>
            <w:shd w:val="clear" w:color="auto" w:fill="auto"/>
            <w:noWrap/>
            <w:vAlign w:val="center"/>
          </w:tcPr>
          <w:p w14:paraId="1200837C"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-.17</w:t>
            </w:r>
          </w:p>
        </w:tc>
        <w:tc>
          <w:tcPr>
            <w:tcW w:w="546" w:type="pct"/>
            <w:shd w:val="clear" w:color="auto" w:fill="auto"/>
            <w:noWrap/>
            <w:vAlign w:val="center"/>
          </w:tcPr>
          <w:p w14:paraId="38C0E452"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.27</w:t>
            </w:r>
          </w:p>
        </w:tc>
        <w:tc>
          <w:tcPr>
            <w:tcW w:w="546" w:type="pct"/>
            <w:shd w:val="clear" w:color="auto" w:fill="auto"/>
            <w:noWrap/>
            <w:vAlign w:val="center"/>
          </w:tcPr>
          <w:p w14:paraId="5B03E11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.9</w:t>
            </w:r>
          </w:p>
        </w:tc>
        <w:tc>
          <w:tcPr>
            <w:tcW w:w="546" w:type="pct"/>
            <w:shd w:val="clear" w:color="auto" w:fill="auto"/>
            <w:noWrap/>
            <w:vAlign w:val="center"/>
          </w:tcPr>
          <w:p w14:paraId="3EDE741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-.8</w:t>
            </w:r>
          </w:p>
        </w:tc>
      </w:tr>
      <w:tr w:rsidR="007B170E" w:rsidRPr="008A1A3D" w14:paraId="2E4B74FA" w14:textId="77777777" w:rsidTr="001D7A97">
        <w:trPr>
          <w:trHeight w:val="57"/>
        </w:trPr>
        <w:tc>
          <w:tcPr>
            <w:tcW w:w="392" w:type="pct"/>
            <w:shd w:val="clear" w:color="auto" w:fill="auto"/>
            <w:noWrap/>
            <w:vAlign w:val="center"/>
          </w:tcPr>
          <w:p w14:paraId="7BAF8CB5"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E28</w:t>
            </w:r>
          </w:p>
        </w:tc>
        <w:tc>
          <w:tcPr>
            <w:tcW w:w="1881" w:type="pct"/>
            <w:vAlign w:val="center"/>
          </w:tcPr>
          <w:p w14:paraId="18B6062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Child aware of resources</w:t>
            </w:r>
          </w:p>
        </w:tc>
        <w:tc>
          <w:tcPr>
            <w:tcW w:w="405" w:type="pct"/>
            <w:vAlign w:val="center"/>
          </w:tcPr>
          <w:p w14:paraId="1A16A62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.65</w:t>
            </w:r>
          </w:p>
        </w:tc>
        <w:tc>
          <w:tcPr>
            <w:tcW w:w="685" w:type="pct"/>
            <w:shd w:val="clear" w:color="auto" w:fill="auto"/>
            <w:noWrap/>
            <w:vAlign w:val="center"/>
          </w:tcPr>
          <w:p w14:paraId="71F1623C"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-.62</w:t>
            </w:r>
          </w:p>
        </w:tc>
        <w:tc>
          <w:tcPr>
            <w:tcW w:w="546" w:type="pct"/>
            <w:shd w:val="clear" w:color="auto" w:fill="auto"/>
            <w:noWrap/>
            <w:vAlign w:val="center"/>
          </w:tcPr>
          <w:p w14:paraId="545294D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.27</w:t>
            </w:r>
          </w:p>
        </w:tc>
        <w:tc>
          <w:tcPr>
            <w:tcW w:w="546" w:type="pct"/>
            <w:shd w:val="clear" w:color="auto" w:fill="auto"/>
            <w:noWrap/>
            <w:vAlign w:val="center"/>
          </w:tcPr>
          <w:p w14:paraId="7F254F2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.77</w:t>
            </w:r>
          </w:p>
        </w:tc>
        <w:tc>
          <w:tcPr>
            <w:tcW w:w="546" w:type="pct"/>
            <w:shd w:val="clear" w:color="auto" w:fill="auto"/>
            <w:noWrap/>
            <w:vAlign w:val="center"/>
          </w:tcPr>
          <w:p w14:paraId="555B655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-1.9</w:t>
            </w:r>
          </w:p>
        </w:tc>
      </w:tr>
      <w:tr w:rsidR="007B170E" w:rsidRPr="008A1A3D" w14:paraId="1E9920D1" w14:textId="77777777" w:rsidTr="001D7A97">
        <w:trPr>
          <w:trHeight w:val="57"/>
        </w:trPr>
        <w:tc>
          <w:tcPr>
            <w:tcW w:w="392" w:type="pct"/>
            <w:shd w:val="clear" w:color="auto" w:fill="auto"/>
            <w:noWrap/>
            <w:vAlign w:val="center"/>
          </w:tcPr>
          <w:p w14:paraId="1FD36168"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E29</w:t>
            </w:r>
          </w:p>
        </w:tc>
        <w:tc>
          <w:tcPr>
            <w:tcW w:w="1881" w:type="pct"/>
            <w:vAlign w:val="center"/>
          </w:tcPr>
          <w:p w14:paraId="0B4C8A4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Equipment available</w:t>
            </w:r>
          </w:p>
        </w:tc>
        <w:tc>
          <w:tcPr>
            <w:tcW w:w="405" w:type="pct"/>
            <w:vAlign w:val="center"/>
          </w:tcPr>
          <w:p w14:paraId="12629CA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.62</w:t>
            </w:r>
          </w:p>
        </w:tc>
        <w:tc>
          <w:tcPr>
            <w:tcW w:w="685" w:type="pct"/>
            <w:shd w:val="clear" w:color="auto" w:fill="auto"/>
            <w:noWrap/>
            <w:vAlign w:val="center"/>
          </w:tcPr>
          <w:p w14:paraId="6C2106C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-.69</w:t>
            </w:r>
          </w:p>
        </w:tc>
        <w:tc>
          <w:tcPr>
            <w:tcW w:w="546" w:type="pct"/>
            <w:shd w:val="clear" w:color="auto" w:fill="auto"/>
            <w:noWrap/>
            <w:vAlign w:val="center"/>
          </w:tcPr>
          <w:p w14:paraId="4A0E55D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.27</w:t>
            </w:r>
          </w:p>
        </w:tc>
        <w:tc>
          <w:tcPr>
            <w:tcW w:w="546" w:type="pct"/>
            <w:shd w:val="clear" w:color="auto" w:fill="auto"/>
            <w:noWrap/>
            <w:vAlign w:val="center"/>
          </w:tcPr>
          <w:p w14:paraId="22FFE6A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.89</w:t>
            </w:r>
          </w:p>
        </w:tc>
        <w:tc>
          <w:tcPr>
            <w:tcW w:w="546" w:type="pct"/>
            <w:shd w:val="clear" w:color="auto" w:fill="auto"/>
            <w:noWrap/>
            <w:vAlign w:val="center"/>
          </w:tcPr>
          <w:p w14:paraId="4E4094C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-.9</w:t>
            </w:r>
          </w:p>
        </w:tc>
      </w:tr>
      <w:tr w:rsidR="007B170E" w:rsidRPr="008A1A3D" w14:paraId="1E580B92" w14:textId="77777777" w:rsidTr="001D7A97">
        <w:trPr>
          <w:trHeight w:val="57"/>
        </w:trPr>
        <w:tc>
          <w:tcPr>
            <w:tcW w:w="392" w:type="pct"/>
            <w:shd w:val="clear" w:color="auto" w:fill="auto"/>
            <w:noWrap/>
            <w:vAlign w:val="center"/>
          </w:tcPr>
          <w:p w14:paraId="738CA912"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E3</w:t>
            </w:r>
          </w:p>
        </w:tc>
        <w:tc>
          <w:tcPr>
            <w:tcW w:w="1881" w:type="pct"/>
            <w:vAlign w:val="center"/>
          </w:tcPr>
          <w:p w14:paraId="763F0BC0"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Adults provide opportunities</w:t>
            </w:r>
          </w:p>
        </w:tc>
        <w:tc>
          <w:tcPr>
            <w:tcW w:w="405" w:type="pct"/>
            <w:vAlign w:val="center"/>
          </w:tcPr>
          <w:p w14:paraId="6BB2BA7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.51</w:t>
            </w:r>
          </w:p>
        </w:tc>
        <w:tc>
          <w:tcPr>
            <w:tcW w:w="685" w:type="pct"/>
            <w:shd w:val="clear" w:color="auto" w:fill="auto"/>
            <w:noWrap/>
            <w:vAlign w:val="center"/>
          </w:tcPr>
          <w:p w14:paraId="42A8287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w:t>
            </w:r>
          </w:p>
        </w:tc>
        <w:tc>
          <w:tcPr>
            <w:tcW w:w="546" w:type="pct"/>
            <w:shd w:val="clear" w:color="auto" w:fill="auto"/>
            <w:noWrap/>
            <w:vAlign w:val="center"/>
          </w:tcPr>
          <w:p w14:paraId="48264BB4"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.28</w:t>
            </w:r>
          </w:p>
        </w:tc>
        <w:tc>
          <w:tcPr>
            <w:tcW w:w="546" w:type="pct"/>
            <w:shd w:val="clear" w:color="auto" w:fill="auto"/>
            <w:noWrap/>
            <w:vAlign w:val="center"/>
          </w:tcPr>
          <w:p w14:paraId="003321B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1.13</w:t>
            </w:r>
          </w:p>
        </w:tc>
        <w:tc>
          <w:tcPr>
            <w:tcW w:w="546" w:type="pct"/>
            <w:shd w:val="clear" w:color="auto" w:fill="auto"/>
            <w:noWrap/>
            <w:vAlign w:val="center"/>
          </w:tcPr>
          <w:p w14:paraId="44A2385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w:t>
            </w:r>
          </w:p>
        </w:tc>
      </w:tr>
      <w:tr w:rsidR="007B170E" w:rsidRPr="008A1A3D" w14:paraId="6A326F8A" w14:textId="77777777" w:rsidTr="001D7A97">
        <w:trPr>
          <w:trHeight w:val="57"/>
        </w:trPr>
        <w:tc>
          <w:tcPr>
            <w:tcW w:w="392" w:type="pct"/>
            <w:shd w:val="clear" w:color="auto" w:fill="auto"/>
            <w:noWrap/>
            <w:vAlign w:val="center"/>
          </w:tcPr>
          <w:p w14:paraId="32C0971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E1</w:t>
            </w:r>
          </w:p>
        </w:tc>
        <w:tc>
          <w:tcPr>
            <w:tcW w:w="1881" w:type="pct"/>
            <w:vAlign w:val="center"/>
          </w:tcPr>
          <w:p w14:paraId="2171FA6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Adult open to recommendations</w:t>
            </w:r>
          </w:p>
        </w:tc>
        <w:tc>
          <w:tcPr>
            <w:tcW w:w="405" w:type="pct"/>
            <w:vAlign w:val="center"/>
          </w:tcPr>
          <w:p w14:paraId="2CA0AE45"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.58</w:t>
            </w:r>
          </w:p>
        </w:tc>
        <w:tc>
          <w:tcPr>
            <w:tcW w:w="685" w:type="pct"/>
            <w:shd w:val="clear" w:color="auto" w:fill="auto"/>
            <w:noWrap/>
            <w:vAlign w:val="center"/>
          </w:tcPr>
          <w:p w14:paraId="2B4A46E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-1.56</w:t>
            </w:r>
          </w:p>
        </w:tc>
        <w:tc>
          <w:tcPr>
            <w:tcW w:w="546" w:type="pct"/>
            <w:shd w:val="clear" w:color="auto" w:fill="auto"/>
            <w:noWrap/>
            <w:vAlign w:val="center"/>
          </w:tcPr>
          <w:p w14:paraId="5B8F3B2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.29</w:t>
            </w:r>
          </w:p>
        </w:tc>
        <w:tc>
          <w:tcPr>
            <w:tcW w:w="546" w:type="pct"/>
            <w:shd w:val="clear" w:color="auto" w:fill="auto"/>
            <w:noWrap/>
            <w:vAlign w:val="center"/>
          </w:tcPr>
          <w:p w14:paraId="20DE01B8"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1.09</w:t>
            </w:r>
          </w:p>
        </w:tc>
        <w:tc>
          <w:tcPr>
            <w:tcW w:w="546" w:type="pct"/>
            <w:shd w:val="clear" w:color="auto" w:fill="auto"/>
            <w:noWrap/>
            <w:vAlign w:val="center"/>
          </w:tcPr>
          <w:p w14:paraId="7FF4B78C"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w:t>
            </w:r>
          </w:p>
        </w:tc>
      </w:tr>
      <w:tr w:rsidR="007B170E" w:rsidRPr="008A1A3D" w14:paraId="7F682BD0" w14:textId="77777777" w:rsidTr="001D7A97">
        <w:trPr>
          <w:trHeight w:val="57"/>
        </w:trPr>
        <w:tc>
          <w:tcPr>
            <w:tcW w:w="392" w:type="pct"/>
            <w:shd w:val="clear" w:color="auto" w:fill="auto"/>
            <w:noWrap/>
            <w:vAlign w:val="center"/>
          </w:tcPr>
          <w:p w14:paraId="2BEE00B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E24</w:t>
            </w:r>
          </w:p>
        </w:tc>
        <w:tc>
          <w:tcPr>
            <w:tcW w:w="1881" w:type="pct"/>
            <w:vAlign w:val="center"/>
          </w:tcPr>
          <w:p w14:paraId="649F12F2"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Visual supports in place</w:t>
            </w:r>
          </w:p>
        </w:tc>
        <w:tc>
          <w:tcPr>
            <w:tcW w:w="405" w:type="pct"/>
            <w:vAlign w:val="center"/>
          </w:tcPr>
          <w:p w14:paraId="45A6C84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.66</w:t>
            </w:r>
          </w:p>
        </w:tc>
        <w:tc>
          <w:tcPr>
            <w:tcW w:w="685" w:type="pct"/>
            <w:shd w:val="clear" w:color="auto" w:fill="auto"/>
            <w:noWrap/>
            <w:vAlign w:val="center"/>
          </w:tcPr>
          <w:p w14:paraId="2A5DF0A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-1.6</w:t>
            </w:r>
          </w:p>
        </w:tc>
        <w:tc>
          <w:tcPr>
            <w:tcW w:w="546" w:type="pct"/>
            <w:shd w:val="clear" w:color="auto" w:fill="auto"/>
            <w:noWrap/>
            <w:vAlign w:val="center"/>
          </w:tcPr>
          <w:p w14:paraId="70E644F4"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.3</w:t>
            </w:r>
          </w:p>
        </w:tc>
        <w:tc>
          <w:tcPr>
            <w:tcW w:w="546" w:type="pct"/>
            <w:shd w:val="clear" w:color="auto" w:fill="auto"/>
            <w:noWrap/>
            <w:vAlign w:val="center"/>
          </w:tcPr>
          <w:p w14:paraId="4CF0425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.93</w:t>
            </w:r>
          </w:p>
        </w:tc>
        <w:tc>
          <w:tcPr>
            <w:tcW w:w="546" w:type="pct"/>
            <w:shd w:val="clear" w:color="auto" w:fill="auto"/>
            <w:noWrap/>
            <w:vAlign w:val="center"/>
          </w:tcPr>
          <w:p w14:paraId="382F088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w:t>
            </w:r>
          </w:p>
        </w:tc>
      </w:tr>
      <w:tr w:rsidR="007B170E" w:rsidRPr="008A1A3D" w14:paraId="5683431D" w14:textId="77777777" w:rsidTr="001D7A97">
        <w:trPr>
          <w:trHeight w:val="57"/>
        </w:trPr>
        <w:tc>
          <w:tcPr>
            <w:tcW w:w="392" w:type="pct"/>
            <w:shd w:val="clear" w:color="auto" w:fill="auto"/>
            <w:noWrap/>
            <w:vAlign w:val="center"/>
          </w:tcPr>
          <w:p w14:paraId="5A65D0E8"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E6</w:t>
            </w:r>
          </w:p>
        </w:tc>
        <w:tc>
          <w:tcPr>
            <w:tcW w:w="1881" w:type="pct"/>
            <w:vAlign w:val="center"/>
          </w:tcPr>
          <w:p w14:paraId="0F0C485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 xml:space="preserve">Adults communicate </w:t>
            </w:r>
          </w:p>
        </w:tc>
        <w:tc>
          <w:tcPr>
            <w:tcW w:w="405" w:type="pct"/>
            <w:vAlign w:val="center"/>
          </w:tcPr>
          <w:p w14:paraId="65403FA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.57</w:t>
            </w:r>
          </w:p>
        </w:tc>
        <w:tc>
          <w:tcPr>
            <w:tcW w:w="685" w:type="pct"/>
            <w:shd w:val="clear" w:color="auto" w:fill="auto"/>
            <w:noWrap/>
            <w:vAlign w:val="center"/>
          </w:tcPr>
          <w:p w14:paraId="6CD76BF2"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-1.65</w:t>
            </w:r>
          </w:p>
        </w:tc>
        <w:tc>
          <w:tcPr>
            <w:tcW w:w="546" w:type="pct"/>
            <w:shd w:val="clear" w:color="auto" w:fill="auto"/>
            <w:noWrap/>
            <w:vAlign w:val="center"/>
          </w:tcPr>
          <w:p w14:paraId="1F55012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.3</w:t>
            </w:r>
          </w:p>
        </w:tc>
        <w:tc>
          <w:tcPr>
            <w:tcW w:w="546" w:type="pct"/>
            <w:shd w:val="clear" w:color="auto" w:fill="auto"/>
            <w:noWrap/>
            <w:vAlign w:val="center"/>
          </w:tcPr>
          <w:p w14:paraId="1B1AE24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.93</w:t>
            </w:r>
          </w:p>
        </w:tc>
        <w:tc>
          <w:tcPr>
            <w:tcW w:w="546" w:type="pct"/>
            <w:shd w:val="clear" w:color="auto" w:fill="auto"/>
            <w:noWrap/>
            <w:vAlign w:val="center"/>
          </w:tcPr>
          <w:p w14:paraId="7168A4B2"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-.4</w:t>
            </w:r>
          </w:p>
        </w:tc>
      </w:tr>
      <w:tr w:rsidR="007B170E" w:rsidRPr="008A1A3D" w14:paraId="2A727AE7" w14:textId="77777777" w:rsidTr="001D7A97">
        <w:trPr>
          <w:trHeight w:val="57"/>
        </w:trPr>
        <w:tc>
          <w:tcPr>
            <w:tcW w:w="392" w:type="pct"/>
            <w:shd w:val="clear" w:color="auto" w:fill="auto"/>
            <w:noWrap/>
            <w:vAlign w:val="center"/>
          </w:tcPr>
          <w:p w14:paraId="04B29285"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E23</w:t>
            </w:r>
          </w:p>
        </w:tc>
        <w:tc>
          <w:tcPr>
            <w:tcW w:w="1881" w:type="pct"/>
            <w:vAlign w:val="center"/>
          </w:tcPr>
          <w:p w14:paraId="51ABA9C5"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Building is accessible</w:t>
            </w:r>
          </w:p>
        </w:tc>
        <w:tc>
          <w:tcPr>
            <w:tcW w:w="405" w:type="pct"/>
            <w:vAlign w:val="center"/>
          </w:tcPr>
          <w:p w14:paraId="419CBFE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.62</w:t>
            </w:r>
          </w:p>
        </w:tc>
        <w:tc>
          <w:tcPr>
            <w:tcW w:w="685" w:type="pct"/>
            <w:shd w:val="clear" w:color="auto" w:fill="auto"/>
            <w:noWrap/>
            <w:vAlign w:val="center"/>
          </w:tcPr>
          <w:p w14:paraId="357B233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-1.74</w:t>
            </w:r>
          </w:p>
        </w:tc>
        <w:tc>
          <w:tcPr>
            <w:tcW w:w="546" w:type="pct"/>
            <w:shd w:val="clear" w:color="auto" w:fill="auto"/>
            <w:noWrap/>
            <w:vAlign w:val="center"/>
          </w:tcPr>
          <w:p w14:paraId="5002B91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.3</w:t>
            </w:r>
          </w:p>
        </w:tc>
        <w:tc>
          <w:tcPr>
            <w:tcW w:w="546" w:type="pct"/>
            <w:shd w:val="clear" w:color="auto" w:fill="auto"/>
            <w:noWrap/>
            <w:vAlign w:val="center"/>
          </w:tcPr>
          <w:p w14:paraId="13838578"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1.08</w:t>
            </w:r>
          </w:p>
        </w:tc>
        <w:tc>
          <w:tcPr>
            <w:tcW w:w="546" w:type="pct"/>
            <w:shd w:val="clear" w:color="auto" w:fill="auto"/>
            <w:noWrap/>
            <w:vAlign w:val="center"/>
          </w:tcPr>
          <w:p w14:paraId="37A4057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w:t>
            </w:r>
          </w:p>
        </w:tc>
      </w:tr>
      <w:tr w:rsidR="007B170E" w:rsidRPr="008A1A3D" w14:paraId="5F548FB1" w14:textId="77777777" w:rsidTr="001D7A97">
        <w:trPr>
          <w:trHeight w:val="57"/>
        </w:trPr>
        <w:tc>
          <w:tcPr>
            <w:tcW w:w="392" w:type="pct"/>
            <w:tcBorders>
              <w:bottom w:val="single" w:sz="4" w:space="0" w:color="auto"/>
            </w:tcBorders>
            <w:shd w:val="clear" w:color="auto" w:fill="auto"/>
            <w:noWrap/>
            <w:vAlign w:val="center"/>
          </w:tcPr>
          <w:p w14:paraId="04E1AD2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E2</w:t>
            </w:r>
          </w:p>
        </w:tc>
        <w:tc>
          <w:tcPr>
            <w:tcW w:w="1881" w:type="pct"/>
            <w:tcBorders>
              <w:bottom w:val="single" w:sz="4" w:space="0" w:color="auto"/>
            </w:tcBorders>
            <w:vAlign w:val="center"/>
          </w:tcPr>
          <w:p w14:paraId="60BBDA8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Adults responsive to needs</w:t>
            </w:r>
          </w:p>
        </w:tc>
        <w:tc>
          <w:tcPr>
            <w:tcW w:w="405" w:type="pct"/>
            <w:tcBorders>
              <w:bottom w:val="single" w:sz="4" w:space="0" w:color="auto"/>
            </w:tcBorders>
            <w:vAlign w:val="center"/>
          </w:tcPr>
          <w:p w14:paraId="21BC2DF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w:t>
            </w:r>
          </w:p>
        </w:tc>
        <w:tc>
          <w:tcPr>
            <w:tcW w:w="685" w:type="pct"/>
            <w:tcBorders>
              <w:bottom w:val="single" w:sz="4" w:space="0" w:color="auto"/>
            </w:tcBorders>
            <w:shd w:val="clear" w:color="auto" w:fill="auto"/>
            <w:noWrap/>
            <w:vAlign w:val="center"/>
          </w:tcPr>
          <w:p w14:paraId="4B3C0EE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-2.23</w:t>
            </w:r>
          </w:p>
        </w:tc>
        <w:tc>
          <w:tcPr>
            <w:tcW w:w="546" w:type="pct"/>
            <w:tcBorders>
              <w:bottom w:val="single" w:sz="4" w:space="0" w:color="auto"/>
            </w:tcBorders>
            <w:shd w:val="clear" w:color="auto" w:fill="auto"/>
            <w:noWrap/>
            <w:vAlign w:val="center"/>
          </w:tcPr>
          <w:p w14:paraId="5A15B51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.33</w:t>
            </w:r>
          </w:p>
        </w:tc>
        <w:tc>
          <w:tcPr>
            <w:tcW w:w="546" w:type="pct"/>
            <w:tcBorders>
              <w:bottom w:val="single" w:sz="4" w:space="0" w:color="auto"/>
            </w:tcBorders>
            <w:shd w:val="clear" w:color="auto" w:fill="auto"/>
            <w:noWrap/>
            <w:vAlign w:val="center"/>
          </w:tcPr>
          <w:p w14:paraId="0DD25F5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1.11</w:t>
            </w:r>
          </w:p>
        </w:tc>
        <w:tc>
          <w:tcPr>
            <w:tcW w:w="546" w:type="pct"/>
            <w:tcBorders>
              <w:bottom w:val="single" w:sz="4" w:space="0" w:color="auto"/>
            </w:tcBorders>
            <w:shd w:val="clear" w:color="auto" w:fill="auto"/>
            <w:noWrap/>
            <w:vAlign w:val="center"/>
          </w:tcPr>
          <w:p w14:paraId="5AA0A130"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.7</w:t>
            </w:r>
          </w:p>
        </w:tc>
      </w:tr>
      <w:tr w:rsidR="007B170E" w:rsidRPr="008A1A3D" w14:paraId="4B7D239E" w14:textId="77777777" w:rsidTr="001D7A97">
        <w:trPr>
          <w:trHeight w:val="57"/>
        </w:trPr>
        <w:tc>
          <w:tcPr>
            <w:tcW w:w="2273" w:type="pct"/>
            <w:gridSpan w:val="2"/>
            <w:tcBorders>
              <w:top w:val="single" w:sz="4" w:space="0" w:color="auto"/>
              <w:bottom w:val="single" w:sz="4" w:space="0" w:color="auto"/>
            </w:tcBorders>
            <w:shd w:val="clear" w:color="auto" w:fill="auto"/>
            <w:noWrap/>
            <w:vAlign w:val="center"/>
          </w:tcPr>
          <w:p w14:paraId="4A1970A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
                <w:sz w:val="18"/>
                <w:szCs w:val="18"/>
                <w:lang w:eastAsia="en-GB"/>
              </w:rPr>
              <w:t xml:space="preserve">Identity </w:t>
            </w:r>
          </w:p>
        </w:tc>
        <w:tc>
          <w:tcPr>
            <w:tcW w:w="405" w:type="pct"/>
            <w:tcBorders>
              <w:top w:val="single" w:sz="4" w:space="0" w:color="auto"/>
              <w:bottom w:val="single" w:sz="4" w:space="0" w:color="auto"/>
            </w:tcBorders>
            <w:vAlign w:val="center"/>
          </w:tcPr>
          <w:p w14:paraId="4D03EACC" w14:textId="77777777" w:rsidR="007B170E" w:rsidRPr="008A1A3D" w:rsidRDefault="007B170E" w:rsidP="001D7A97">
            <w:pPr>
              <w:spacing w:after="0"/>
              <w:rPr>
                <w:rFonts w:eastAsia="Times New Roman" w:cs="Arial"/>
                <w:sz w:val="18"/>
                <w:szCs w:val="18"/>
                <w:lang w:eastAsia="en-GB"/>
              </w:rPr>
            </w:pPr>
          </w:p>
        </w:tc>
        <w:tc>
          <w:tcPr>
            <w:tcW w:w="685" w:type="pct"/>
            <w:tcBorders>
              <w:top w:val="single" w:sz="4" w:space="0" w:color="auto"/>
              <w:bottom w:val="single" w:sz="4" w:space="0" w:color="auto"/>
            </w:tcBorders>
            <w:shd w:val="clear" w:color="auto" w:fill="auto"/>
            <w:noWrap/>
            <w:vAlign w:val="center"/>
          </w:tcPr>
          <w:p w14:paraId="2A536110" w14:textId="77777777" w:rsidR="007B170E" w:rsidRPr="008A1A3D" w:rsidRDefault="007B170E" w:rsidP="001D7A97">
            <w:pPr>
              <w:spacing w:after="0"/>
              <w:rPr>
                <w:rFonts w:eastAsia="Times New Roman" w:cs="Arial"/>
                <w:sz w:val="18"/>
                <w:szCs w:val="18"/>
                <w:lang w:eastAsia="en-GB"/>
              </w:rPr>
            </w:pPr>
          </w:p>
        </w:tc>
        <w:tc>
          <w:tcPr>
            <w:tcW w:w="546" w:type="pct"/>
            <w:tcBorders>
              <w:top w:val="single" w:sz="4" w:space="0" w:color="auto"/>
              <w:bottom w:val="single" w:sz="4" w:space="0" w:color="auto"/>
            </w:tcBorders>
            <w:shd w:val="clear" w:color="auto" w:fill="auto"/>
            <w:noWrap/>
            <w:vAlign w:val="center"/>
          </w:tcPr>
          <w:p w14:paraId="5BBF6B31" w14:textId="77777777" w:rsidR="007B170E" w:rsidRPr="008A1A3D" w:rsidRDefault="007B170E" w:rsidP="001D7A97">
            <w:pPr>
              <w:spacing w:after="0"/>
              <w:rPr>
                <w:rFonts w:eastAsia="Times New Roman" w:cs="Arial"/>
                <w:sz w:val="18"/>
                <w:szCs w:val="18"/>
                <w:lang w:eastAsia="en-GB"/>
              </w:rPr>
            </w:pPr>
          </w:p>
        </w:tc>
        <w:tc>
          <w:tcPr>
            <w:tcW w:w="546" w:type="pct"/>
            <w:tcBorders>
              <w:top w:val="single" w:sz="4" w:space="0" w:color="auto"/>
              <w:bottom w:val="single" w:sz="4" w:space="0" w:color="auto"/>
            </w:tcBorders>
            <w:shd w:val="clear" w:color="auto" w:fill="auto"/>
            <w:noWrap/>
            <w:vAlign w:val="center"/>
          </w:tcPr>
          <w:p w14:paraId="59802279" w14:textId="77777777" w:rsidR="007B170E" w:rsidRPr="008A1A3D" w:rsidRDefault="007B170E" w:rsidP="001D7A97">
            <w:pPr>
              <w:spacing w:after="0"/>
              <w:rPr>
                <w:rFonts w:eastAsia="Times New Roman" w:cs="Arial"/>
                <w:sz w:val="18"/>
                <w:szCs w:val="18"/>
                <w:lang w:eastAsia="en-GB"/>
              </w:rPr>
            </w:pPr>
          </w:p>
        </w:tc>
        <w:tc>
          <w:tcPr>
            <w:tcW w:w="546" w:type="pct"/>
            <w:tcBorders>
              <w:top w:val="single" w:sz="4" w:space="0" w:color="auto"/>
              <w:bottom w:val="single" w:sz="4" w:space="0" w:color="auto"/>
            </w:tcBorders>
            <w:shd w:val="clear" w:color="auto" w:fill="auto"/>
            <w:noWrap/>
            <w:vAlign w:val="center"/>
          </w:tcPr>
          <w:p w14:paraId="23B75679" w14:textId="77777777" w:rsidR="007B170E" w:rsidRPr="008A1A3D" w:rsidRDefault="007B170E" w:rsidP="001D7A97">
            <w:pPr>
              <w:spacing w:after="0"/>
              <w:rPr>
                <w:rFonts w:eastAsia="Times New Roman" w:cs="Arial"/>
                <w:sz w:val="18"/>
                <w:szCs w:val="18"/>
                <w:lang w:eastAsia="en-GB"/>
              </w:rPr>
            </w:pPr>
          </w:p>
        </w:tc>
      </w:tr>
      <w:tr w:rsidR="007B170E" w:rsidRPr="008A1A3D" w14:paraId="31128991" w14:textId="77777777" w:rsidTr="001D7A97">
        <w:trPr>
          <w:trHeight w:val="57"/>
        </w:trPr>
        <w:tc>
          <w:tcPr>
            <w:tcW w:w="392" w:type="pct"/>
            <w:tcBorders>
              <w:top w:val="single" w:sz="4" w:space="0" w:color="auto"/>
            </w:tcBorders>
            <w:shd w:val="clear" w:color="auto" w:fill="auto"/>
            <w:noWrap/>
            <w:vAlign w:val="center"/>
          </w:tcPr>
          <w:p w14:paraId="1ACC3F10"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I1</w:t>
            </w:r>
          </w:p>
        </w:tc>
        <w:tc>
          <w:tcPr>
            <w:tcW w:w="1881" w:type="pct"/>
            <w:tcBorders>
              <w:top w:val="single" w:sz="4" w:space="0" w:color="auto"/>
            </w:tcBorders>
            <w:vAlign w:val="center"/>
          </w:tcPr>
          <w:p w14:paraId="289C1A6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Believes in self</w:t>
            </w:r>
          </w:p>
        </w:tc>
        <w:tc>
          <w:tcPr>
            <w:tcW w:w="405" w:type="pct"/>
            <w:tcBorders>
              <w:top w:val="single" w:sz="4" w:space="0" w:color="auto"/>
            </w:tcBorders>
            <w:vAlign w:val="center"/>
          </w:tcPr>
          <w:p w14:paraId="07AE0092"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.58</w:t>
            </w:r>
          </w:p>
        </w:tc>
        <w:tc>
          <w:tcPr>
            <w:tcW w:w="685" w:type="pct"/>
            <w:tcBorders>
              <w:top w:val="single" w:sz="4" w:space="0" w:color="auto"/>
            </w:tcBorders>
            <w:shd w:val="clear" w:color="auto" w:fill="auto"/>
            <w:noWrap/>
            <w:vAlign w:val="center"/>
          </w:tcPr>
          <w:p w14:paraId="39588D0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1.78</w:t>
            </w:r>
          </w:p>
        </w:tc>
        <w:tc>
          <w:tcPr>
            <w:tcW w:w="546" w:type="pct"/>
            <w:tcBorders>
              <w:top w:val="single" w:sz="4" w:space="0" w:color="auto"/>
            </w:tcBorders>
            <w:shd w:val="clear" w:color="auto" w:fill="auto"/>
            <w:noWrap/>
            <w:vAlign w:val="center"/>
          </w:tcPr>
          <w:p w14:paraId="1526EA8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.23</w:t>
            </w:r>
          </w:p>
        </w:tc>
        <w:tc>
          <w:tcPr>
            <w:tcW w:w="546" w:type="pct"/>
            <w:tcBorders>
              <w:top w:val="single" w:sz="4" w:space="0" w:color="auto"/>
            </w:tcBorders>
            <w:shd w:val="clear" w:color="auto" w:fill="auto"/>
            <w:noWrap/>
            <w:vAlign w:val="center"/>
          </w:tcPr>
          <w:p w14:paraId="11013F74"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1.35</w:t>
            </w:r>
          </w:p>
        </w:tc>
        <w:tc>
          <w:tcPr>
            <w:tcW w:w="546" w:type="pct"/>
            <w:tcBorders>
              <w:top w:val="single" w:sz="4" w:space="0" w:color="auto"/>
            </w:tcBorders>
            <w:shd w:val="clear" w:color="auto" w:fill="auto"/>
            <w:noWrap/>
            <w:vAlign w:val="center"/>
          </w:tcPr>
          <w:p w14:paraId="77EBEDE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2.4</w:t>
            </w:r>
          </w:p>
        </w:tc>
      </w:tr>
      <w:tr w:rsidR="007B170E" w:rsidRPr="008A1A3D" w14:paraId="630E0CF5" w14:textId="77777777" w:rsidTr="001D7A97">
        <w:trPr>
          <w:trHeight w:val="57"/>
        </w:trPr>
        <w:tc>
          <w:tcPr>
            <w:tcW w:w="392" w:type="pct"/>
            <w:shd w:val="clear" w:color="auto" w:fill="auto"/>
            <w:noWrap/>
            <w:vAlign w:val="center"/>
          </w:tcPr>
          <w:p w14:paraId="2F3440A4"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I7</w:t>
            </w:r>
          </w:p>
        </w:tc>
        <w:tc>
          <w:tcPr>
            <w:tcW w:w="1881" w:type="pct"/>
            <w:vAlign w:val="center"/>
          </w:tcPr>
          <w:p w14:paraId="02A0999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Sense of belonging</w:t>
            </w:r>
          </w:p>
        </w:tc>
        <w:tc>
          <w:tcPr>
            <w:tcW w:w="405" w:type="pct"/>
            <w:vAlign w:val="center"/>
          </w:tcPr>
          <w:p w14:paraId="662FF5D0"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.65</w:t>
            </w:r>
          </w:p>
        </w:tc>
        <w:tc>
          <w:tcPr>
            <w:tcW w:w="685" w:type="pct"/>
            <w:shd w:val="clear" w:color="auto" w:fill="auto"/>
            <w:noWrap/>
            <w:vAlign w:val="center"/>
          </w:tcPr>
          <w:p w14:paraId="58F617DC"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.25</w:t>
            </w:r>
          </w:p>
        </w:tc>
        <w:tc>
          <w:tcPr>
            <w:tcW w:w="546" w:type="pct"/>
            <w:shd w:val="clear" w:color="auto" w:fill="auto"/>
            <w:noWrap/>
            <w:vAlign w:val="center"/>
          </w:tcPr>
          <w:p w14:paraId="73FE47F5"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.22</w:t>
            </w:r>
          </w:p>
        </w:tc>
        <w:tc>
          <w:tcPr>
            <w:tcW w:w="546" w:type="pct"/>
            <w:shd w:val="clear" w:color="auto" w:fill="auto"/>
            <w:noWrap/>
            <w:vAlign w:val="center"/>
          </w:tcPr>
          <w:p w14:paraId="7D1B7790"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.62</w:t>
            </w:r>
          </w:p>
        </w:tc>
        <w:tc>
          <w:tcPr>
            <w:tcW w:w="546" w:type="pct"/>
            <w:shd w:val="clear" w:color="auto" w:fill="auto"/>
            <w:noWrap/>
            <w:vAlign w:val="center"/>
          </w:tcPr>
          <w:p w14:paraId="21C6CF5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-3.1</w:t>
            </w:r>
          </w:p>
        </w:tc>
      </w:tr>
      <w:tr w:rsidR="007B170E" w:rsidRPr="008A1A3D" w14:paraId="06FB03B8" w14:textId="77777777" w:rsidTr="001D7A97">
        <w:trPr>
          <w:trHeight w:val="57"/>
        </w:trPr>
        <w:tc>
          <w:tcPr>
            <w:tcW w:w="392" w:type="pct"/>
            <w:shd w:val="clear" w:color="auto" w:fill="auto"/>
            <w:noWrap/>
            <w:vAlign w:val="center"/>
          </w:tcPr>
          <w:p w14:paraId="2D13FB9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I9</w:t>
            </w:r>
          </w:p>
        </w:tc>
        <w:tc>
          <w:tcPr>
            <w:tcW w:w="1881" w:type="pct"/>
            <w:vAlign w:val="center"/>
          </w:tcPr>
          <w:p w14:paraId="72A832A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Understands responsibilities</w:t>
            </w:r>
          </w:p>
        </w:tc>
        <w:tc>
          <w:tcPr>
            <w:tcW w:w="405" w:type="pct"/>
            <w:vAlign w:val="center"/>
          </w:tcPr>
          <w:p w14:paraId="39AC76E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.59</w:t>
            </w:r>
          </w:p>
        </w:tc>
        <w:tc>
          <w:tcPr>
            <w:tcW w:w="685" w:type="pct"/>
            <w:shd w:val="clear" w:color="auto" w:fill="auto"/>
            <w:noWrap/>
            <w:vAlign w:val="center"/>
          </w:tcPr>
          <w:p w14:paraId="285B53E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.25</w:t>
            </w:r>
          </w:p>
        </w:tc>
        <w:tc>
          <w:tcPr>
            <w:tcW w:w="546" w:type="pct"/>
            <w:shd w:val="clear" w:color="auto" w:fill="auto"/>
            <w:noWrap/>
            <w:vAlign w:val="center"/>
          </w:tcPr>
          <w:p w14:paraId="52AF0E7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.22</w:t>
            </w:r>
          </w:p>
        </w:tc>
        <w:tc>
          <w:tcPr>
            <w:tcW w:w="546" w:type="pct"/>
            <w:shd w:val="clear" w:color="auto" w:fill="auto"/>
            <w:noWrap/>
            <w:vAlign w:val="center"/>
          </w:tcPr>
          <w:p w14:paraId="20CB295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.86</w:t>
            </w:r>
          </w:p>
        </w:tc>
        <w:tc>
          <w:tcPr>
            <w:tcW w:w="546" w:type="pct"/>
            <w:shd w:val="clear" w:color="auto" w:fill="auto"/>
            <w:noWrap/>
            <w:vAlign w:val="center"/>
          </w:tcPr>
          <w:p w14:paraId="2CFD282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w:t>
            </w:r>
          </w:p>
        </w:tc>
      </w:tr>
      <w:tr w:rsidR="007B170E" w:rsidRPr="008A1A3D" w14:paraId="0BED6771" w14:textId="77777777" w:rsidTr="001D7A97">
        <w:trPr>
          <w:trHeight w:val="57"/>
        </w:trPr>
        <w:tc>
          <w:tcPr>
            <w:tcW w:w="392" w:type="pct"/>
            <w:shd w:val="clear" w:color="auto" w:fill="auto"/>
            <w:noWrap/>
            <w:vAlign w:val="center"/>
          </w:tcPr>
          <w:p w14:paraId="66CA5440"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I6</w:t>
            </w:r>
          </w:p>
        </w:tc>
        <w:tc>
          <w:tcPr>
            <w:tcW w:w="1881" w:type="pct"/>
            <w:vAlign w:val="center"/>
          </w:tcPr>
          <w:p w14:paraId="7B0F141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Understands rules</w:t>
            </w:r>
          </w:p>
        </w:tc>
        <w:tc>
          <w:tcPr>
            <w:tcW w:w="405" w:type="pct"/>
            <w:vAlign w:val="center"/>
          </w:tcPr>
          <w:p w14:paraId="0C834F7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.56</w:t>
            </w:r>
          </w:p>
        </w:tc>
        <w:tc>
          <w:tcPr>
            <w:tcW w:w="685" w:type="pct"/>
            <w:shd w:val="clear" w:color="auto" w:fill="auto"/>
            <w:noWrap/>
            <w:vAlign w:val="center"/>
          </w:tcPr>
          <w:p w14:paraId="248D35A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-.03</w:t>
            </w:r>
          </w:p>
        </w:tc>
        <w:tc>
          <w:tcPr>
            <w:tcW w:w="546" w:type="pct"/>
            <w:shd w:val="clear" w:color="auto" w:fill="auto"/>
            <w:noWrap/>
            <w:vAlign w:val="center"/>
          </w:tcPr>
          <w:p w14:paraId="5850B0F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.22</w:t>
            </w:r>
          </w:p>
        </w:tc>
        <w:tc>
          <w:tcPr>
            <w:tcW w:w="546" w:type="pct"/>
            <w:shd w:val="clear" w:color="auto" w:fill="auto"/>
            <w:noWrap/>
            <w:vAlign w:val="center"/>
          </w:tcPr>
          <w:p w14:paraId="2AA2F23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w:t>
            </w:r>
          </w:p>
        </w:tc>
        <w:tc>
          <w:tcPr>
            <w:tcW w:w="546" w:type="pct"/>
            <w:shd w:val="clear" w:color="auto" w:fill="auto"/>
            <w:noWrap/>
            <w:vAlign w:val="center"/>
          </w:tcPr>
          <w:p w14:paraId="4833F290"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0</w:t>
            </w:r>
          </w:p>
        </w:tc>
      </w:tr>
      <w:tr w:rsidR="007B170E" w:rsidRPr="008A1A3D" w14:paraId="79463BB5" w14:textId="77777777" w:rsidTr="001D7A97">
        <w:trPr>
          <w:trHeight w:val="57"/>
        </w:trPr>
        <w:tc>
          <w:tcPr>
            <w:tcW w:w="392" w:type="pct"/>
            <w:shd w:val="clear" w:color="auto" w:fill="auto"/>
            <w:noWrap/>
            <w:vAlign w:val="center"/>
          </w:tcPr>
          <w:p w14:paraId="2DA60775"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Cs/>
                <w:sz w:val="18"/>
                <w:szCs w:val="18"/>
                <w:lang w:eastAsia="en-GB"/>
              </w:rPr>
              <w:t>I3</w:t>
            </w:r>
          </w:p>
        </w:tc>
        <w:tc>
          <w:tcPr>
            <w:tcW w:w="1881" w:type="pct"/>
            <w:vAlign w:val="center"/>
          </w:tcPr>
          <w:p w14:paraId="5578F030"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Cs/>
                <w:sz w:val="18"/>
                <w:szCs w:val="18"/>
                <w:lang w:eastAsia="en-GB"/>
              </w:rPr>
              <w:t>Has interests</w:t>
            </w:r>
          </w:p>
        </w:tc>
        <w:tc>
          <w:tcPr>
            <w:tcW w:w="405" w:type="pct"/>
            <w:vAlign w:val="center"/>
          </w:tcPr>
          <w:p w14:paraId="1BA355B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Cs/>
                <w:sz w:val="18"/>
                <w:szCs w:val="18"/>
                <w:lang w:eastAsia="en-GB"/>
              </w:rPr>
              <w:t>.5</w:t>
            </w:r>
          </w:p>
        </w:tc>
        <w:tc>
          <w:tcPr>
            <w:tcW w:w="685" w:type="pct"/>
            <w:shd w:val="clear" w:color="auto" w:fill="auto"/>
            <w:noWrap/>
            <w:vAlign w:val="center"/>
          </w:tcPr>
          <w:p w14:paraId="641C96D0"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Cs/>
                <w:sz w:val="18"/>
                <w:szCs w:val="18"/>
                <w:lang w:eastAsia="en-GB"/>
              </w:rPr>
              <w:t>-.31</w:t>
            </w:r>
          </w:p>
        </w:tc>
        <w:tc>
          <w:tcPr>
            <w:tcW w:w="546" w:type="pct"/>
            <w:shd w:val="clear" w:color="auto" w:fill="auto"/>
            <w:noWrap/>
            <w:vAlign w:val="center"/>
          </w:tcPr>
          <w:p w14:paraId="37D2860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Cs/>
                <w:sz w:val="18"/>
                <w:szCs w:val="18"/>
                <w:lang w:eastAsia="en-GB"/>
              </w:rPr>
              <w:t>.22</w:t>
            </w:r>
          </w:p>
        </w:tc>
        <w:tc>
          <w:tcPr>
            <w:tcW w:w="546" w:type="pct"/>
            <w:shd w:val="clear" w:color="auto" w:fill="auto"/>
            <w:noWrap/>
            <w:vAlign w:val="center"/>
          </w:tcPr>
          <w:p w14:paraId="226C739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Cs/>
                <w:sz w:val="18"/>
                <w:szCs w:val="18"/>
                <w:lang w:eastAsia="en-GB"/>
              </w:rPr>
              <w:t>1.45</w:t>
            </w:r>
          </w:p>
        </w:tc>
        <w:tc>
          <w:tcPr>
            <w:tcW w:w="546" w:type="pct"/>
            <w:shd w:val="clear" w:color="auto" w:fill="auto"/>
            <w:noWrap/>
            <w:vAlign w:val="center"/>
          </w:tcPr>
          <w:p w14:paraId="359A3DE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Cs/>
                <w:sz w:val="18"/>
                <w:szCs w:val="18"/>
                <w:lang w:eastAsia="en-GB"/>
              </w:rPr>
              <w:t>2.7</w:t>
            </w:r>
          </w:p>
        </w:tc>
      </w:tr>
      <w:tr w:rsidR="007B170E" w:rsidRPr="008A1A3D" w14:paraId="112053AD" w14:textId="77777777" w:rsidTr="001D7A97">
        <w:trPr>
          <w:trHeight w:val="57"/>
        </w:trPr>
        <w:tc>
          <w:tcPr>
            <w:tcW w:w="392" w:type="pct"/>
            <w:shd w:val="clear" w:color="auto" w:fill="auto"/>
            <w:noWrap/>
            <w:vAlign w:val="center"/>
          </w:tcPr>
          <w:p w14:paraId="166D78B5"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I8</w:t>
            </w:r>
          </w:p>
        </w:tc>
        <w:tc>
          <w:tcPr>
            <w:tcW w:w="1881" w:type="pct"/>
            <w:vAlign w:val="center"/>
          </w:tcPr>
          <w:p w14:paraId="00BC653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Sense of inclusion</w:t>
            </w:r>
          </w:p>
        </w:tc>
        <w:tc>
          <w:tcPr>
            <w:tcW w:w="405" w:type="pct"/>
            <w:vAlign w:val="center"/>
          </w:tcPr>
          <w:p w14:paraId="5684927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.62</w:t>
            </w:r>
          </w:p>
        </w:tc>
        <w:tc>
          <w:tcPr>
            <w:tcW w:w="685" w:type="pct"/>
            <w:shd w:val="clear" w:color="auto" w:fill="auto"/>
            <w:noWrap/>
            <w:vAlign w:val="center"/>
          </w:tcPr>
          <w:p w14:paraId="36F335F2"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-.36</w:t>
            </w:r>
          </w:p>
        </w:tc>
        <w:tc>
          <w:tcPr>
            <w:tcW w:w="546" w:type="pct"/>
            <w:shd w:val="clear" w:color="auto" w:fill="auto"/>
            <w:noWrap/>
            <w:vAlign w:val="center"/>
          </w:tcPr>
          <w:p w14:paraId="2B6966F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.22</w:t>
            </w:r>
          </w:p>
        </w:tc>
        <w:tc>
          <w:tcPr>
            <w:tcW w:w="546" w:type="pct"/>
            <w:shd w:val="clear" w:color="auto" w:fill="auto"/>
            <w:noWrap/>
            <w:vAlign w:val="center"/>
          </w:tcPr>
          <w:p w14:paraId="05A11590"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.69</w:t>
            </w:r>
          </w:p>
        </w:tc>
        <w:tc>
          <w:tcPr>
            <w:tcW w:w="546" w:type="pct"/>
            <w:shd w:val="clear" w:color="auto" w:fill="auto"/>
            <w:noWrap/>
            <w:vAlign w:val="center"/>
          </w:tcPr>
          <w:p w14:paraId="0FC4EF6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-2.3</w:t>
            </w:r>
          </w:p>
        </w:tc>
      </w:tr>
      <w:tr w:rsidR="007B170E" w:rsidRPr="008A1A3D" w14:paraId="296EAA7B" w14:textId="77777777" w:rsidTr="001D7A97">
        <w:trPr>
          <w:trHeight w:val="57"/>
        </w:trPr>
        <w:tc>
          <w:tcPr>
            <w:tcW w:w="392" w:type="pct"/>
            <w:shd w:val="clear" w:color="auto" w:fill="auto"/>
            <w:noWrap/>
            <w:vAlign w:val="center"/>
          </w:tcPr>
          <w:p w14:paraId="2036DBD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I4</w:t>
            </w:r>
          </w:p>
        </w:tc>
        <w:tc>
          <w:tcPr>
            <w:tcW w:w="1881" w:type="pct"/>
            <w:vAlign w:val="center"/>
          </w:tcPr>
          <w:p w14:paraId="739D296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Understands routines</w:t>
            </w:r>
          </w:p>
        </w:tc>
        <w:tc>
          <w:tcPr>
            <w:tcW w:w="405" w:type="pct"/>
            <w:vAlign w:val="center"/>
          </w:tcPr>
          <w:p w14:paraId="6F49AA15"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.49</w:t>
            </w:r>
          </w:p>
        </w:tc>
        <w:tc>
          <w:tcPr>
            <w:tcW w:w="685" w:type="pct"/>
            <w:shd w:val="clear" w:color="auto" w:fill="auto"/>
            <w:noWrap/>
            <w:vAlign w:val="center"/>
          </w:tcPr>
          <w:p w14:paraId="780ECFD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-.55</w:t>
            </w:r>
          </w:p>
        </w:tc>
        <w:tc>
          <w:tcPr>
            <w:tcW w:w="546" w:type="pct"/>
            <w:shd w:val="clear" w:color="auto" w:fill="auto"/>
            <w:noWrap/>
            <w:vAlign w:val="center"/>
          </w:tcPr>
          <w:p w14:paraId="6B48D182"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.22</w:t>
            </w:r>
          </w:p>
        </w:tc>
        <w:tc>
          <w:tcPr>
            <w:tcW w:w="546" w:type="pct"/>
            <w:shd w:val="clear" w:color="auto" w:fill="auto"/>
            <w:noWrap/>
            <w:vAlign w:val="center"/>
          </w:tcPr>
          <w:p w14:paraId="639A570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1.1</w:t>
            </w:r>
          </w:p>
        </w:tc>
        <w:tc>
          <w:tcPr>
            <w:tcW w:w="546" w:type="pct"/>
            <w:shd w:val="clear" w:color="auto" w:fill="auto"/>
            <w:noWrap/>
            <w:vAlign w:val="center"/>
          </w:tcPr>
          <w:p w14:paraId="330A33B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.7</w:t>
            </w:r>
          </w:p>
        </w:tc>
      </w:tr>
      <w:tr w:rsidR="007B170E" w:rsidRPr="008A1A3D" w14:paraId="0A765917" w14:textId="77777777" w:rsidTr="001D7A97">
        <w:trPr>
          <w:trHeight w:val="57"/>
        </w:trPr>
        <w:tc>
          <w:tcPr>
            <w:tcW w:w="392" w:type="pct"/>
            <w:shd w:val="clear" w:color="auto" w:fill="auto"/>
            <w:noWrap/>
            <w:vAlign w:val="center"/>
          </w:tcPr>
          <w:p w14:paraId="158EF09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I5</w:t>
            </w:r>
          </w:p>
        </w:tc>
        <w:tc>
          <w:tcPr>
            <w:tcW w:w="1881" w:type="pct"/>
            <w:vAlign w:val="center"/>
          </w:tcPr>
          <w:p w14:paraId="27B0F51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Knows routines</w:t>
            </w:r>
          </w:p>
        </w:tc>
        <w:tc>
          <w:tcPr>
            <w:tcW w:w="405" w:type="pct"/>
            <w:vAlign w:val="center"/>
          </w:tcPr>
          <w:p w14:paraId="4AB79FE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.55</w:t>
            </w:r>
          </w:p>
        </w:tc>
        <w:tc>
          <w:tcPr>
            <w:tcW w:w="685" w:type="pct"/>
            <w:shd w:val="clear" w:color="auto" w:fill="auto"/>
            <w:noWrap/>
            <w:vAlign w:val="center"/>
          </w:tcPr>
          <w:p w14:paraId="017EBA10"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-1.04</w:t>
            </w:r>
          </w:p>
        </w:tc>
        <w:tc>
          <w:tcPr>
            <w:tcW w:w="546" w:type="pct"/>
            <w:shd w:val="clear" w:color="auto" w:fill="auto"/>
            <w:noWrap/>
            <w:vAlign w:val="center"/>
          </w:tcPr>
          <w:p w14:paraId="75B4BA6C"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.22</w:t>
            </w:r>
          </w:p>
        </w:tc>
        <w:tc>
          <w:tcPr>
            <w:tcW w:w="546" w:type="pct"/>
            <w:shd w:val="clear" w:color="auto" w:fill="auto"/>
            <w:noWrap/>
            <w:vAlign w:val="center"/>
          </w:tcPr>
          <w:p w14:paraId="3160AD6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.92</w:t>
            </w:r>
          </w:p>
        </w:tc>
        <w:tc>
          <w:tcPr>
            <w:tcW w:w="546" w:type="pct"/>
            <w:shd w:val="clear" w:color="auto" w:fill="auto"/>
            <w:noWrap/>
            <w:vAlign w:val="center"/>
          </w:tcPr>
          <w:p w14:paraId="64EA456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w:t>
            </w:r>
          </w:p>
        </w:tc>
      </w:tr>
      <w:tr w:rsidR="007B170E" w:rsidRPr="008A1A3D" w14:paraId="5FECF108" w14:textId="77777777" w:rsidTr="001D7A97">
        <w:trPr>
          <w:trHeight w:val="57"/>
        </w:trPr>
        <w:tc>
          <w:tcPr>
            <w:tcW w:w="2273" w:type="pct"/>
            <w:gridSpan w:val="2"/>
            <w:tcBorders>
              <w:top w:val="single" w:sz="4" w:space="0" w:color="auto"/>
              <w:bottom w:val="single" w:sz="4" w:space="0" w:color="auto"/>
            </w:tcBorders>
            <w:shd w:val="clear" w:color="auto" w:fill="auto"/>
            <w:noWrap/>
            <w:vAlign w:val="center"/>
          </w:tcPr>
          <w:p w14:paraId="79448FC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
                <w:sz w:val="18"/>
                <w:szCs w:val="18"/>
                <w:lang w:eastAsia="en-GB"/>
              </w:rPr>
              <w:t xml:space="preserve">Competence </w:t>
            </w:r>
          </w:p>
        </w:tc>
        <w:tc>
          <w:tcPr>
            <w:tcW w:w="405" w:type="pct"/>
            <w:tcBorders>
              <w:top w:val="single" w:sz="4" w:space="0" w:color="auto"/>
              <w:bottom w:val="single" w:sz="4" w:space="0" w:color="auto"/>
            </w:tcBorders>
            <w:vAlign w:val="center"/>
          </w:tcPr>
          <w:p w14:paraId="564DEAD7" w14:textId="77777777" w:rsidR="007B170E" w:rsidRPr="008A1A3D" w:rsidRDefault="007B170E" w:rsidP="001D7A97">
            <w:pPr>
              <w:spacing w:after="0"/>
              <w:rPr>
                <w:rFonts w:eastAsia="Times New Roman" w:cs="Arial"/>
                <w:sz w:val="18"/>
                <w:szCs w:val="18"/>
                <w:lang w:eastAsia="en-GB"/>
              </w:rPr>
            </w:pPr>
          </w:p>
        </w:tc>
        <w:tc>
          <w:tcPr>
            <w:tcW w:w="685" w:type="pct"/>
            <w:tcBorders>
              <w:top w:val="single" w:sz="4" w:space="0" w:color="auto"/>
              <w:bottom w:val="single" w:sz="4" w:space="0" w:color="auto"/>
            </w:tcBorders>
            <w:shd w:val="clear" w:color="auto" w:fill="auto"/>
            <w:noWrap/>
            <w:vAlign w:val="center"/>
          </w:tcPr>
          <w:p w14:paraId="063710A7" w14:textId="77777777" w:rsidR="007B170E" w:rsidRPr="008A1A3D" w:rsidRDefault="007B170E" w:rsidP="001D7A97">
            <w:pPr>
              <w:spacing w:after="0"/>
              <w:rPr>
                <w:rFonts w:eastAsia="Times New Roman" w:cs="Arial"/>
                <w:sz w:val="18"/>
                <w:szCs w:val="18"/>
                <w:lang w:eastAsia="en-GB"/>
              </w:rPr>
            </w:pPr>
          </w:p>
        </w:tc>
        <w:tc>
          <w:tcPr>
            <w:tcW w:w="546" w:type="pct"/>
            <w:tcBorders>
              <w:top w:val="single" w:sz="4" w:space="0" w:color="auto"/>
              <w:bottom w:val="single" w:sz="4" w:space="0" w:color="auto"/>
            </w:tcBorders>
            <w:shd w:val="clear" w:color="auto" w:fill="auto"/>
            <w:noWrap/>
            <w:vAlign w:val="center"/>
          </w:tcPr>
          <w:p w14:paraId="09868248" w14:textId="77777777" w:rsidR="007B170E" w:rsidRPr="008A1A3D" w:rsidRDefault="007B170E" w:rsidP="001D7A97">
            <w:pPr>
              <w:spacing w:after="0"/>
              <w:rPr>
                <w:rFonts w:eastAsia="Times New Roman" w:cs="Arial"/>
                <w:sz w:val="18"/>
                <w:szCs w:val="18"/>
                <w:lang w:eastAsia="en-GB"/>
              </w:rPr>
            </w:pPr>
          </w:p>
        </w:tc>
        <w:tc>
          <w:tcPr>
            <w:tcW w:w="546" w:type="pct"/>
            <w:tcBorders>
              <w:top w:val="single" w:sz="4" w:space="0" w:color="auto"/>
              <w:bottom w:val="single" w:sz="4" w:space="0" w:color="auto"/>
            </w:tcBorders>
            <w:shd w:val="clear" w:color="auto" w:fill="auto"/>
            <w:noWrap/>
            <w:vAlign w:val="center"/>
          </w:tcPr>
          <w:p w14:paraId="0840ACB2" w14:textId="77777777" w:rsidR="007B170E" w:rsidRPr="008A1A3D" w:rsidRDefault="007B170E" w:rsidP="001D7A97">
            <w:pPr>
              <w:spacing w:after="0"/>
              <w:rPr>
                <w:rFonts w:eastAsia="Times New Roman" w:cs="Arial"/>
                <w:sz w:val="18"/>
                <w:szCs w:val="18"/>
                <w:lang w:eastAsia="en-GB"/>
              </w:rPr>
            </w:pPr>
          </w:p>
        </w:tc>
        <w:tc>
          <w:tcPr>
            <w:tcW w:w="546" w:type="pct"/>
            <w:tcBorders>
              <w:top w:val="single" w:sz="4" w:space="0" w:color="auto"/>
              <w:bottom w:val="single" w:sz="4" w:space="0" w:color="auto"/>
            </w:tcBorders>
            <w:shd w:val="clear" w:color="auto" w:fill="auto"/>
            <w:noWrap/>
            <w:vAlign w:val="center"/>
          </w:tcPr>
          <w:p w14:paraId="342DE668" w14:textId="77777777" w:rsidR="007B170E" w:rsidRPr="008A1A3D" w:rsidRDefault="007B170E" w:rsidP="001D7A97">
            <w:pPr>
              <w:spacing w:after="0"/>
              <w:rPr>
                <w:rFonts w:eastAsia="Times New Roman" w:cs="Arial"/>
                <w:sz w:val="18"/>
                <w:szCs w:val="18"/>
                <w:lang w:eastAsia="en-GB"/>
              </w:rPr>
            </w:pPr>
          </w:p>
        </w:tc>
      </w:tr>
      <w:tr w:rsidR="007B170E" w:rsidRPr="008A1A3D" w14:paraId="28677F42" w14:textId="77777777" w:rsidTr="001D7A97">
        <w:trPr>
          <w:trHeight w:val="57"/>
        </w:trPr>
        <w:tc>
          <w:tcPr>
            <w:tcW w:w="392" w:type="pct"/>
            <w:tcBorders>
              <w:top w:val="single" w:sz="4" w:space="0" w:color="auto"/>
            </w:tcBorders>
            <w:shd w:val="clear" w:color="auto" w:fill="auto"/>
            <w:noWrap/>
            <w:vAlign w:val="center"/>
          </w:tcPr>
          <w:p w14:paraId="1FE7A42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C2</w:t>
            </w:r>
          </w:p>
        </w:tc>
        <w:tc>
          <w:tcPr>
            <w:tcW w:w="1881" w:type="pct"/>
            <w:tcBorders>
              <w:top w:val="single" w:sz="4" w:space="0" w:color="auto"/>
            </w:tcBorders>
            <w:vAlign w:val="center"/>
          </w:tcPr>
          <w:p w14:paraId="1491941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 xml:space="preserve">Persists </w:t>
            </w:r>
          </w:p>
        </w:tc>
        <w:tc>
          <w:tcPr>
            <w:tcW w:w="405" w:type="pct"/>
            <w:tcBorders>
              <w:top w:val="single" w:sz="4" w:space="0" w:color="auto"/>
            </w:tcBorders>
            <w:vAlign w:val="center"/>
          </w:tcPr>
          <w:p w14:paraId="2FEAC5A4"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.61</w:t>
            </w:r>
          </w:p>
        </w:tc>
        <w:tc>
          <w:tcPr>
            <w:tcW w:w="685" w:type="pct"/>
            <w:tcBorders>
              <w:top w:val="single" w:sz="4" w:space="0" w:color="auto"/>
            </w:tcBorders>
            <w:shd w:val="clear" w:color="auto" w:fill="auto"/>
            <w:noWrap/>
            <w:vAlign w:val="center"/>
          </w:tcPr>
          <w:p w14:paraId="5CAD0084"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1.91</w:t>
            </w:r>
          </w:p>
        </w:tc>
        <w:tc>
          <w:tcPr>
            <w:tcW w:w="546" w:type="pct"/>
            <w:tcBorders>
              <w:top w:val="single" w:sz="4" w:space="0" w:color="auto"/>
            </w:tcBorders>
            <w:shd w:val="clear" w:color="auto" w:fill="auto"/>
            <w:noWrap/>
            <w:vAlign w:val="center"/>
          </w:tcPr>
          <w:p w14:paraId="73F99CEB"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.23</w:t>
            </w:r>
          </w:p>
        </w:tc>
        <w:tc>
          <w:tcPr>
            <w:tcW w:w="546" w:type="pct"/>
            <w:tcBorders>
              <w:top w:val="single" w:sz="4" w:space="0" w:color="auto"/>
            </w:tcBorders>
            <w:shd w:val="clear" w:color="auto" w:fill="auto"/>
            <w:noWrap/>
            <w:vAlign w:val="center"/>
          </w:tcPr>
          <w:p w14:paraId="4A05E2D3"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1.29</w:t>
            </w:r>
          </w:p>
        </w:tc>
        <w:tc>
          <w:tcPr>
            <w:tcW w:w="546" w:type="pct"/>
            <w:tcBorders>
              <w:top w:val="single" w:sz="4" w:space="0" w:color="auto"/>
            </w:tcBorders>
            <w:shd w:val="clear" w:color="auto" w:fill="auto"/>
            <w:noWrap/>
            <w:vAlign w:val="center"/>
          </w:tcPr>
          <w:p w14:paraId="5EDB9171"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1.8</w:t>
            </w:r>
          </w:p>
        </w:tc>
      </w:tr>
      <w:tr w:rsidR="007B170E" w:rsidRPr="008A1A3D" w14:paraId="20347D8C" w14:textId="77777777" w:rsidTr="001D7A97">
        <w:trPr>
          <w:trHeight w:val="57"/>
        </w:trPr>
        <w:tc>
          <w:tcPr>
            <w:tcW w:w="392" w:type="pct"/>
            <w:shd w:val="clear" w:color="auto" w:fill="auto"/>
            <w:noWrap/>
            <w:vAlign w:val="center"/>
          </w:tcPr>
          <w:p w14:paraId="2589CD5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Cs/>
                <w:sz w:val="18"/>
                <w:szCs w:val="18"/>
                <w:lang w:eastAsia="en-GB"/>
              </w:rPr>
              <w:t>C3</w:t>
            </w:r>
          </w:p>
        </w:tc>
        <w:tc>
          <w:tcPr>
            <w:tcW w:w="1881" w:type="pct"/>
            <w:vAlign w:val="center"/>
          </w:tcPr>
          <w:p w14:paraId="3297253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bCs/>
                <w:sz w:val="18"/>
                <w:szCs w:val="18"/>
                <w:lang w:eastAsia="en-GB"/>
              </w:rPr>
              <w:t>Copes with difficulties</w:t>
            </w:r>
          </w:p>
        </w:tc>
        <w:tc>
          <w:tcPr>
            <w:tcW w:w="405" w:type="pct"/>
            <w:vAlign w:val="center"/>
          </w:tcPr>
          <w:p w14:paraId="6B7BD266"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.53</w:t>
            </w:r>
          </w:p>
        </w:tc>
        <w:tc>
          <w:tcPr>
            <w:tcW w:w="685" w:type="pct"/>
            <w:shd w:val="clear" w:color="auto" w:fill="auto"/>
            <w:noWrap/>
            <w:vAlign w:val="center"/>
          </w:tcPr>
          <w:p w14:paraId="084372F7"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1.61</w:t>
            </w:r>
          </w:p>
        </w:tc>
        <w:tc>
          <w:tcPr>
            <w:tcW w:w="546" w:type="pct"/>
            <w:shd w:val="clear" w:color="auto" w:fill="auto"/>
            <w:noWrap/>
            <w:vAlign w:val="center"/>
          </w:tcPr>
          <w:p w14:paraId="1E9E3464"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.22</w:t>
            </w:r>
          </w:p>
        </w:tc>
        <w:tc>
          <w:tcPr>
            <w:tcW w:w="546" w:type="pct"/>
            <w:shd w:val="clear" w:color="auto" w:fill="auto"/>
            <w:noWrap/>
            <w:vAlign w:val="center"/>
          </w:tcPr>
          <w:p w14:paraId="364C9ED2"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1.41</w:t>
            </w:r>
          </w:p>
        </w:tc>
        <w:tc>
          <w:tcPr>
            <w:tcW w:w="546" w:type="pct"/>
            <w:shd w:val="clear" w:color="auto" w:fill="auto"/>
            <w:noWrap/>
            <w:vAlign w:val="center"/>
          </w:tcPr>
          <w:p w14:paraId="3475A47F"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2.6</w:t>
            </w:r>
          </w:p>
        </w:tc>
      </w:tr>
      <w:tr w:rsidR="007B170E" w:rsidRPr="008A1A3D" w14:paraId="592A4FF9" w14:textId="77777777" w:rsidTr="001D7A97">
        <w:trPr>
          <w:trHeight w:val="57"/>
        </w:trPr>
        <w:tc>
          <w:tcPr>
            <w:tcW w:w="392" w:type="pct"/>
            <w:shd w:val="clear" w:color="auto" w:fill="auto"/>
            <w:noWrap/>
            <w:vAlign w:val="center"/>
          </w:tcPr>
          <w:p w14:paraId="18C11C6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C16</w:t>
            </w:r>
          </w:p>
        </w:tc>
        <w:tc>
          <w:tcPr>
            <w:tcW w:w="1881" w:type="pct"/>
            <w:vAlign w:val="center"/>
          </w:tcPr>
          <w:p w14:paraId="436C871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Keeps focused</w:t>
            </w:r>
          </w:p>
        </w:tc>
        <w:tc>
          <w:tcPr>
            <w:tcW w:w="405" w:type="pct"/>
            <w:vAlign w:val="center"/>
          </w:tcPr>
          <w:p w14:paraId="35887DF7"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.7</w:t>
            </w:r>
          </w:p>
        </w:tc>
        <w:tc>
          <w:tcPr>
            <w:tcW w:w="685" w:type="pct"/>
            <w:shd w:val="clear" w:color="auto" w:fill="auto"/>
            <w:noWrap/>
            <w:vAlign w:val="center"/>
          </w:tcPr>
          <w:p w14:paraId="50552E11"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1.35</w:t>
            </w:r>
          </w:p>
        </w:tc>
        <w:tc>
          <w:tcPr>
            <w:tcW w:w="546" w:type="pct"/>
            <w:shd w:val="clear" w:color="auto" w:fill="auto"/>
            <w:noWrap/>
            <w:vAlign w:val="center"/>
          </w:tcPr>
          <w:p w14:paraId="6ED52AFF"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.21</w:t>
            </w:r>
          </w:p>
        </w:tc>
        <w:tc>
          <w:tcPr>
            <w:tcW w:w="546" w:type="pct"/>
            <w:shd w:val="clear" w:color="auto" w:fill="auto"/>
            <w:noWrap/>
            <w:vAlign w:val="center"/>
          </w:tcPr>
          <w:p w14:paraId="02DF7D44"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.78</w:t>
            </w:r>
          </w:p>
        </w:tc>
        <w:tc>
          <w:tcPr>
            <w:tcW w:w="546" w:type="pct"/>
            <w:shd w:val="clear" w:color="auto" w:fill="auto"/>
            <w:noWrap/>
            <w:vAlign w:val="center"/>
          </w:tcPr>
          <w:p w14:paraId="52D53A4C"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-1.6</w:t>
            </w:r>
          </w:p>
        </w:tc>
      </w:tr>
      <w:tr w:rsidR="007B170E" w:rsidRPr="008A1A3D" w14:paraId="6F016BB9" w14:textId="77777777" w:rsidTr="001D7A97">
        <w:trPr>
          <w:trHeight w:val="57"/>
        </w:trPr>
        <w:tc>
          <w:tcPr>
            <w:tcW w:w="392" w:type="pct"/>
            <w:shd w:val="clear" w:color="auto" w:fill="auto"/>
            <w:noWrap/>
            <w:vAlign w:val="center"/>
          </w:tcPr>
          <w:p w14:paraId="474AF68C"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C17</w:t>
            </w:r>
          </w:p>
        </w:tc>
        <w:tc>
          <w:tcPr>
            <w:tcW w:w="1881" w:type="pct"/>
            <w:vAlign w:val="center"/>
          </w:tcPr>
          <w:p w14:paraId="21E132B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Remembers information</w:t>
            </w:r>
          </w:p>
        </w:tc>
        <w:tc>
          <w:tcPr>
            <w:tcW w:w="405" w:type="pct"/>
            <w:vAlign w:val="center"/>
          </w:tcPr>
          <w:p w14:paraId="5762CEB3"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.53</w:t>
            </w:r>
          </w:p>
        </w:tc>
        <w:tc>
          <w:tcPr>
            <w:tcW w:w="685" w:type="pct"/>
            <w:shd w:val="clear" w:color="auto" w:fill="auto"/>
            <w:noWrap/>
            <w:vAlign w:val="center"/>
          </w:tcPr>
          <w:p w14:paraId="04A0826C"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.78</w:t>
            </w:r>
          </w:p>
        </w:tc>
        <w:tc>
          <w:tcPr>
            <w:tcW w:w="546" w:type="pct"/>
            <w:shd w:val="clear" w:color="auto" w:fill="auto"/>
            <w:noWrap/>
            <w:vAlign w:val="center"/>
          </w:tcPr>
          <w:p w14:paraId="1CB81119"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.21</w:t>
            </w:r>
          </w:p>
        </w:tc>
        <w:tc>
          <w:tcPr>
            <w:tcW w:w="546" w:type="pct"/>
            <w:shd w:val="clear" w:color="auto" w:fill="auto"/>
            <w:noWrap/>
            <w:vAlign w:val="center"/>
          </w:tcPr>
          <w:p w14:paraId="5C74B7D5"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1.38</w:t>
            </w:r>
          </w:p>
        </w:tc>
        <w:tc>
          <w:tcPr>
            <w:tcW w:w="546" w:type="pct"/>
            <w:shd w:val="clear" w:color="auto" w:fill="auto"/>
            <w:noWrap/>
            <w:vAlign w:val="center"/>
          </w:tcPr>
          <w:p w14:paraId="04BD58B9"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2.6</w:t>
            </w:r>
          </w:p>
        </w:tc>
      </w:tr>
      <w:tr w:rsidR="007B170E" w:rsidRPr="008A1A3D" w14:paraId="121E6FAF" w14:textId="77777777" w:rsidTr="001D7A97">
        <w:trPr>
          <w:trHeight w:val="57"/>
        </w:trPr>
        <w:tc>
          <w:tcPr>
            <w:tcW w:w="392" w:type="pct"/>
            <w:shd w:val="clear" w:color="auto" w:fill="auto"/>
            <w:noWrap/>
            <w:vAlign w:val="center"/>
          </w:tcPr>
          <w:p w14:paraId="248E931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C12</w:t>
            </w:r>
          </w:p>
        </w:tc>
        <w:tc>
          <w:tcPr>
            <w:tcW w:w="1881" w:type="pct"/>
            <w:vAlign w:val="center"/>
          </w:tcPr>
          <w:p w14:paraId="0CADAF0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Interacts with people</w:t>
            </w:r>
          </w:p>
        </w:tc>
        <w:tc>
          <w:tcPr>
            <w:tcW w:w="405" w:type="pct"/>
            <w:vAlign w:val="center"/>
          </w:tcPr>
          <w:p w14:paraId="7E1F5E13"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.53</w:t>
            </w:r>
          </w:p>
        </w:tc>
        <w:tc>
          <w:tcPr>
            <w:tcW w:w="685" w:type="pct"/>
            <w:shd w:val="clear" w:color="auto" w:fill="auto"/>
            <w:noWrap/>
            <w:vAlign w:val="center"/>
          </w:tcPr>
          <w:p w14:paraId="1468FF42"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.17</w:t>
            </w:r>
          </w:p>
        </w:tc>
        <w:tc>
          <w:tcPr>
            <w:tcW w:w="546" w:type="pct"/>
            <w:shd w:val="clear" w:color="auto" w:fill="auto"/>
            <w:noWrap/>
            <w:vAlign w:val="center"/>
          </w:tcPr>
          <w:p w14:paraId="1B15404D"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w:t>
            </w:r>
          </w:p>
        </w:tc>
        <w:tc>
          <w:tcPr>
            <w:tcW w:w="546" w:type="pct"/>
            <w:shd w:val="clear" w:color="auto" w:fill="auto"/>
            <w:noWrap/>
            <w:vAlign w:val="center"/>
          </w:tcPr>
          <w:p w14:paraId="19507BBA"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1.21</w:t>
            </w:r>
          </w:p>
        </w:tc>
        <w:tc>
          <w:tcPr>
            <w:tcW w:w="546" w:type="pct"/>
            <w:shd w:val="clear" w:color="auto" w:fill="auto"/>
            <w:noWrap/>
            <w:vAlign w:val="center"/>
          </w:tcPr>
          <w:p w14:paraId="3FA7596D"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1.5</w:t>
            </w:r>
          </w:p>
        </w:tc>
      </w:tr>
      <w:tr w:rsidR="007B170E" w:rsidRPr="008A1A3D" w14:paraId="5165E8DD" w14:textId="77777777" w:rsidTr="001D7A97">
        <w:trPr>
          <w:trHeight w:val="57"/>
        </w:trPr>
        <w:tc>
          <w:tcPr>
            <w:tcW w:w="392" w:type="pct"/>
            <w:shd w:val="clear" w:color="auto" w:fill="auto"/>
            <w:noWrap/>
            <w:vAlign w:val="center"/>
          </w:tcPr>
          <w:p w14:paraId="34AF522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C7</w:t>
            </w:r>
          </w:p>
        </w:tc>
        <w:tc>
          <w:tcPr>
            <w:tcW w:w="1881" w:type="pct"/>
            <w:vAlign w:val="center"/>
          </w:tcPr>
          <w:p w14:paraId="44F0A51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Meets role expectations</w:t>
            </w:r>
          </w:p>
        </w:tc>
        <w:tc>
          <w:tcPr>
            <w:tcW w:w="405" w:type="pct"/>
            <w:vAlign w:val="center"/>
          </w:tcPr>
          <w:p w14:paraId="5EFA899F"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.68</w:t>
            </w:r>
          </w:p>
        </w:tc>
        <w:tc>
          <w:tcPr>
            <w:tcW w:w="685" w:type="pct"/>
            <w:shd w:val="clear" w:color="auto" w:fill="auto"/>
            <w:noWrap/>
            <w:vAlign w:val="center"/>
          </w:tcPr>
          <w:p w14:paraId="4C7E74EC"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-.04</w:t>
            </w:r>
          </w:p>
        </w:tc>
        <w:tc>
          <w:tcPr>
            <w:tcW w:w="546" w:type="pct"/>
            <w:shd w:val="clear" w:color="auto" w:fill="auto"/>
            <w:noWrap/>
            <w:vAlign w:val="center"/>
          </w:tcPr>
          <w:p w14:paraId="2A586B9C"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w:t>
            </w:r>
          </w:p>
        </w:tc>
        <w:tc>
          <w:tcPr>
            <w:tcW w:w="546" w:type="pct"/>
            <w:shd w:val="clear" w:color="auto" w:fill="auto"/>
            <w:noWrap/>
            <w:vAlign w:val="center"/>
          </w:tcPr>
          <w:p w14:paraId="1D250C67"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.64</w:t>
            </w:r>
          </w:p>
        </w:tc>
        <w:tc>
          <w:tcPr>
            <w:tcW w:w="546" w:type="pct"/>
            <w:shd w:val="clear" w:color="auto" w:fill="auto"/>
            <w:noWrap/>
            <w:vAlign w:val="center"/>
          </w:tcPr>
          <w:p w14:paraId="31597EE5"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-2.9</w:t>
            </w:r>
          </w:p>
        </w:tc>
      </w:tr>
      <w:tr w:rsidR="007B170E" w:rsidRPr="008A1A3D" w14:paraId="06C0427F" w14:textId="77777777" w:rsidTr="001D7A97">
        <w:trPr>
          <w:trHeight w:val="57"/>
        </w:trPr>
        <w:tc>
          <w:tcPr>
            <w:tcW w:w="392" w:type="pct"/>
            <w:shd w:val="clear" w:color="auto" w:fill="auto"/>
            <w:noWrap/>
            <w:vAlign w:val="center"/>
          </w:tcPr>
          <w:p w14:paraId="4DA33FA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C9</w:t>
            </w:r>
          </w:p>
        </w:tc>
        <w:tc>
          <w:tcPr>
            <w:tcW w:w="1881" w:type="pct"/>
            <w:vAlign w:val="center"/>
          </w:tcPr>
          <w:p w14:paraId="0ACE9E14"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Follows school norms</w:t>
            </w:r>
          </w:p>
        </w:tc>
        <w:tc>
          <w:tcPr>
            <w:tcW w:w="405" w:type="pct"/>
            <w:vAlign w:val="center"/>
          </w:tcPr>
          <w:p w14:paraId="33930AA8"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.66</w:t>
            </w:r>
          </w:p>
        </w:tc>
        <w:tc>
          <w:tcPr>
            <w:tcW w:w="685" w:type="pct"/>
            <w:shd w:val="clear" w:color="auto" w:fill="auto"/>
            <w:noWrap/>
            <w:vAlign w:val="center"/>
          </w:tcPr>
          <w:p w14:paraId="2B0C9B03"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-.16</w:t>
            </w:r>
          </w:p>
        </w:tc>
        <w:tc>
          <w:tcPr>
            <w:tcW w:w="546" w:type="pct"/>
            <w:shd w:val="clear" w:color="auto" w:fill="auto"/>
            <w:noWrap/>
            <w:vAlign w:val="center"/>
          </w:tcPr>
          <w:p w14:paraId="1DA37C9C"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w:t>
            </w:r>
          </w:p>
        </w:tc>
        <w:tc>
          <w:tcPr>
            <w:tcW w:w="546" w:type="pct"/>
            <w:shd w:val="clear" w:color="auto" w:fill="auto"/>
            <w:noWrap/>
            <w:vAlign w:val="center"/>
          </w:tcPr>
          <w:p w14:paraId="23F04131"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.72</w:t>
            </w:r>
          </w:p>
        </w:tc>
        <w:tc>
          <w:tcPr>
            <w:tcW w:w="546" w:type="pct"/>
            <w:shd w:val="clear" w:color="auto" w:fill="auto"/>
            <w:noWrap/>
            <w:vAlign w:val="center"/>
          </w:tcPr>
          <w:p w14:paraId="5301CA71"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-2.2</w:t>
            </w:r>
          </w:p>
        </w:tc>
      </w:tr>
      <w:tr w:rsidR="007B170E" w:rsidRPr="008A1A3D" w14:paraId="50A8E021" w14:textId="77777777" w:rsidTr="001D7A97">
        <w:trPr>
          <w:trHeight w:val="57"/>
        </w:trPr>
        <w:tc>
          <w:tcPr>
            <w:tcW w:w="392" w:type="pct"/>
            <w:shd w:val="clear" w:color="auto" w:fill="auto"/>
            <w:noWrap/>
            <w:vAlign w:val="center"/>
          </w:tcPr>
          <w:p w14:paraId="18C3B5C4"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C5</w:t>
            </w:r>
          </w:p>
        </w:tc>
        <w:tc>
          <w:tcPr>
            <w:tcW w:w="1881" w:type="pct"/>
            <w:vAlign w:val="center"/>
          </w:tcPr>
          <w:p w14:paraId="2720D97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Does as expected</w:t>
            </w:r>
          </w:p>
        </w:tc>
        <w:tc>
          <w:tcPr>
            <w:tcW w:w="405" w:type="pct"/>
            <w:vAlign w:val="center"/>
          </w:tcPr>
          <w:p w14:paraId="3242E1ED"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.68</w:t>
            </w:r>
          </w:p>
        </w:tc>
        <w:tc>
          <w:tcPr>
            <w:tcW w:w="685" w:type="pct"/>
            <w:shd w:val="clear" w:color="auto" w:fill="auto"/>
            <w:noWrap/>
            <w:vAlign w:val="center"/>
          </w:tcPr>
          <w:p w14:paraId="4AE21012"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-.21</w:t>
            </w:r>
          </w:p>
        </w:tc>
        <w:tc>
          <w:tcPr>
            <w:tcW w:w="546" w:type="pct"/>
            <w:shd w:val="clear" w:color="auto" w:fill="auto"/>
            <w:noWrap/>
            <w:vAlign w:val="center"/>
          </w:tcPr>
          <w:p w14:paraId="5D8F6D9C"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w:t>
            </w:r>
          </w:p>
        </w:tc>
        <w:tc>
          <w:tcPr>
            <w:tcW w:w="546" w:type="pct"/>
            <w:shd w:val="clear" w:color="auto" w:fill="auto"/>
            <w:noWrap/>
            <w:vAlign w:val="center"/>
          </w:tcPr>
          <w:p w14:paraId="626CE92A"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.73</w:t>
            </w:r>
          </w:p>
        </w:tc>
        <w:tc>
          <w:tcPr>
            <w:tcW w:w="546" w:type="pct"/>
            <w:shd w:val="clear" w:color="auto" w:fill="auto"/>
            <w:noWrap/>
            <w:vAlign w:val="center"/>
          </w:tcPr>
          <w:p w14:paraId="0739D4E4"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-2.1</w:t>
            </w:r>
          </w:p>
        </w:tc>
      </w:tr>
      <w:tr w:rsidR="007B170E" w:rsidRPr="008A1A3D" w14:paraId="7214291A" w14:textId="77777777" w:rsidTr="001D7A97">
        <w:trPr>
          <w:trHeight w:val="57"/>
        </w:trPr>
        <w:tc>
          <w:tcPr>
            <w:tcW w:w="392" w:type="pct"/>
            <w:shd w:val="clear" w:color="auto" w:fill="auto"/>
            <w:noWrap/>
            <w:vAlign w:val="center"/>
          </w:tcPr>
          <w:p w14:paraId="79AB3FC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C8</w:t>
            </w:r>
          </w:p>
        </w:tc>
        <w:tc>
          <w:tcPr>
            <w:tcW w:w="1881" w:type="pct"/>
            <w:vAlign w:val="center"/>
          </w:tcPr>
          <w:p w14:paraId="39B9D34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Meets responsibilities</w:t>
            </w:r>
          </w:p>
        </w:tc>
        <w:tc>
          <w:tcPr>
            <w:tcW w:w="405" w:type="pct"/>
            <w:vAlign w:val="center"/>
          </w:tcPr>
          <w:p w14:paraId="28EB813F"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.64</w:t>
            </w:r>
          </w:p>
        </w:tc>
        <w:tc>
          <w:tcPr>
            <w:tcW w:w="685" w:type="pct"/>
            <w:shd w:val="clear" w:color="auto" w:fill="auto"/>
            <w:noWrap/>
            <w:vAlign w:val="center"/>
          </w:tcPr>
          <w:p w14:paraId="6DCA0CAD"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-.24</w:t>
            </w:r>
          </w:p>
        </w:tc>
        <w:tc>
          <w:tcPr>
            <w:tcW w:w="546" w:type="pct"/>
            <w:shd w:val="clear" w:color="auto" w:fill="auto"/>
            <w:noWrap/>
            <w:vAlign w:val="center"/>
          </w:tcPr>
          <w:p w14:paraId="7B552AED"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w:t>
            </w:r>
          </w:p>
        </w:tc>
        <w:tc>
          <w:tcPr>
            <w:tcW w:w="546" w:type="pct"/>
            <w:shd w:val="clear" w:color="auto" w:fill="auto"/>
            <w:noWrap/>
            <w:vAlign w:val="center"/>
          </w:tcPr>
          <w:p w14:paraId="0D5CBD76"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.7</w:t>
            </w:r>
          </w:p>
        </w:tc>
        <w:tc>
          <w:tcPr>
            <w:tcW w:w="546" w:type="pct"/>
            <w:shd w:val="clear" w:color="auto" w:fill="auto"/>
            <w:noWrap/>
            <w:vAlign w:val="center"/>
          </w:tcPr>
          <w:p w14:paraId="39DD18FB"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-2.4</w:t>
            </w:r>
          </w:p>
        </w:tc>
      </w:tr>
      <w:tr w:rsidR="007B170E" w:rsidRPr="008A1A3D" w14:paraId="4B2DCBEF" w14:textId="77777777" w:rsidTr="001D7A97">
        <w:trPr>
          <w:trHeight w:val="57"/>
        </w:trPr>
        <w:tc>
          <w:tcPr>
            <w:tcW w:w="392" w:type="pct"/>
            <w:shd w:val="clear" w:color="auto" w:fill="auto"/>
            <w:noWrap/>
            <w:vAlign w:val="center"/>
          </w:tcPr>
          <w:p w14:paraId="0A79B512"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C15</w:t>
            </w:r>
          </w:p>
        </w:tc>
        <w:tc>
          <w:tcPr>
            <w:tcW w:w="1881" w:type="pct"/>
            <w:vAlign w:val="center"/>
          </w:tcPr>
          <w:p w14:paraId="7A24394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Follows instructions</w:t>
            </w:r>
          </w:p>
        </w:tc>
        <w:tc>
          <w:tcPr>
            <w:tcW w:w="405" w:type="pct"/>
            <w:vAlign w:val="center"/>
          </w:tcPr>
          <w:p w14:paraId="5AB6F691"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.61</w:t>
            </w:r>
          </w:p>
        </w:tc>
        <w:tc>
          <w:tcPr>
            <w:tcW w:w="685" w:type="pct"/>
            <w:shd w:val="clear" w:color="auto" w:fill="auto"/>
            <w:noWrap/>
            <w:vAlign w:val="center"/>
          </w:tcPr>
          <w:p w14:paraId="381E107D"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-.36</w:t>
            </w:r>
          </w:p>
        </w:tc>
        <w:tc>
          <w:tcPr>
            <w:tcW w:w="546" w:type="pct"/>
            <w:shd w:val="clear" w:color="auto" w:fill="auto"/>
            <w:noWrap/>
            <w:vAlign w:val="center"/>
          </w:tcPr>
          <w:p w14:paraId="746B4FE4"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w:t>
            </w:r>
          </w:p>
        </w:tc>
        <w:tc>
          <w:tcPr>
            <w:tcW w:w="546" w:type="pct"/>
            <w:shd w:val="clear" w:color="auto" w:fill="auto"/>
            <w:noWrap/>
            <w:vAlign w:val="center"/>
          </w:tcPr>
          <w:p w14:paraId="53E4DEC7"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.89</w:t>
            </w:r>
          </w:p>
        </w:tc>
        <w:tc>
          <w:tcPr>
            <w:tcW w:w="546" w:type="pct"/>
            <w:shd w:val="clear" w:color="auto" w:fill="auto"/>
            <w:noWrap/>
            <w:vAlign w:val="center"/>
          </w:tcPr>
          <w:p w14:paraId="0E43695D"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-.8</w:t>
            </w:r>
          </w:p>
        </w:tc>
      </w:tr>
      <w:tr w:rsidR="007B170E" w:rsidRPr="008A1A3D" w14:paraId="43821206" w14:textId="77777777" w:rsidTr="001D7A97">
        <w:trPr>
          <w:trHeight w:val="57"/>
        </w:trPr>
        <w:tc>
          <w:tcPr>
            <w:tcW w:w="392" w:type="pct"/>
            <w:shd w:val="clear" w:color="auto" w:fill="auto"/>
            <w:noWrap/>
            <w:vAlign w:val="center"/>
          </w:tcPr>
          <w:p w14:paraId="36F55DA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C11</w:t>
            </w:r>
          </w:p>
        </w:tc>
        <w:tc>
          <w:tcPr>
            <w:tcW w:w="1881" w:type="pct"/>
            <w:vAlign w:val="center"/>
          </w:tcPr>
          <w:p w14:paraId="7E17851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Understands others</w:t>
            </w:r>
          </w:p>
        </w:tc>
        <w:tc>
          <w:tcPr>
            <w:tcW w:w="405" w:type="pct"/>
            <w:vAlign w:val="center"/>
          </w:tcPr>
          <w:p w14:paraId="675AD6D8"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.56</w:t>
            </w:r>
          </w:p>
        </w:tc>
        <w:tc>
          <w:tcPr>
            <w:tcW w:w="685" w:type="pct"/>
            <w:shd w:val="clear" w:color="auto" w:fill="auto"/>
            <w:noWrap/>
            <w:vAlign w:val="center"/>
          </w:tcPr>
          <w:p w14:paraId="22F0FB8E"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-.52</w:t>
            </w:r>
          </w:p>
        </w:tc>
        <w:tc>
          <w:tcPr>
            <w:tcW w:w="546" w:type="pct"/>
            <w:shd w:val="clear" w:color="auto" w:fill="auto"/>
            <w:noWrap/>
            <w:vAlign w:val="center"/>
          </w:tcPr>
          <w:p w14:paraId="11EF3D52"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w:t>
            </w:r>
          </w:p>
        </w:tc>
        <w:tc>
          <w:tcPr>
            <w:tcW w:w="546" w:type="pct"/>
            <w:shd w:val="clear" w:color="auto" w:fill="auto"/>
            <w:noWrap/>
            <w:vAlign w:val="center"/>
          </w:tcPr>
          <w:p w14:paraId="22103840"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.88</w:t>
            </w:r>
          </w:p>
        </w:tc>
        <w:tc>
          <w:tcPr>
            <w:tcW w:w="546" w:type="pct"/>
            <w:shd w:val="clear" w:color="auto" w:fill="auto"/>
            <w:noWrap/>
            <w:vAlign w:val="center"/>
          </w:tcPr>
          <w:p w14:paraId="634AB156"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-.8</w:t>
            </w:r>
          </w:p>
        </w:tc>
      </w:tr>
      <w:tr w:rsidR="007B170E" w:rsidRPr="008A1A3D" w14:paraId="0D22F45A" w14:textId="77777777" w:rsidTr="001D7A97">
        <w:trPr>
          <w:trHeight w:val="57"/>
        </w:trPr>
        <w:tc>
          <w:tcPr>
            <w:tcW w:w="392" w:type="pct"/>
            <w:shd w:val="clear" w:color="auto" w:fill="auto"/>
            <w:noWrap/>
            <w:vAlign w:val="center"/>
          </w:tcPr>
          <w:p w14:paraId="6FFA4B9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C10</w:t>
            </w:r>
          </w:p>
        </w:tc>
        <w:tc>
          <w:tcPr>
            <w:tcW w:w="1881" w:type="pct"/>
            <w:vAlign w:val="center"/>
          </w:tcPr>
          <w:p w14:paraId="7032D0C5"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 xml:space="preserve">Makes </w:t>
            </w:r>
            <w:proofErr w:type="spellStart"/>
            <w:r w:rsidRPr="008A1A3D">
              <w:rPr>
                <w:rFonts w:eastAsia="Times New Roman" w:cs="Arial"/>
                <w:sz w:val="18"/>
                <w:szCs w:val="18"/>
                <w:lang w:eastAsia="en-GB"/>
              </w:rPr>
              <w:t>self understood</w:t>
            </w:r>
            <w:proofErr w:type="spellEnd"/>
          </w:p>
        </w:tc>
        <w:tc>
          <w:tcPr>
            <w:tcW w:w="405" w:type="pct"/>
            <w:vAlign w:val="center"/>
          </w:tcPr>
          <w:p w14:paraId="68800B94"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.43</w:t>
            </w:r>
          </w:p>
        </w:tc>
        <w:tc>
          <w:tcPr>
            <w:tcW w:w="685" w:type="pct"/>
            <w:shd w:val="clear" w:color="auto" w:fill="auto"/>
            <w:noWrap/>
            <w:vAlign w:val="center"/>
          </w:tcPr>
          <w:p w14:paraId="134909E8"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-.64</w:t>
            </w:r>
          </w:p>
        </w:tc>
        <w:tc>
          <w:tcPr>
            <w:tcW w:w="546" w:type="pct"/>
            <w:shd w:val="clear" w:color="auto" w:fill="auto"/>
            <w:noWrap/>
            <w:vAlign w:val="center"/>
          </w:tcPr>
          <w:p w14:paraId="740DB44A"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w:t>
            </w:r>
          </w:p>
        </w:tc>
        <w:tc>
          <w:tcPr>
            <w:tcW w:w="546" w:type="pct"/>
            <w:shd w:val="clear" w:color="auto" w:fill="auto"/>
            <w:noWrap/>
            <w:vAlign w:val="center"/>
          </w:tcPr>
          <w:p w14:paraId="4CCA5EC3"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1.3</w:t>
            </w:r>
          </w:p>
        </w:tc>
        <w:tc>
          <w:tcPr>
            <w:tcW w:w="546" w:type="pct"/>
            <w:shd w:val="clear" w:color="auto" w:fill="auto"/>
            <w:noWrap/>
            <w:vAlign w:val="center"/>
          </w:tcPr>
          <w:p w14:paraId="0AA23DA1"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w:t>
            </w:r>
          </w:p>
        </w:tc>
      </w:tr>
      <w:tr w:rsidR="007B170E" w:rsidRPr="008A1A3D" w14:paraId="14235C38" w14:textId="77777777" w:rsidTr="001D7A97">
        <w:trPr>
          <w:trHeight w:val="57"/>
        </w:trPr>
        <w:tc>
          <w:tcPr>
            <w:tcW w:w="392" w:type="pct"/>
            <w:shd w:val="clear" w:color="auto" w:fill="auto"/>
            <w:noWrap/>
            <w:vAlign w:val="center"/>
          </w:tcPr>
          <w:p w14:paraId="1104D04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C6</w:t>
            </w:r>
          </w:p>
        </w:tc>
        <w:tc>
          <w:tcPr>
            <w:tcW w:w="1881" w:type="pct"/>
            <w:vAlign w:val="center"/>
          </w:tcPr>
          <w:p w14:paraId="00B6F46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Manages daily routines</w:t>
            </w:r>
          </w:p>
        </w:tc>
        <w:tc>
          <w:tcPr>
            <w:tcW w:w="405" w:type="pct"/>
            <w:vAlign w:val="center"/>
          </w:tcPr>
          <w:p w14:paraId="05CA1D1C"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.67</w:t>
            </w:r>
          </w:p>
        </w:tc>
        <w:tc>
          <w:tcPr>
            <w:tcW w:w="685" w:type="pct"/>
            <w:shd w:val="clear" w:color="auto" w:fill="auto"/>
            <w:noWrap/>
            <w:vAlign w:val="center"/>
          </w:tcPr>
          <w:p w14:paraId="35CB75EB"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-1.01</w:t>
            </w:r>
          </w:p>
        </w:tc>
        <w:tc>
          <w:tcPr>
            <w:tcW w:w="546" w:type="pct"/>
            <w:shd w:val="clear" w:color="auto" w:fill="auto"/>
            <w:noWrap/>
            <w:vAlign w:val="center"/>
          </w:tcPr>
          <w:p w14:paraId="597786ED"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w:t>
            </w:r>
          </w:p>
        </w:tc>
        <w:tc>
          <w:tcPr>
            <w:tcW w:w="546" w:type="pct"/>
            <w:shd w:val="clear" w:color="auto" w:fill="auto"/>
            <w:noWrap/>
            <w:vAlign w:val="center"/>
          </w:tcPr>
          <w:p w14:paraId="598028C8"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.58</w:t>
            </w:r>
          </w:p>
        </w:tc>
        <w:tc>
          <w:tcPr>
            <w:tcW w:w="546" w:type="pct"/>
            <w:shd w:val="clear" w:color="auto" w:fill="auto"/>
            <w:noWrap/>
            <w:vAlign w:val="center"/>
          </w:tcPr>
          <w:p w14:paraId="24A97612"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-3.5</w:t>
            </w:r>
          </w:p>
        </w:tc>
      </w:tr>
      <w:tr w:rsidR="007B170E" w:rsidRPr="008A1A3D" w14:paraId="39F087B9" w14:textId="77777777" w:rsidTr="001D7A97">
        <w:trPr>
          <w:trHeight w:val="57"/>
        </w:trPr>
        <w:tc>
          <w:tcPr>
            <w:tcW w:w="392" w:type="pct"/>
            <w:shd w:val="clear" w:color="auto" w:fill="auto"/>
            <w:noWrap/>
            <w:vAlign w:val="center"/>
          </w:tcPr>
          <w:p w14:paraId="2B95955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C13</w:t>
            </w:r>
          </w:p>
        </w:tc>
        <w:tc>
          <w:tcPr>
            <w:tcW w:w="1881" w:type="pct"/>
            <w:vAlign w:val="center"/>
          </w:tcPr>
          <w:p w14:paraId="248F82B3" w14:textId="1E4D8652" w:rsidR="007B170E" w:rsidRPr="008A1A3D" w:rsidRDefault="007B170E" w:rsidP="00E47BE7">
            <w:pPr>
              <w:spacing w:after="0"/>
              <w:rPr>
                <w:rFonts w:eastAsia="Times New Roman" w:cs="Arial"/>
                <w:sz w:val="18"/>
                <w:szCs w:val="18"/>
                <w:lang w:eastAsia="en-GB"/>
              </w:rPr>
            </w:pPr>
            <w:r w:rsidRPr="008A1A3D">
              <w:rPr>
                <w:rFonts w:eastAsia="Times New Roman" w:cs="Arial"/>
                <w:sz w:val="18"/>
                <w:szCs w:val="18"/>
                <w:lang w:eastAsia="en-GB"/>
              </w:rPr>
              <w:t xml:space="preserve">Uses </w:t>
            </w:r>
            <w:r w:rsidR="00E47BE7">
              <w:rPr>
                <w:rFonts w:eastAsia="Times New Roman" w:cs="Arial"/>
                <w:sz w:val="18"/>
                <w:szCs w:val="18"/>
                <w:lang w:eastAsia="en-GB"/>
              </w:rPr>
              <w:t xml:space="preserve">gross motor </w:t>
            </w:r>
          </w:p>
        </w:tc>
        <w:tc>
          <w:tcPr>
            <w:tcW w:w="405" w:type="pct"/>
            <w:vAlign w:val="center"/>
          </w:tcPr>
          <w:p w14:paraId="3095E12C"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.52</w:t>
            </w:r>
          </w:p>
        </w:tc>
        <w:tc>
          <w:tcPr>
            <w:tcW w:w="685" w:type="pct"/>
            <w:shd w:val="clear" w:color="auto" w:fill="auto"/>
            <w:noWrap/>
            <w:vAlign w:val="center"/>
          </w:tcPr>
          <w:p w14:paraId="00EC2E27"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-1.28</w:t>
            </w:r>
          </w:p>
        </w:tc>
        <w:tc>
          <w:tcPr>
            <w:tcW w:w="546" w:type="pct"/>
            <w:shd w:val="clear" w:color="auto" w:fill="auto"/>
            <w:noWrap/>
            <w:vAlign w:val="center"/>
          </w:tcPr>
          <w:p w14:paraId="7FB3477C"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w:t>
            </w:r>
          </w:p>
        </w:tc>
        <w:tc>
          <w:tcPr>
            <w:tcW w:w="546" w:type="pct"/>
            <w:shd w:val="clear" w:color="auto" w:fill="auto"/>
            <w:noWrap/>
            <w:vAlign w:val="center"/>
          </w:tcPr>
          <w:p w14:paraId="1BCA5E88"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1.15</w:t>
            </w:r>
          </w:p>
        </w:tc>
        <w:tc>
          <w:tcPr>
            <w:tcW w:w="546" w:type="pct"/>
            <w:shd w:val="clear" w:color="auto" w:fill="auto"/>
            <w:noWrap/>
            <w:vAlign w:val="center"/>
          </w:tcPr>
          <w:p w14:paraId="3D993770"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w:t>
            </w:r>
          </w:p>
        </w:tc>
      </w:tr>
      <w:tr w:rsidR="007B170E" w:rsidRPr="008A1A3D" w14:paraId="4E9D8728" w14:textId="77777777" w:rsidTr="001D7A97">
        <w:trPr>
          <w:trHeight w:val="57"/>
        </w:trPr>
        <w:tc>
          <w:tcPr>
            <w:tcW w:w="392" w:type="pct"/>
            <w:tcBorders>
              <w:bottom w:val="single" w:sz="4" w:space="0" w:color="auto"/>
            </w:tcBorders>
            <w:shd w:val="clear" w:color="auto" w:fill="auto"/>
            <w:noWrap/>
            <w:vAlign w:val="center"/>
          </w:tcPr>
          <w:p w14:paraId="5B939B59"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C14</w:t>
            </w:r>
          </w:p>
        </w:tc>
        <w:tc>
          <w:tcPr>
            <w:tcW w:w="1881" w:type="pct"/>
            <w:tcBorders>
              <w:bottom w:val="single" w:sz="4" w:space="0" w:color="auto"/>
            </w:tcBorders>
            <w:vAlign w:val="center"/>
          </w:tcPr>
          <w:p w14:paraId="48BB88B0" w14:textId="156EF2D7" w:rsidR="007B170E" w:rsidRPr="008A1A3D" w:rsidRDefault="007B170E" w:rsidP="00E47BE7">
            <w:pPr>
              <w:spacing w:after="0"/>
              <w:rPr>
                <w:rFonts w:eastAsia="Times New Roman" w:cs="Arial"/>
                <w:sz w:val="18"/>
                <w:szCs w:val="18"/>
                <w:lang w:eastAsia="en-GB"/>
              </w:rPr>
            </w:pPr>
            <w:r w:rsidRPr="008A1A3D">
              <w:rPr>
                <w:rFonts w:eastAsia="Times New Roman" w:cs="Arial"/>
                <w:sz w:val="18"/>
                <w:szCs w:val="18"/>
                <w:lang w:eastAsia="en-GB"/>
              </w:rPr>
              <w:t xml:space="preserve">Uses </w:t>
            </w:r>
            <w:r w:rsidR="00E47BE7">
              <w:rPr>
                <w:rFonts w:eastAsia="Times New Roman" w:cs="Arial"/>
                <w:sz w:val="18"/>
                <w:szCs w:val="18"/>
                <w:lang w:eastAsia="en-GB"/>
              </w:rPr>
              <w:t>fine motor</w:t>
            </w:r>
          </w:p>
        </w:tc>
        <w:tc>
          <w:tcPr>
            <w:tcW w:w="405" w:type="pct"/>
            <w:tcBorders>
              <w:bottom w:val="single" w:sz="4" w:space="0" w:color="auto"/>
            </w:tcBorders>
            <w:vAlign w:val="center"/>
          </w:tcPr>
          <w:p w14:paraId="5D779C3B"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.42</w:t>
            </w:r>
          </w:p>
        </w:tc>
        <w:tc>
          <w:tcPr>
            <w:tcW w:w="685" w:type="pct"/>
            <w:tcBorders>
              <w:bottom w:val="single" w:sz="4" w:space="0" w:color="auto"/>
            </w:tcBorders>
            <w:shd w:val="clear" w:color="auto" w:fill="auto"/>
            <w:noWrap/>
            <w:vAlign w:val="center"/>
          </w:tcPr>
          <w:p w14:paraId="50B16A89"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-1.37</w:t>
            </w:r>
          </w:p>
        </w:tc>
        <w:tc>
          <w:tcPr>
            <w:tcW w:w="546" w:type="pct"/>
            <w:tcBorders>
              <w:bottom w:val="single" w:sz="4" w:space="0" w:color="auto"/>
            </w:tcBorders>
            <w:shd w:val="clear" w:color="auto" w:fill="auto"/>
            <w:noWrap/>
            <w:vAlign w:val="center"/>
          </w:tcPr>
          <w:p w14:paraId="4150E136"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.21</w:t>
            </w:r>
          </w:p>
        </w:tc>
        <w:tc>
          <w:tcPr>
            <w:tcW w:w="546" w:type="pct"/>
            <w:tcBorders>
              <w:bottom w:val="single" w:sz="4" w:space="0" w:color="auto"/>
            </w:tcBorders>
            <w:shd w:val="clear" w:color="auto" w:fill="auto"/>
            <w:noWrap/>
            <w:vAlign w:val="center"/>
          </w:tcPr>
          <w:p w14:paraId="56DCAD7B"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1.38</w:t>
            </w:r>
          </w:p>
        </w:tc>
        <w:tc>
          <w:tcPr>
            <w:tcW w:w="546" w:type="pct"/>
            <w:tcBorders>
              <w:bottom w:val="single" w:sz="4" w:space="0" w:color="auto"/>
            </w:tcBorders>
            <w:shd w:val="clear" w:color="auto" w:fill="auto"/>
            <w:noWrap/>
            <w:vAlign w:val="center"/>
          </w:tcPr>
          <w:p w14:paraId="6AF831DB" w14:textId="77777777" w:rsidR="007B170E" w:rsidRPr="008A1A3D" w:rsidRDefault="007B170E" w:rsidP="001D7A97">
            <w:pPr>
              <w:spacing w:after="0"/>
              <w:rPr>
                <w:rFonts w:eastAsia="Times New Roman" w:cs="Arial"/>
                <w:bCs/>
                <w:sz w:val="18"/>
                <w:szCs w:val="18"/>
                <w:lang w:eastAsia="en-GB"/>
              </w:rPr>
            </w:pPr>
            <w:r w:rsidRPr="008A1A3D">
              <w:rPr>
                <w:rFonts w:eastAsia="Times New Roman" w:cs="Arial"/>
                <w:bCs/>
                <w:sz w:val="18"/>
                <w:szCs w:val="18"/>
                <w:lang w:eastAsia="en-GB"/>
              </w:rPr>
              <w:t>2.5</w:t>
            </w:r>
          </w:p>
        </w:tc>
      </w:tr>
      <w:tr w:rsidR="007B170E" w:rsidRPr="008A1A3D" w14:paraId="22A553B8" w14:textId="77777777" w:rsidTr="001D7A97">
        <w:trPr>
          <w:trHeight w:val="57"/>
        </w:trPr>
        <w:tc>
          <w:tcPr>
            <w:tcW w:w="2273" w:type="pct"/>
            <w:gridSpan w:val="2"/>
            <w:tcBorders>
              <w:top w:val="single" w:sz="4" w:space="0" w:color="auto"/>
              <w:bottom w:val="single" w:sz="4" w:space="0" w:color="auto"/>
            </w:tcBorders>
            <w:shd w:val="clear" w:color="auto" w:fill="auto"/>
            <w:noWrap/>
            <w:vAlign w:val="center"/>
          </w:tcPr>
          <w:p w14:paraId="0C56F941" w14:textId="77777777" w:rsidR="007B170E" w:rsidRPr="008A1A3D" w:rsidRDefault="007B170E" w:rsidP="001D7A97">
            <w:pPr>
              <w:spacing w:after="0"/>
              <w:rPr>
                <w:rFonts w:eastAsia="Times New Roman" w:cs="Arial"/>
                <w:b/>
                <w:sz w:val="18"/>
                <w:szCs w:val="18"/>
                <w:lang w:eastAsia="en-GB"/>
              </w:rPr>
            </w:pPr>
            <w:r w:rsidRPr="008A1A3D">
              <w:rPr>
                <w:rFonts w:eastAsia="Times New Roman" w:cs="Arial"/>
                <w:b/>
                <w:sz w:val="18"/>
                <w:szCs w:val="18"/>
                <w:lang w:eastAsia="en-GB"/>
              </w:rPr>
              <w:t xml:space="preserve">Symptoms </w:t>
            </w:r>
          </w:p>
        </w:tc>
        <w:tc>
          <w:tcPr>
            <w:tcW w:w="405" w:type="pct"/>
            <w:tcBorders>
              <w:top w:val="single" w:sz="4" w:space="0" w:color="auto"/>
              <w:bottom w:val="single" w:sz="4" w:space="0" w:color="auto"/>
            </w:tcBorders>
            <w:vAlign w:val="center"/>
          </w:tcPr>
          <w:p w14:paraId="7FA4DF6B" w14:textId="77777777" w:rsidR="007B170E" w:rsidRPr="008A1A3D" w:rsidRDefault="007B170E" w:rsidP="001D7A97">
            <w:pPr>
              <w:spacing w:after="0"/>
              <w:rPr>
                <w:rFonts w:eastAsia="Times New Roman" w:cs="Arial"/>
                <w:b/>
                <w:sz w:val="18"/>
                <w:szCs w:val="18"/>
                <w:lang w:eastAsia="en-GB"/>
              </w:rPr>
            </w:pPr>
          </w:p>
        </w:tc>
        <w:tc>
          <w:tcPr>
            <w:tcW w:w="685" w:type="pct"/>
            <w:tcBorders>
              <w:top w:val="single" w:sz="4" w:space="0" w:color="auto"/>
              <w:bottom w:val="single" w:sz="4" w:space="0" w:color="auto"/>
            </w:tcBorders>
            <w:shd w:val="clear" w:color="auto" w:fill="auto"/>
            <w:noWrap/>
            <w:vAlign w:val="center"/>
          </w:tcPr>
          <w:p w14:paraId="731BFD89" w14:textId="77777777" w:rsidR="007B170E" w:rsidRPr="008A1A3D" w:rsidRDefault="007B170E" w:rsidP="001D7A97">
            <w:pPr>
              <w:spacing w:after="0"/>
              <w:rPr>
                <w:rFonts w:eastAsia="Times New Roman" w:cs="Arial"/>
                <w:b/>
                <w:sz w:val="18"/>
                <w:szCs w:val="18"/>
                <w:lang w:eastAsia="en-GB"/>
              </w:rPr>
            </w:pPr>
          </w:p>
        </w:tc>
        <w:tc>
          <w:tcPr>
            <w:tcW w:w="546" w:type="pct"/>
            <w:tcBorders>
              <w:top w:val="single" w:sz="4" w:space="0" w:color="auto"/>
              <w:bottom w:val="single" w:sz="4" w:space="0" w:color="auto"/>
            </w:tcBorders>
            <w:shd w:val="clear" w:color="auto" w:fill="auto"/>
            <w:noWrap/>
            <w:vAlign w:val="center"/>
          </w:tcPr>
          <w:p w14:paraId="13DA5FBE" w14:textId="77777777" w:rsidR="007B170E" w:rsidRPr="008A1A3D" w:rsidRDefault="007B170E" w:rsidP="001D7A97">
            <w:pPr>
              <w:spacing w:after="0"/>
              <w:rPr>
                <w:rFonts w:eastAsia="Times New Roman" w:cs="Arial"/>
                <w:b/>
                <w:sz w:val="18"/>
                <w:szCs w:val="18"/>
                <w:lang w:eastAsia="en-GB"/>
              </w:rPr>
            </w:pPr>
          </w:p>
        </w:tc>
        <w:tc>
          <w:tcPr>
            <w:tcW w:w="546" w:type="pct"/>
            <w:tcBorders>
              <w:top w:val="single" w:sz="4" w:space="0" w:color="auto"/>
              <w:bottom w:val="single" w:sz="4" w:space="0" w:color="auto"/>
            </w:tcBorders>
            <w:shd w:val="clear" w:color="auto" w:fill="auto"/>
            <w:noWrap/>
            <w:vAlign w:val="center"/>
          </w:tcPr>
          <w:p w14:paraId="3B97AFF3" w14:textId="77777777" w:rsidR="007B170E" w:rsidRPr="008A1A3D" w:rsidRDefault="007B170E" w:rsidP="001D7A97">
            <w:pPr>
              <w:spacing w:after="0"/>
              <w:rPr>
                <w:rFonts w:eastAsia="Times New Roman" w:cs="Arial"/>
                <w:b/>
                <w:iCs/>
                <w:sz w:val="18"/>
                <w:szCs w:val="18"/>
                <w:lang w:eastAsia="en-GB"/>
              </w:rPr>
            </w:pPr>
          </w:p>
        </w:tc>
        <w:tc>
          <w:tcPr>
            <w:tcW w:w="546" w:type="pct"/>
            <w:tcBorders>
              <w:top w:val="single" w:sz="4" w:space="0" w:color="auto"/>
              <w:bottom w:val="single" w:sz="4" w:space="0" w:color="auto"/>
            </w:tcBorders>
            <w:shd w:val="clear" w:color="auto" w:fill="auto"/>
            <w:noWrap/>
            <w:vAlign w:val="center"/>
          </w:tcPr>
          <w:p w14:paraId="4545D265" w14:textId="77777777" w:rsidR="007B170E" w:rsidRPr="008A1A3D" w:rsidRDefault="007B170E" w:rsidP="001D7A97">
            <w:pPr>
              <w:spacing w:after="0"/>
              <w:rPr>
                <w:rFonts w:eastAsia="Times New Roman" w:cs="Arial"/>
                <w:b/>
                <w:sz w:val="18"/>
                <w:szCs w:val="18"/>
                <w:lang w:eastAsia="en-GB"/>
              </w:rPr>
            </w:pPr>
          </w:p>
        </w:tc>
      </w:tr>
      <w:tr w:rsidR="007B170E" w:rsidRPr="008A1A3D" w14:paraId="68A4DC5F" w14:textId="77777777" w:rsidTr="001D7A97">
        <w:trPr>
          <w:trHeight w:val="57"/>
        </w:trPr>
        <w:tc>
          <w:tcPr>
            <w:tcW w:w="392" w:type="pct"/>
            <w:tcBorders>
              <w:top w:val="single" w:sz="4" w:space="0" w:color="auto"/>
            </w:tcBorders>
            <w:shd w:val="clear" w:color="auto" w:fill="auto"/>
            <w:noWrap/>
            <w:vAlign w:val="center"/>
          </w:tcPr>
          <w:p w14:paraId="3B898A5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S2</w:t>
            </w:r>
          </w:p>
        </w:tc>
        <w:tc>
          <w:tcPr>
            <w:tcW w:w="1881" w:type="pct"/>
            <w:tcBorders>
              <w:top w:val="single" w:sz="4" w:space="0" w:color="auto"/>
            </w:tcBorders>
            <w:vAlign w:val="center"/>
          </w:tcPr>
          <w:p w14:paraId="268C226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Anxiety</w:t>
            </w:r>
          </w:p>
        </w:tc>
        <w:tc>
          <w:tcPr>
            <w:tcW w:w="405" w:type="pct"/>
            <w:tcBorders>
              <w:top w:val="single" w:sz="4" w:space="0" w:color="auto"/>
            </w:tcBorders>
            <w:vAlign w:val="center"/>
          </w:tcPr>
          <w:p w14:paraId="6910FFF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.65</w:t>
            </w:r>
          </w:p>
        </w:tc>
        <w:tc>
          <w:tcPr>
            <w:tcW w:w="685" w:type="pct"/>
            <w:tcBorders>
              <w:top w:val="single" w:sz="4" w:space="0" w:color="auto"/>
            </w:tcBorders>
            <w:shd w:val="clear" w:color="auto" w:fill="auto"/>
            <w:noWrap/>
            <w:vAlign w:val="center"/>
          </w:tcPr>
          <w:p w14:paraId="4C37ACAC"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1.8</w:t>
            </w:r>
          </w:p>
        </w:tc>
        <w:tc>
          <w:tcPr>
            <w:tcW w:w="546" w:type="pct"/>
            <w:tcBorders>
              <w:top w:val="single" w:sz="4" w:space="0" w:color="auto"/>
            </w:tcBorders>
            <w:shd w:val="clear" w:color="auto" w:fill="auto"/>
            <w:noWrap/>
            <w:vAlign w:val="center"/>
          </w:tcPr>
          <w:p w14:paraId="0EE8207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.25</w:t>
            </w:r>
          </w:p>
        </w:tc>
        <w:tc>
          <w:tcPr>
            <w:tcW w:w="546" w:type="pct"/>
            <w:tcBorders>
              <w:top w:val="single" w:sz="4" w:space="0" w:color="auto"/>
            </w:tcBorders>
            <w:shd w:val="clear" w:color="auto" w:fill="auto"/>
            <w:noWrap/>
            <w:vAlign w:val="center"/>
          </w:tcPr>
          <w:p w14:paraId="7A3186B5"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1.23</w:t>
            </w:r>
          </w:p>
        </w:tc>
        <w:tc>
          <w:tcPr>
            <w:tcW w:w="546" w:type="pct"/>
            <w:tcBorders>
              <w:top w:val="single" w:sz="4" w:space="0" w:color="auto"/>
            </w:tcBorders>
            <w:shd w:val="clear" w:color="auto" w:fill="auto"/>
            <w:noWrap/>
            <w:vAlign w:val="center"/>
          </w:tcPr>
          <w:p w14:paraId="5909D10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1.6</w:t>
            </w:r>
          </w:p>
        </w:tc>
      </w:tr>
      <w:tr w:rsidR="007B170E" w:rsidRPr="008A1A3D" w14:paraId="0B2F7027" w14:textId="77777777" w:rsidTr="001D7A97">
        <w:trPr>
          <w:trHeight w:val="57"/>
        </w:trPr>
        <w:tc>
          <w:tcPr>
            <w:tcW w:w="392" w:type="pct"/>
            <w:shd w:val="clear" w:color="auto" w:fill="auto"/>
            <w:noWrap/>
            <w:vAlign w:val="center"/>
            <w:hideMark/>
          </w:tcPr>
          <w:p w14:paraId="17A718C2"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S1</w:t>
            </w:r>
          </w:p>
        </w:tc>
        <w:tc>
          <w:tcPr>
            <w:tcW w:w="1881" w:type="pct"/>
            <w:vAlign w:val="center"/>
          </w:tcPr>
          <w:p w14:paraId="006D81B4"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Fatigue/energy</w:t>
            </w:r>
          </w:p>
        </w:tc>
        <w:tc>
          <w:tcPr>
            <w:tcW w:w="405" w:type="pct"/>
            <w:vAlign w:val="center"/>
          </w:tcPr>
          <w:p w14:paraId="041584D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.59</w:t>
            </w:r>
          </w:p>
        </w:tc>
        <w:tc>
          <w:tcPr>
            <w:tcW w:w="685" w:type="pct"/>
            <w:shd w:val="clear" w:color="auto" w:fill="auto"/>
            <w:noWrap/>
            <w:vAlign w:val="center"/>
            <w:hideMark/>
          </w:tcPr>
          <w:p w14:paraId="489643FC"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-.26</w:t>
            </w:r>
          </w:p>
        </w:tc>
        <w:tc>
          <w:tcPr>
            <w:tcW w:w="546" w:type="pct"/>
            <w:shd w:val="clear" w:color="auto" w:fill="auto"/>
            <w:noWrap/>
            <w:vAlign w:val="center"/>
            <w:hideMark/>
          </w:tcPr>
          <w:p w14:paraId="47BB0700"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.24</w:t>
            </w:r>
          </w:p>
        </w:tc>
        <w:tc>
          <w:tcPr>
            <w:tcW w:w="546" w:type="pct"/>
            <w:shd w:val="clear" w:color="auto" w:fill="auto"/>
            <w:noWrap/>
            <w:vAlign w:val="center"/>
            <w:hideMark/>
          </w:tcPr>
          <w:p w14:paraId="6D086D8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1.15</w:t>
            </w:r>
          </w:p>
        </w:tc>
        <w:tc>
          <w:tcPr>
            <w:tcW w:w="546" w:type="pct"/>
            <w:shd w:val="clear" w:color="auto" w:fill="auto"/>
            <w:noWrap/>
            <w:vAlign w:val="center"/>
            <w:hideMark/>
          </w:tcPr>
          <w:p w14:paraId="775ECEC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w:t>
            </w:r>
          </w:p>
        </w:tc>
      </w:tr>
      <w:tr w:rsidR="007B170E" w:rsidRPr="008A1A3D" w14:paraId="5C828953" w14:textId="77777777" w:rsidTr="001D7A97">
        <w:trPr>
          <w:trHeight w:val="57"/>
        </w:trPr>
        <w:tc>
          <w:tcPr>
            <w:tcW w:w="392" w:type="pct"/>
            <w:shd w:val="clear" w:color="auto" w:fill="auto"/>
            <w:noWrap/>
            <w:vAlign w:val="center"/>
            <w:hideMark/>
          </w:tcPr>
          <w:p w14:paraId="35EE4323"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S3</w:t>
            </w:r>
          </w:p>
        </w:tc>
        <w:tc>
          <w:tcPr>
            <w:tcW w:w="1881" w:type="pct"/>
            <w:vAlign w:val="center"/>
          </w:tcPr>
          <w:p w14:paraId="10926DA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Mood</w:t>
            </w:r>
          </w:p>
        </w:tc>
        <w:tc>
          <w:tcPr>
            <w:tcW w:w="405" w:type="pct"/>
            <w:vAlign w:val="center"/>
          </w:tcPr>
          <w:p w14:paraId="5C868F7D"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.64</w:t>
            </w:r>
          </w:p>
        </w:tc>
        <w:tc>
          <w:tcPr>
            <w:tcW w:w="685" w:type="pct"/>
            <w:shd w:val="clear" w:color="auto" w:fill="auto"/>
            <w:noWrap/>
            <w:vAlign w:val="center"/>
            <w:hideMark/>
          </w:tcPr>
          <w:p w14:paraId="313BA21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-.26</w:t>
            </w:r>
          </w:p>
        </w:tc>
        <w:tc>
          <w:tcPr>
            <w:tcW w:w="546" w:type="pct"/>
            <w:shd w:val="clear" w:color="auto" w:fill="auto"/>
            <w:noWrap/>
            <w:vAlign w:val="center"/>
            <w:hideMark/>
          </w:tcPr>
          <w:p w14:paraId="57C6844E"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.24</w:t>
            </w:r>
          </w:p>
        </w:tc>
        <w:tc>
          <w:tcPr>
            <w:tcW w:w="546" w:type="pct"/>
            <w:shd w:val="clear" w:color="auto" w:fill="auto"/>
            <w:noWrap/>
            <w:vAlign w:val="center"/>
            <w:hideMark/>
          </w:tcPr>
          <w:p w14:paraId="75CE7B6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.89</w:t>
            </w:r>
          </w:p>
        </w:tc>
        <w:tc>
          <w:tcPr>
            <w:tcW w:w="546" w:type="pct"/>
            <w:shd w:val="clear" w:color="auto" w:fill="auto"/>
            <w:noWrap/>
            <w:vAlign w:val="center"/>
            <w:hideMark/>
          </w:tcPr>
          <w:p w14:paraId="0D60FAC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-.7</w:t>
            </w:r>
          </w:p>
        </w:tc>
      </w:tr>
      <w:tr w:rsidR="007B170E" w:rsidRPr="008A1A3D" w14:paraId="41075979" w14:textId="77777777" w:rsidTr="001D7A97">
        <w:trPr>
          <w:trHeight w:val="57"/>
        </w:trPr>
        <w:tc>
          <w:tcPr>
            <w:tcW w:w="392" w:type="pct"/>
            <w:shd w:val="clear" w:color="auto" w:fill="auto"/>
            <w:noWrap/>
            <w:vAlign w:val="center"/>
            <w:hideMark/>
          </w:tcPr>
          <w:p w14:paraId="16DB22DA"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S4</w:t>
            </w:r>
          </w:p>
        </w:tc>
        <w:tc>
          <w:tcPr>
            <w:tcW w:w="1881" w:type="pct"/>
            <w:vAlign w:val="center"/>
          </w:tcPr>
          <w:p w14:paraId="6FD4B5AC"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Tiredness/Sleep</w:t>
            </w:r>
          </w:p>
        </w:tc>
        <w:tc>
          <w:tcPr>
            <w:tcW w:w="405" w:type="pct"/>
            <w:vAlign w:val="center"/>
          </w:tcPr>
          <w:p w14:paraId="4E4A7554"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.66</w:t>
            </w:r>
          </w:p>
        </w:tc>
        <w:tc>
          <w:tcPr>
            <w:tcW w:w="685" w:type="pct"/>
            <w:shd w:val="clear" w:color="auto" w:fill="auto"/>
            <w:noWrap/>
            <w:vAlign w:val="center"/>
            <w:hideMark/>
          </w:tcPr>
          <w:p w14:paraId="1983FC72"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-.41</w:t>
            </w:r>
          </w:p>
        </w:tc>
        <w:tc>
          <w:tcPr>
            <w:tcW w:w="546" w:type="pct"/>
            <w:shd w:val="clear" w:color="auto" w:fill="auto"/>
            <w:noWrap/>
            <w:vAlign w:val="center"/>
            <w:hideMark/>
          </w:tcPr>
          <w:p w14:paraId="77786E9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.24</w:t>
            </w:r>
          </w:p>
        </w:tc>
        <w:tc>
          <w:tcPr>
            <w:tcW w:w="546" w:type="pct"/>
            <w:shd w:val="clear" w:color="auto" w:fill="auto"/>
            <w:noWrap/>
            <w:vAlign w:val="center"/>
            <w:hideMark/>
          </w:tcPr>
          <w:p w14:paraId="62377424"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.81</w:t>
            </w:r>
          </w:p>
        </w:tc>
        <w:tc>
          <w:tcPr>
            <w:tcW w:w="546" w:type="pct"/>
            <w:shd w:val="clear" w:color="auto" w:fill="auto"/>
            <w:noWrap/>
            <w:vAlign w:val="center"/>
            <w:hideMark/>
          </w:tcPr>
          <w:p w14:paraId="046F6877"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-1.3</w:t>
            </w:r>
          </w:p>
        </w:tc>
      </w:tr>
      <w:tr w:rsidR="007B170E" w:rsidRPr="008A1A3D" w14:paraId="22C01BF9" w14:textId="77777777" w:rsidTr="001D7A97">
        <w:trPr>
          <w:trHeight w:val="57"/>
        </w:trPr>
        <w:tc>
          <w:tcPr>
            <w:tcW w:w="392" w:type="pct"/>
            <w:tcBorders>
              <w:bottom w:val="single" w:sz="4" w:space="0" w:color="auto"/>
            </w:tcBorders>
            <w:shd w:val="clear" w:color="auto" w:fill="auto"/>
            <w:noWrap/>
            <w:vAlign w:val="center"/>
            <w:hideMark/>
          </w:tcPr>
          <w:p w14:paraId="5200524B"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S5</w:t>
            </w:r>
          </w:p>
        </w:tc>
        <w:tc>
          <w:tcPr>
            <w:tcW w:w="1881" w:type="pct"/>
            <w:tcBorders>
              <w:bottom w:val="single" w:sz="4" w:space="0" w:color="auto"/>
            </w:tcBorders>
            <w:vAlign w:val="center"/>
          </w:tcPr>
          <w:p w14:paraId="7161F131"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Pain</w:t>
            </w:r>
          </w:p>
        </w:tc>
        <w:tc>
          <w:tcPr>
            <w:tcW w:w="405" w:type="pct"/>
            <w:tcBorders>
              <w:bottom w:val="single" w:sz="4" w:space="0" w:color="auto"/>
            </w:tcBorders>
            <w:vAlign w:val="center"/>
          </w:tcPr>
          <w:p w14:paraId="556EDEDC"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.62</w:t>
            </w:r>
          </w:p>
        </w:tc>
        <w:tc>
          <w:tcPr>
            <w:tcW w:w="685" w:type="pct"/>
            <w:tcBorders>
              <w:bottom w:val="single" w:sz="4" w:space="0" w:color="auto"/>
            </w:tcBorders>
            <w:shd w:val="clear" w:color="auto" w:fill="auto"/>
            <w:noWrap/>
            <w:vAlign w:val="center"/>
            <w:hideMark/>
          </w:tcPr>
          <w:p w14:paraId="196873B8"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-.87</w:t>
            </w:r>
          </w:p>
        </w:tc>
        <w:tc>
          <w:tcPr>
            <w:tcW w:w="546" w:type="pct"/>
            <w:tcBorders>
              <w:bottom w:val="single" w:sz="4" w:space="0" w:color="auto"/>
            </w:tcBorders>
            <w:shd w:val="clear" w:color="auto" w:fill="auto"/>
            <w:noWrap/>
            <w:vAlign w:val="center"/>
            <w:hideMark/>
          </w:tcPr>
          <w:p w14:paraId="572C0C7F"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.24</w:t>
            </w:r>
          </w:p>
        </w:tc>
        <w:tc>
          <w:tcPr>
            <w:tcW w:w="546" w:type="pct"/>
            <w:tcBorders>
              <w:bottom w:val="single" w:sz="4" w:space="0" w:color="auto"/>
            </w:tcBorders>
            <w:shd w:val="clear" w:color="auto" w:fill="auto"/>
            <w:noWrap/>
            <w:vAlign w:val="center"/>
            <w:hideMark/>
          </w:tcPr>
          <w:p w14:paraId="4FE835E2"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.9</w:t>
            </w:r>
          </w:p>
        </w:tc>
        <w:tc>
          <w:tcPr>
            <w:tcW w:w="546" w:type="pct"/>
            <w:tcBorders>
              <w:bottom w:val="single" w:sz="4" w:space="0" w:color="auto"/>
            </w:tcBorders>
            <w:shd w:val="clear" w:color="auto" w:fill="auto"/>
            <w:noWrap/>
            <w:vAlign w:val="center"/>
            <w:hideMark/>
          </w:tcPr>
          <w:p w14:paraId="1A67FF76" w14:textId="77777777" w:rsidR="007B170E" w:rsidRPr="008A1A3D" w:rsidRDefault="007B170E" w:rsidP="001D7A97">
            <w:pPr>
              <w:spacing w:after="0"/>
              <w:rPr>
                <w:rFonts w:eastAsia="Times New Roman" w:cs="Arial"/>
                <w:sz w:val="18"/>
                <w:szCs w:val="18"/>
                <w:lang w:eastAsia="en-GB"/>
              </w:rPr>
            </w:pPr>
            <w:r w:rsidRPr="008A1A3D">
              <w:rPr>
                <w:rFonts w:eastAsia="Times New Roman" w:cs="Arial"/>
                <w:sz w:val="18"/>
                <w:szCs w:val="18"/>
                <w:lang w:eastAsia="en-GB"/>
              </w:rPr>
              <w:t>-.6</w:t>
            </w:r>
          </w:p>
        </w:tc>
      </w:tr>
    </w:tbl>
    <w:p w14:paraId="61DD7589" w14:textId="77777777" w:rsidR="00252F9D" w:rsidRDefault="00252F9D" w:rsidP="007B170E">
      <w:pPr>
        <w:spacing w:after="0"/>
        <w:rPr>
          <w:rFonts w:cs="Arial"/>
          <w:i/>
          <w:sz w:val="16"/>
          <w:szCs w:val="16"/>
        </w:rPr>
      </w:pPr>
    </w:p>
    <w:p w14:paraId="2E43A1F3" w14:textId="58236B6F" w:rsidR="006B5FB8" w:rsidRPr="00E16777" w:rsidRDefault="007B170E" w:rsidP="007B170E">
      <w:pPr>
        <w:spacing w:after="0"/>
        <w:rPr>
          <w:rFonts w:cs="Arial"/>
          <w:i/>
          <w:sz w:val="16"/>
          <w:szCs w:val="16"/>
        </w:rPr>
      </w:pPr>
      <w:r w:rsidRPr="00E16777">
        <w:rPr>
          <w:rFonts w:cs="Arial"/>
          <w:i/>
          <w:sz w:val="16"/>
          <w:szCs w:val="16"/>
        </w:rPr>
        <w:t>Hi: item scalability coefficient - Item scalability coefficients &gt;.5 indicate strong evidence for unidimensionality.</w:t>
      </w:r>
      <w:r w:rsidR="00252F9D">
        <w:rPr>
          <w:rFonts w:cs="Arial"/>
          <w:i/>
          <w:sz w:val="16"/>
          <w:szCs w:val="16"/>
        </w:rPr>
        <w:t xml:space="preserve"> </w:t>
      </w:r>
      <w:r w:rsidRPr="00E16777">
        <w:rPr>
          <w:rFonts w:cs="Arial"/>
          <w:i/>
          <w:sz w:val="16"/>
          <w:szCs w:val="16"/>
        </w:rPr>
        <w:t xml:space="preserve">S E: standard error.  </w:t>
      </w:r>
      <w:proofErr w:type="spellStart"/>
      <w:r w:rsidRPr="00E16777">
        <w:rPr>
          <w:rFonts w:cs="Arial"/>
          <w:i/>
          <w:sz w:val="16"/>
          <w:szCs w:val="16"/>
        </w:rPr>
        <w:t>MnSq</w:t>
      </w:r>
      <w:proofErr w:type="spellEnd"/>
      <w:r w:rsidRPr="00E16777">
        <w:rPr>
          <w:rFonts w:cs="Arial"/>
          <w:i/>
          <w:sz w:val="16"/>
          <w:szCs w:val="16"/>
        </w:rPr>
        <w:t xml:space="preserve">: Mean Square Fit Statistics; </w:t>
      </w:r>
      <w:proofErr w:type="spellStart"/>
      <w:r w:rsidRPr="00E16777">
        <w:rPr>
          <w:rFonts w:cs="Arial"/>
          <w:i/>
          <w:sz w:val="16"/>
          <w:szCs w:val="16"/>
        </w:rPr>
        <w:t>ZStd</w:t>
      </w:r>
      <w:proofErr w:type="spellEnd"/>
      <w:r w:rsidRPr="00E16777">
        <w:rPr>
          <w:rFonts w:cs="Arial"/>
          <w:i/>
          <w:sz w:val="16"/>
          <w:szCs w:val="16"/>
        </w:rPr>
        <w:t xml:space="preserve">: Z-score standardized fit statistics.  Infit MNSQ ideal is 1; Infit MNSQ &gt;1.4 with </w:t>
      </w:r>
      <w:proofErr w:type="spellStart"/>
      <w:r w:rsidRPr="00E16777">
        <w:rPr>
          <w:rFonts w:cs="Arial"/>
          <w:i/>
          <w:sz w:val="16"/>
          <w:szCs w:val="16"/>
        </w:rPr>
        <w:t>ZStd</w:t>
      </w:r>
      <w:proofErr w:type="spellEnd"/>
      <w:r w:rsidRPr="00E16777">
        <w:rPr>
          <w:rFonts w:cs="Arial"/>
          <w:i/>
          <w:sz w:val="16"/>
          <w:szCs w:val="16"/>
        </w:rPr>
        <w:t xml:space="preserve"> &gt;2 indicates misfit. </w:t>
      </w:r>
    </w:p>
    <w:p w14:paraId="700C7055" w14:textId="77777777" w:rsidR="006B5FB8" w:rsidRDefault="006B5FB8">
      <w:pPr>
        <w:spacing w:line="276" w:lineRule="auto"/>
        <w:contextualSpacing w:val="0"/>
        <w:rPr>
          <w:rFonts w:cs="Arial"/>
          <w:sz w:val="18"/>
          <w:szCs w:val="18"/>
        </w:rPr>
      </w:pPr>
      <w:r>
        <w:rPr>
          <w:rFonts w:cs="Arial"/>
          <w:sz w:val="18"/>
          <w:szCs w:val="18"/>
        </w:rPr>
        <w:br w:type="page"/>
      </w:r>
    </w:p>
    <w:p w14:paraId="0DF117D0" w14:textId="6941ECC3" w:rsidR="00131EB7" w:rsidRDefault="00131EB7" w:rsidP="00131EB7">
      <w:pPr>
        <w:pStyle w:val="Heading1"/>
      </w:pPr>
      <w:bookmarkStart w:id="5" w:name="_Toc43379635"/>
      <w:r>
        <w:lastRenderedPageBreak/>
        <w:t>Additional file 5</w:t>
      </w:r>
      <w:r w:rsidRPr="00BD6DDD">
        <w:t>:</w:t>
      </w:r>
      <w:r>
        <w:t xml:space="preserve"> Effect of Child and Teacher demographics on SPQ scores</w:t>
      </w:r>
      <w:bookmarkEnd w:id="5"/>
    </w:p>
    <w:p w14:paraId="637BF8DC" w14:textId="77777777" w:rsidR="002D0C9C" w:rsidRDefault="002D0C9C" w:rsidP="00131EB7">
      <w:pPr>
        <w:pStyle w:val="Caption"/>
      </w:pPr>
    </w:p>
    <w:p w14:paraId="5B03B790" w14:textId="602AC2B1" w:rsidR="00131EB7" w:rsidRDefault="00131EB7" w:rsidP="00131EB7">
      <w:pPr>
        <w:pStyle w:val="Caption"/>
      </w:pPr>
      <w:r>
        <w:t xml:space="preserve">Table </w:t>
      </w:r>
      <w:r>
        <w:fldChar w:fldCharType="begin"/>
      </w:r>
      <w:r>
        <w:instrText xml:space="preserve"> SEQ Table \* ARABIC </w:instrText>
      </w:r>
      <w:r>
        <w:fldChar w:fldCharType="separate"/>
      </w:r>
      <w:r>
        <w:rPr>
          <w:noProof/>
        </w:rPr>
        <w:t>5</w:t>
      </w:r>
      <w:r>
        <w:fldChar w:fldCharType="end"/>
      </w:r>
      <w:r>
        <w:t xml:space="preserve">: </w:t>
      </w:r>
      <w:r w:rsidRPr="00402EA8">
        <w:t>Pairwise correlations</w:t>
      </w:r>
    </w:p>
    <w:tbl>
      <w:tblPr>
        <w:tblW w:w="0" w:type="auto"/>
        <w:tblLook w:val="04A0" w:firstRow="1" w:lastRow="0" w:firstColumn="1" w:lastColumn="0" w:noHBand="0" w:noVBand="1"/>
      </w:tblPr>
      <w:tblGrid>
        <w:gridCol w:w="2694"/>
        <w:gridCol w:w="803"/>
        <w:gridCol w:w="1158"/>
        <w:gridCol w:w="1007"/>
        <w:gridCol w:w="1184"/>
      </w:tblGrid>
      <w:tr w:rsidR="00131EB7" w:rsidRPr="00957C72" w14:paraId="3A48AB4F" w14:textId="77777777" w:rsidTr="008E5531">
        <w:trPr>
          <w:trHeight w:val="283"/>
        </w:trPr>
        <w:tc>
          <w:tcPr>
            <w:tcW w:w="2694" w:type="dxa"/>
            <w:tcBorders>
              <w:top w:val="single" w:sz="4" w:space="0" w:color="auto"/>
              <w:bottom w:val="single" w:sz="4" w:space="0" w:color="auto"/>
            </w:tcBorders>
            <w:shd w:val="clear" w:color="auto" w:fill="auto"/>
            <w:noWrap/>
            <w:vAlign w:val="center"/>
            <w:hideMark/>
          </w:tcPr>
          <w:p w14:paraId="38A60507" w14:textId="77777777" w:rsidR="00131EB7" w:rsidRPr="00957C72" w:rsidRDefault="00131EB7" w:rsidP="00131EB7">
            <w:pPr>
              <w:spacing w:after="0"/>
              <w:rPr>
                <w:rFonts w:ascii="Calibri" w:eastAsia="Times New Roman" w:hAnsi="Calibri" w:cs="Calibri"/>
                <w:color w:val="000000"/>
                <w:sz w:val="18"/>
                <w:szCs w:val="18"/>
                <w:lang w:eastAsia="en-GB"/>
              </w:rPr>
            </w:pPr>
            <w:r w:rsidRPr="00957C72">
              <w:rPr>
                <w:rFonts w:ascii="Calibri" w:eastAsia="Times New Roman" w:hAnsi="Calibri" w:cs="Calibri"/>
                <w:color w:val="000000"/>
                <w:sz w:val="18"/>
                <w:szCs w:val="18"/>
                <w:lang w:eastAsia="en-GB"/>
              </w:rPr>
              <w:t> </w:t>
            </w:r>
          </w:p>
        </w:tc>
        <w:tc>
          <w:tcPr>
            <w:tcW w:w="803" w:type="dxa"/>
            <w:tcBorders>
              <w:top w:val="single" w:sz="4" w:space="0" w:color="auto"/>
              <w:bottom w:val="single" w:sz="4" w:space="0" w:color="auto"/>
            </w:tcBorders>
            <w:shd w:val="clear" w:color="auto" w:fill="auto"/>
            <w:noWrap/>
            <w:vAlign w:val="center"/>
            <w:hideMark/>
          </w:tcPr>
          <w:p w14:paraId="541B9EBB" w14:textId="77777777" w:rsidR="00131EB7" w:rsidRPr="00957C72" w:rsidRDefault="00131EB7" w:rsidP="00AC0B32">
            <w:pPr>
              <w:spacing w:after="0"/>
              <w:jc w:val="center"/>
              <w:rPr>
                <w:rFonts w:ascii="Calibri" w:eastAsia="Times New Roman" w:hAnsi="Calibri" w:cs="Calibri"/>
                <w:b/>
                <w:bCs/>
                <w:color w:val="000000"/>
                <w:sz w:val="18"/>
                <w:szCs w:val="18"/>
                <w:lang w:eastAsia="en-GB"/>
              </w:rPr>
            </w:pPr>
            <w:r w:rsidRPr="00957C72">
              <w:rPr>
                <w:rFonts w:ascii="Calibri" w:eastAsia="Times New Roman" w:hAnsi="Calibri" w:cs="Calibri"/>
                <w:b/>
                <w:bCs/>
                <w:color w:val="000000"/>
                <w:sz w:val="18"/>
                <w:szCs w:val="18"/>
                <w:lang w:eastAsia="en-GB"/>
              </w:rPr>
              <w:t>Identity</w:t>
            </w:r>
          </w:p>
        </w:tc>
        <w:tc>
          <w:tcPr>
            <w:tcW w:w="0" w:type="auto"/>
            <w:tcBorders>
              <w:top w:val="single" w:sz="4" w:space="0" w:color="auto"/>
              <w:bottom w:val="single" w:sz="4" w:space="0" w:color="auto"/>
            </w:tcBorders>
            <w:shd w:val="clear" w:color="auto" w:fill="auto"/>
            <w:noWrap/>
            <w:vAlign w:val="center"/>
            <w:hideMark/>
          </w:tcPr>
          <w:p w14:paraId="42A546D2" w14:textId="77777777" w:rsidR="00131EB7" w:rsidRPr="00957C72" w:rsidRDefault="00131EB7" w:rsidP="00AC0B32">
            <w:pPr>
              <w:spacing w:after="0"/>
              <w:jc w:val="center"/>
              <w:rPr>
                <w:rFonts w:ascii="Calibri" w:eastAsia="Times New Roman" w:hAnsi="Calibri" w:cs="Calibri"/>
                <w:b/>
                <w:bCs/>
                <w:color w:val="000000"/>
                <w:sz w:val="18"/>
                <w:szCs w:val="18"/>
                <w:lang w:eastAsia="en-GB"/>
              </w:rPr>
            </w:pPr>
            <w:r w:rsidRPr="00957C72">
              <w:rPr>
                <w:rFonts w:ascii="Calibri" w:eastAsia="Times New Roman" w:hAnsi="Calibri" w:cs="Calibri"/>
                <w:b/>
                <w:bCs/>
                <w:color w:val="000000"/>
                <w:sz w:val="18"/>
                <w:szCs w:val="18"/>
                <w:lang w:eastAsia="en-GB"/>
              </w:rPr>
              <w:t>Competence</w:t>
            </w:r>
          </w:p>
        </w:tc>
        <w:tc>
          <w:tcPr>
            <w:tcW w:w="0" w:type="auto"/>
            <w:tcBorders>
              <w:top w:val="single" w:sz="4" w:space="0" w:color="auto"/>
              <w:bottom w:val="single" w:sz="4" w:space="0" w:color="auto"/>
            </w:tcBorders>
            <w:shd w:val="clear" w:color="auto" w:fill="auto"/>
            <w:noWrap/>
            <w:vAlign w:val="center"/>
            <w:hideMark/>
          </w:tcPr>
          <w:p w14:paraId="599ACCCA" w14:textId="77777777" w:rsidR="00131EB7" w:rsidRPr="00957C72" w:rsidRDefault="00131EB7" w:rsidP="00AC0B32">
            <w:pPr>
              <w:spacing w:after="0"/>
              <w:jc w:val="center"/>
              <w:rPr>
                <w:rFonts w:ascii="Calibri" w:eastAsia="Times New Roman" w:hAnsi="Calibri" w:cs="Calibri"/>
                <w:b/>
                <w:bCs/>
                <w:color w:val="000000"/>
                <w:sz w:val="18"/>
                <w:szCs w:val="18"/>
                <w:lang w:eastAsia="en-GB"/>
              </w:rPr>
            </w:pPr>
            <w:r w:rsidRPr="00957C72">
              <w:rPr>
                <w:rFonts w:ascii="Calibri" w:eastAsia="Times New Roman" w:hAnsi="Calibri" w:cs="Calibri"/>
                <w:b/>
                <w:bCs/>
                <w:color w:val="000000"/>
                <w:sz w:val="18"/>
                <w:szCs w:val="18"/>
                <w:lang w:eastAsia="en-GB"/>
              </w:rPr>
              <w:t>Symptoms</w:t>
            </w:r>
          </w:p>
        </w:tc>
        <w:tc>
          <w:tcPr>
            <w:tcW w:w="0" w:type="auto"/>
            <w:tcBorders>
              <w:top w:val="single" w:sz="4" w:space="0" w:color="auto"/>
              <w:bottom w:val="single" w:sz="4" w:space="0" w:color="auto"/>
            </w:tcBorders>
            <w:shd w:val="clear" w:color="auto" w:fill="auto"/>
            <w:noWrap/>
            <w:vAlign w:val="center"/>
            <w:hideMark/>
          </w:tcPr>
          <w:p w14:paraId="22AF4DCE" w14:textId="77777777" w:rsidR="00131EB7" w:rsidRPr="00957C72" w:rsidRDefault="00131EB7" w:rsidP="00AC0B32">
            <w:pPr>
              <w:spacing w:after="0"/>
              <w:jc w:val="center"/>
              <w:rPr>
                <w:rFonts w:ascii="Calibri" w:eastAsia="Times New Roman" w:hAnsi="Calibri" w:cs="Calibri"/>
                <w:b/>
                <w:bCs/>
                <w:color w:val="000000"/>
                <w:sz w:val="18"/>
                <w:szCs w:val="18"/>
                <w:lang w:eastAsia="en-GB"/>
              </w:rPr>
            </w:pPr>
            <w:r w:rsidRPr="00957C72">
              <w:rPr>
                <w:rFonts w:ascii="Calibri" w:eastAsia="Times New Roman" w:hAnsi="Calibri" w:cs="Calibri"/>
                <w:b/>
                <w:bCs/>
                <w:color w:val="000000"/>
                <w:sz w:val="18"/>
                <w:szCs w:val="18"/>
                <w:lang w:eastAsia="en-GB"/>
              </w:rPr>
              <w:t>Environment</w:t>
            </w:r>
          </w:p>
        </w:tc>
      </w:tr>
      <w:tr w:rsidR="004E2C3E" w:rsidRPr="004E2C3E" w14:paraId="3B60B844" w14:textId="77777777" w:rsidTr="008E5531">
        <w:trPr>
          <w:trHeight w:val="283"/>
        </w:trPr>
        <w:tc>
          <w:tcPr>
            <w:tcW w:w="2694" w:type="dxa"/>
            <w:tcBorders>
              <w:top w:val="single" w:sz="4" w:space="0" w:color="auto"/>
            </w:tcBorders>
            <w:shd w:val="clear" w:color="auto" w:fill="auto"/>
            <w:noWrap/>
            <w:vAlign w:val="center"/>
          </w:tcPr>
          <w:p w14:paraId="35C7EC3E" w14:textId="35F41283" w:rsidR="004E2C3E" w:rsidRPr="00E61553" w:rsidRDefault="004E2C3E" w:rsidP="00131EB7">
            <w:pPr>
              <w:spacing w:after="0"/>
              <w:rPr>
                <w:rFonts w:ascii="Calibri" w:eastAsia="Times New Roman" w:hAnsi="Calibri" w:cs="Calibri"/>
                <w:b/>
                <w:sz w:val="18"/>
                <w:szCs w:val="18"/>
                <w:lang w:eastAsia="en-GB"/>
              </w:rPr>
            </w:pPr>
            <w:r w:rsidRPr="00E61553">
              <w:rPr>
                <w:rFonts w:ascii="Calibri" w:eastAsia="Times New Roman" w:hAnsi="Calibri" w:cs="Calibri"/>
                <w:b/>
                <w:sz w:val="18"/>
                <w:szCs w:val="18"/>
                <w:lang w:eastAsia="en-GB"/>
              </w:rPr>
              <w:t>Child age</w:t>
            </w:r>
          </w:p>
        </w:tc>
        <w:tc>
          <w:tcPr>
            <w:tcW w:w="803" w:type="dxa"/>
            <w:tcBorders>
              <w:top w:val="single" w:sz="4" w:space="0" w:color="auto"/>
            </w:tcBorders>
            <w:shd w:val="clear" w:color="auto" w:fill="auto"/>
            <w:noWrap/>
            <w:vAlign w:val="center"/>
          </w:tcPr>
          <w:p w14:paraId="51BED3B3" w14:textId="77777777" w:rsidR="004E2C3E" w:rsidRPr="00E61553" w:rsidRDefault="004E2C3E" w:rsidP="00AC0B32">
            <w:pPr>
              <w:spacing w:after="0"/>
              <w:jc w:val="center"/>
              <w:rPr>
                <w:rFonts w:ascii="Calibri" w:eastAsia="Times New Roman" w:hAnsi="Calibri" w:cs="Calibri"/>
                <w:sz w:val="18"/>
                <w:szCs w:val="18"/>
                <w:lang w:eastAsia="en-GB"/>
              </w:rPr>
            </w:pPr>
          </w:p>
        </w:tc>
        <w:tc>
          <w:tcPr>
            <w:tcW w:w="0" w:type="auto"/>
            <w:tcBorders>
              <w:top w:val="single" w:sz="4" w:space="0" w:color="auto"/>
            </w:tcBorders>
            <w:shd w:val="clear" w:color="auto" w:fill="auto"/>
            <w:noWrap/>
            <w:vAlign w:val="center"/>
          </w:tcPr>
          <w:p w14:paraId="20CC5751" w14:textId="77777777" w:rsidR="004E2C3E" w:rsidRPr="00E61553" w:rsidRDefault="004E2C3E" w:rsidP="00AC0B32">
            <w:pPr>
              <w:spacing w:after="0"/>
              <w:jc w:val="center"/>
              <w:rPr>
                <w:rFonts w:ascii="Calibri" w:eastAsia="Times New Roman" w:hAnsi="Calibri" w:cs="Calibri"/>
                <w:sz w:val="18"/>
                <w:szCs w:val="18"/>
                <w:lang w:eastAsia="en-GB"/>
              </w:rPr>
            </w:pPr>
          </w:p>
        </w:tc>
        <w:tc>
          <w:tcPr>
            <w:tcW w:w="0" w:type="auto"/>
            <w:tcBorders>
              <w:top w:val="single" w:sz="4" w:space="0" w:color="auto"/>
            </w:tcBorders>
            <w:shd w:val="clear" w:color="auto" w:fill="auto"/>
            <w:noWrap/>
            <w:vAlign w:val="center"/>
          </w:tcPr>
          <w:p w14:paraId="5A3E775F" w14:textId="77777777" w:rsidR="004E2C3E" w:rsidRPr="00E61553" w:rsidRDefault="004E2C3E" w:rsidP="00AC0B32">
            <w:pPr>
              <w:spacing w:after="0"/>
              <w:jc w:val="center"/>
              <w:rPr>
                <w:rFonts w:ascii="Calibri" w:eastAsia="Times New Roman" w:hAnsi="Calibri" w:cs="Calibri"/>
                <w:sz w:val="18"/>
                <w:szCs w:val="18"/>
                <w:lang w:eastAsia="en-GB"/>
              </w:rPr>
            </w:pPr>
          </w:p>
        </w:tc>
        <w:tc>
          <w:tcPr>
            <w:tcW w:w="0" w:type="auto"/>
            <w:tcBorders>
              <w:top w:val="single" w:sz="4" w:space="0" w:color="auto"/>
            </w:tcBorders>
            <w:shd w:val="clear" w:color="auto" w:fill="auto"/>
            <w:noWrap/>
            <w:vAlign w:val="center"/>
          </w:tcPr>
          <w:p w14:paraId="29765327" w14:textId="77777777" w:rsidR="004E2C3E" w:rsidRPr="00E61553" w:rsidRDefault="004E2C3E" w:rsidP="00AC0B32">
            <w:pPr>
              <w:spacing w:after="0"/>
              <w:jc w:val="center"/>
              <w:rPr>
                <w:rFonts w:ascii="Calibri" w:eastAsia="Times New Roman" w:hAnsi="Calibri" w:cs="Calibri"/>
                <w:sz w:val="18"/>
                <w:szCs w:val="18"/>
                <w:lang w:eastAsia="en-GB"/>
              </w:rPr>
            </w:pPr>
          </w:p>
        </w:tc>
      </w:tr>
      <w:tr w:rsidR="00131EB7" w:rsidRPr="00CB48D5" w14:paraId="3A462503" w14:textId="77777777" w:rsidTr="008E5531">
        <w:trPr>
          <w:trHeight w:val="283"/>
        </w:trPr>
        <w:tc>
          <w:tcPr>
            <w:tcW w:w="2694" w:type="dxa"/>
            <w:shd w:val="clear" w:color="auto" w:fill="auto"/>
            <w:noWrap/>
            <w:vAlign w:val="center"/>
          </w:tcPr>
          <w:p w14:paraId="10E0B684" w14:textId="03DADE6F" w:rsidR="00131EB7" w:rsidRPr="008E5531" w:rsidRDefault="008E5531" w:rsidP="00131EB7">
            <w:pPr>
              <w:spacing w:after="0"/>
              <w:rPr>
                <w:rFonts w:ascii="Calibri" w:eastAsia="Times New Roman" w:hAnsi="Calibri" w:cs="Calibri"/>
                <w:b/>
                <w:i/>
                <w:sz w:val="18"/>
                <w:szCs w:val="18"/>
                <w:lang w:eastAsia="en-GB"/>
              </w:rPr>
            </w:pPr>
            <w:r w:rsidRPr="008E5531">
              <w:rPr>
                <w:i/>
                <w:sz w:val="16"/>
                <w:szCs w:val="16"/>
              </w:rPr>
              <w:t>Pearson’s</w:t>
            </w:r>
            <w:r w:rsidRPr="008E5531">
              <w:rPr>
                <w:rFonts w:ascii="Calibri" w:eastAsia="Times New Roman" w:hAnsi="Calibri" w:cs="Calibri"/>
                <w:i/>
                <w:sz w:val="18"/>
                <w:szCs w:val="18"/>
                <w:lang w:eastAsia="en-GB"/>
              </w:rPr>
              <w:t xml:space="preserve"> correlation</w:t>
            </w:r>
          </w:p>
        </w:tc>
        <w:tc>
          <w:tcPr>
            <w:tcW w:w="803" w:type="dxa"/>
            <w:shd w:val="clear" w:color="auto" w:fill="auto"/>
            <w:noWrap/>
            <w:vAlign w:val="center"/>
          </w:tcPr>
          <w:p w14:paraId="17C69E01" w14:textId="77777777" w:rsidR="00131EB7" w:rsidRPr="00CB48D5" w:rsidRDefault="00131EB7" w:rsidP="00AC0B32">
            <w:pPr>
              <w:spacing w:after="0"/>
              <w:jc w:val="center"/>
              <w:rPr>
                <w:rFonts w:ascii="Calibri" w:eastAsia="Times New Roman" w:hAnsi="Calibri" w:cs="Calibri"/>
                <w:i/>
                <w:sz w:val="18"/>
                <w:szCs w:val="18"/>
                <w:lang w:eastAsia="en-GB"/>
              </w:rPr>
            </w:pPr>
            <w:r w:rsidRPr="00CB48D5">
              <w:rPr>
                <w:rFonts w:ascii="Calibri" w:eastAsia="Times New Roman" w:hAnsi="Calibri" w:cs="Calibri"/>
                <w:i/>
                <w:sz w:val="18"/>
                <w:szCs w:val="18"/>
                <w:lang w:eastAsia="en-GB"/>
              </w:rPr>
              <w:t>-.06</w:t>
            </w:r>
          </w:p>
        </w:tc>
        <w:tc>
          <w:tcPr>
            <w:tcW w:w="0" w:type="auto"/>
            <w:shd w:val="clear" w:color="auto" w:fill="auto"/>
            <w:noWrap/>
            <w:vAlign w:val="center"/>
          </w:tcPr>
          <w:p w14:paraId="39A83ABF" w14:textId="77777777" w:rsidR="00131EB7" w:rsidRPr="00CB48D5" w:rsidRDefault="00131EB7" w:rsidP="00AC0B32">
            <w:pPr>
              <w:spacing w:after="0"/>
              <w:jc w:val="center"/>
              <w:rPr>
                <w:rFonts w:ascii="Calibri" w:eastAsia="Times New Roman" w:hAnsi="Calibri" w:cs="Calibri"/>
                <w:i/>
                <w:sz w:val="18"/>
                <w:szCs w:val="18"/>
                <w:lang w:eastAsia="en-GB"/>
              </w:rPr>
            </w:pPr>
            <w:r w:rsidRPr="00CB48D5">
              <w:rPr>
                <w:rFonts w:ascii="Calibri" w:eastAsia="Times New Roman" w:hAnsi="Calibri" w:cs="Calibri"/>
                <w:i/>
                <w:sz w:val="18"/>
                <w:szCs w:val="18"/>
                <w:lang w:eastAsia="en-GB"/>
              </w:rPr>
              <w:t>-.03</w:t>
            </w:r>
          </w:p>
        </w:tc>
        <w:tc>
          <w:tcPr>
            <w:tcW w:w="0" w:type="auto"/>
            <w:shd w:val="clear" w:color="auto" w:fill="auto"/>
            <w:noWrap/>
            <w:vAlign w:val="center"/>
          </w:tcPr>
          <w:p w14:paraId="05E27593" w14:textId="77777777" w:rsidR="00131EB7" w:rsidRPr="00CB48D5" w:rsidRDefault="00131EB7" w:rsidP="00AC0B32">
            <w:pPr>
              <w:spacing w:after="0"/>
              <w:jc w:val="center"/>
              <w:rPr>
                <w:rFonts w:ascii="Calibri" w:eastAsia="Times New Roman" w:hAnsi="Calibri" w:cs="Calibri"/>
                <w:i/>
                <w:sz w:val="18"/>
                <w:szCs w:val="18"/>
                <w:lang w:eastAsia="en-GB"/>
              </w:rPr>
            </w:pPr>
            <w:r w:rsidRPr="00CB48D5">
              <w:rPr>
                <w:rFonts w:ascii="Calibri" w:eastAsia="Times New Roman" w:hAnsi="Calibri" w:cs="Calibri"/>
                <w:i/>
                <w:sz w:val="18"/>
                <w:szCs w:val="18"/>
                <w:lang w:eastAsia="en-GB"/>
              </w:rPr>
              <w:t>-.21</w:t>
            </w:r>
          </w:p>
        </w:tc>
        <w:tc>
          <w:tcPr>
            <w:tcW w:w="0" w:type="auto"/>
            <w:shd w:val="clear" w:color="auto" w:fill="auto"/>
            <w:noWrap/>
            <w:vAlign w:val="center"/>
          </w:tcPr>
          <w:p w14:paraId="5BC5471E" w14:textId="77777777" w:rsidR="00131EB7" w:rsidRPr="00CB48D5" w:rsidRDefault="00131EB7" w:rsidP="00AC0B32">
            <w:pPr>
              <w:spacing w:after="0"/>
              <w:jc w:val="center"/>
              <w:rPr>
                <w:rFonts w:ascii="Calibri" w:eastAsia="Times New Roman" w:hAnsi="Calibri" w:cs="Calibri"/>
                <w:i/>
                <w:sz w:val="18"/>
                <w:szCs w:val="18"/>
                <w:lang w:eastAsia="en-GB"/>
              </w:rPr>
            </w:pPr>
            <w:r w:rsidRPr="00CB48D5">
              <w:rPr>
                <w:rFonts w:ascii="Calibri" w:eastAsia="Times New Roman" w:hAnsi="Calibri" w:cs="Calibri"/>
                <w:i/>
                <w:sz w:val="18"/>
                <w:szCs w:val="18"/>
                <w:lang w:eastAsia="en-GB"/>
              </w:rPr>
              <w:t>.1</w:t>
            </w:r>
          </w:p>
        </w:tc>
      </w:tr>
      <w:tr w:rsidR="00131EB7" w:rsidRPr="008E5531" w14:paraId="3347D868" w14:textId="77777777" w:rsidTr="008E5531">
        <w:trPr>
          <w:trHeight w:val="283"/>
        </w:trPr>
        <w:tc>
          <w:tcPr>
            <w:tcW w:w="2694" w:type="dxa"/>
            <w:shd w:val="clear" w:color="auto" w:fill="auto"/>
            <w:noWrap/>
            <w:vAlign w:val="center"/>
          </w:tcPr>
          <w:p w14:paraId="3006B922" w14:textId="44978151" w:rsidR="00131EB7" w:rsidRPr="008E5531" w:rsidRDefault="008E5531" w:rsidP="00131EB7">
            <w:pPr>
              <w:spacing w:after="0"/>
              <w:rPr>
                <w:rFonts w:ascii="Calibri" w:eastAsia="Times New Roman" w:hAnsi="Calibri" w:cs="Calibri"/>
                <w:sz w:val="18"/>
                <w:szCs w:val="18"/>
                <w:lang w:eastAsia="en-GB"/>
              </w:rPr>
            </w:pPr>
            <w:r w:rsidRPr="008E5531">
              <w:rPr>
                <w:sz w:val="16"/>
                <w:szCs w:val="16"/>
              </w:rPr>
              <w:t>Bayes factor [BF</w:t>
            </w:r>
            <w:r w:rsidRPr="00F07B60">
              <w:rPr>
                <w:sz w:val="16"/>
                <w:szCs w:val="16"/>
                <w:vertAlign w:val="subscript"/>
              </w:rPr>
              <w:t>10</w:t>
            </w:r>
            <w:r w:rsidRPr="008E5531">
              <w:rPr>
                <w:sz w:val="16"/>
                <w:szCs w:val="16"/>
              </w:rPr>
              <w:t>]</w:t>
            </w:r>
          </w:p>
        </w:tc>
        <w:tc>
          <w:tcPr>
            <w:tcW w:w="803" w:type="dxa"/>
            <w:shd w:val="clear" w:color="auto" w:fill="auto"/>
            <w:noWrap/>
            <w:vAlign w:val="center"/>
          </w:tcPr>
          <w:p w14:paraId="0CF92D6A" w14:textId="77777777" w:rsidR="00131EB7" w:rsidRPr="008E5531" w:rsidRDefault="00131EB7" w:rsidP="00AC0B32">
            <w:pPr>
              <w:spacing w:after="0"/>
              <w:jc w:val="center"/>
              <w:rPr>
                <w:rFonts w:ascii="Calibri" w:eastAsia="Times New Roman" w:hAnsi="Calibri" w:cs="Calibri"/>
                <w:sz w:val="18"/>
                <w:szCs w:val="18"/>
                <w:lang w:eastAsia="en-GB"/>
              </w:rPr>
            </w:pPr>
            <w:r w:rsidRPr="008E5531">
              <w:rPr>
                <w:rFonts w:ascii="Calibri" w:eastAsia="Times New Roman" w:hAnsi="Calibri" w:cs="Calibri"/>
                <w:sz w:val="18"/>
                <w:szCs w:val="18"/>
                <w:lang w:eastAsia="en-GB"/>
              </w:rPr>
              <w:t>.16</w:t>
            </w:r>
          </w:p>
        </w:tc>
        <w:tc>
          <w:tcPr>
            <w:tcW w:w="0" w:type="auto"/>
            <w:shd w:val="clear" w:color="auto" w:fill="auto"/>
            <w:noWrap/>
            <w:vAlign w:val="center"/>
          </w:tcPr>
          <w:p w14:paraId="4E4FE9BD" w14:textId="77777777" w:rsidR="00131EB7" w:rsidRPr="008E5531" w:rsidRDefault="00131EB7" w:rsidP="00AC0B32">
            <w:pPr>
              <w:spacing w:after="0"/>
              <w:jc w:val="center"/>
              <w:rPr>
                <w:rFonts w:ascii="Calibri" w:eastAsia="Times New Roman" w:hAnsi="Calibri" w:cs="Calibri"/>
                <w:sz w:val="18"/>
                <w:szCs w:val="18"/>
                <w:lang w:eastAsia="en-GB"/>
              </w:rPr>
            </w:pPr>
            <w:r w:rsidRPr="008E5531">
              <w:rPr>
                <w:rFonts w:ascii="Calibri" w:eastAsia="Times New Roman" w:hAnsi="Calibri" w:cs="Calibri"/>
                <w:sz w:val="18"/>
                <w:szCs w:val="18"/>
                <w:lang w:eastAsia="en-GB"/>
              </w:rPr>
              <w:t>.14</w:t>
            </w:r>
          </w:p>
        </w:tc>
        <w:tc>
          <w:tcPr>
            <w:tcW w:w="0" w:type="auto"/>
            <w:shd w:val="clear" w:color="auto" w:fill="auto"/>
            <w:noWrap/>
            <w:vAlign w:val="center"/>
          </w:tcPr>
          <w:p w14:paraId="6AC6D445" w14:textId="77777777" w:rsidR="00131EB7" w:rsidRPr="008E5531" w:rsidRDefault="00131EB7" w:rsidP="00AC0B32">
            <w:pPr>
              <w:spacing w:after="0"/>
              <w:jc w:val="center"/>
              <w:rPr>
                <w:rFonts w:ascii="Calibri" w:eastAsia="Times New Roman" w:hAnsi="Calibri" w:cs="Calibri"/>
                <w:sz w:val="18"/>
                <w:szCs w:val="18"/>
                <w:lang w:eastAsia="en-GB"/>
              </w:rPr>
            </w:pPr>
            <w:r w:rsidRPr="008E5531">
              <w:rPr>
                <w:rFonts w:ascii="Calibri" w:eastAsia="Times New Roman" w:hAnsi="Calibri" w:cs="Calibri"/>
                <w:sz w:val="18"/>
                <w:szCs w:val="18"/>
                <w:lang w:eastAsia="en-GB"/>
              </w:rPr>
              <w:t>.86</w:t>
            </w:r>
          </w:p>
        </w:tc>
        <w:tc>
          <w:tcPr>
            <w:tcW w:w="0" w:type="auto"/>
            <w:shd w:val="clear" w:color="auto" w:fill="auto"/>
            <w:noWrap/>
            <w:vAlign w:val="center"/>
          </w:tcPr>
          <w:p w14:paraId="68CA4862" w14:textId="77777777" w:rsidR="00131EB7" w:rsidRPr="008E5531" w:rsidRDefault="00131EB7" w:rsidP="00AC0B32">
            <w:pPr>
              <w:spacing w:after="0"/>
              <w:jc w:val="center"/>
              <w:rPr>
                <w:rFonts w:ascii="Calibri" w:eastAsia="Times New Roman" w:hAnsi="Calibri" w:cs="Calibri"/>
                <w:sz w:val="18"/>
                <w:szCs w:val="18"/>
                <w:lang w:eastAsia="en-GB"/>
              </w:rPr>
            </w:pPr>
            <w:r w:rsidRPr="008E5531">
              <w:rPr>
                <w:rFonts w:ascii="Calibri" w:eastAsia="Times New Roman" w:hAnsi="Calibri" w:cs="Calibri"/>
                <w:sz w:val="18"/>
                <w:szCs w:val="18"/>
                <w:lang w:eastAsia="en-GB"/>
              </w:rPr>
              <w:t>.20</w:t>
            </w:r>
          </w:p>
        </w:tc>
      </w:tr>
      <w:tr w:rsidR="004E2C3E" w:rsidRPr="004E2C3E" w14:paraId="2281276E" w14:textId="77777777" w:rsidTr="008E5531">
        <w:trPr>
          <w:trHeight w:val="283"/>
        </w:trPr>
        <w:tc>
          <w:tcPr>
            <w:tcW w:w="2694" w:type="dxa"/>
            <w:shd w:val="clear" w:color="auto" w:fill="auto"/>
            <w:noWrap/>
            <w:vAlign w:val="center"/>
          </w:tcPr>
          <w:p w14:paraId="15AC6D15" w14:textId="2CF5B659" w:rsidR="004E2C3E" w:rsidRPr="00E61553" w:rsidRDefault="004E2C3E" w:rsidP="00131EB7">
            <w:pPr>
              <w:spacing w:after="0"/>
              <w:rPr>
                <w:rFonts w:ascii="Calibri" w:eastAsia="Times New Roman" w:hAnsi="Calibri" w:cs="Calibri"/>
                <w:b/>
                <w:bCs/>
                <w:sz w:val="18"/>
                <w:szCs w:val="18"/>
                <w:lang w:eastAsia="en-GB"/>
              </w:rPr>
            </w:pPr>
            <w:r w:rsidRPr="00E61553">
              <w:rPr>
                <w:rFonts w:ascii="Calibri" w:eastAsia="Times New Roman" w:hAnsi="Calibri" w:cs="Calibri"/>
                <w:b/>
                <w:bCs/>
                <w:sz w:val="18"/>
                <w:szCs w:val="18"/>
                <w:lang w:eastAsia="en-GB"/>
              </w:rPr>
              <w:t>Teacher self-efficacy</w:t>
            </w:r>
          </w:p>
        </w:tc>
        <w:tc>
          <w:tcPr>
            <w:tcW w:w="803" w:type="dxa"/>
            <w:shd w:val="clear" w:color="auto" w:fill="auto"/>
            <w:noWrap/>
            <w:vAlign w:val="center"/>
          </w:tcPr>
          <w:p w14:paraId="12E16AFD" w14:textId="77777777" w:rsidR="004E2C3E" w:rsidRPr="00E61553" w:rsidRDefault="004E2C3E" w:rsidP="00AC0B32">
            <w:pPr>
              <w:spacing w:after="0"/>
              <w:jc w:val="center"/>
              <w:rPr>
                <w:rFonts w:ascii="Calibri" w:eastAsia="Times New Roman" w:hAnsi="Calibri" w:cs="Calibri"/>
                <w:sz w:val="18"/>
                <w:szCs w:val="18"/>
                <w:lang w:eastAsia="en-GB"/>
              </w:rPr>
            </w:pPr>
          </w:p>
        </w:tc>
        <w:tc>
          <w:tcPr>
            <w:tcW w:w="0" w:type="auto"/>
            <w:shd w:val="clear" w:color="auto" w:fill="auto"/>
            <w:noWrap/>
            <w:vAlign w:val="center"/>
          </w:tcPr>
          <w:p w14:paraId="6CD233C4" w14:textId="77777777" w:rsidR="004E2C3E" w:rsidRPr="00E61553" w:rsidRDefault="004E2C3E" w:rsidP="00AC0B32">
            <w:pPr>
              <w:spacing w:after="0"/>
              <w:jc w:val="center"/>
              <w:rPr>
                <w:rFonts w:ascii="Calibri" w:eastAsia="Times New Roman" w:hAnsi="Calibri" w:cs="Calibri"/>
                <w:sz w:val="18"/>
                <w:szCs w:val="18"/>
                <w:lang w:eastAsia="en-GB"/>
              </w:rPr>
            </w:pPr>
          </w:p>
        </w:tc>
        <w:tc>
          <w:tcPr>
            <w:tcW w:w="0" w:type="auto"/>
            <w:shd w:val="clear" w:color="auto" w:fill="auto"/>
            <w:noWrap/>
            <w:vAlign w:val="center"/>
          </w:tcPr>
          <w:p w14:paraId="5718C775" w14:textId="77777777" w:rsidR="004E2C3E" w:rsidRPr="00E61553" w:rsidRDefault="004E2C3E" w:rsidP="00AC0B32">
            <w:pPr>
              <w:spacing w:after="0"/>
              <w:jc w:val="center"/>
              <w:rPr>
                <w:rFonts w:ascii="Calibri" w:eastAsia="Times New Roman" w:hAnsi="Calibri" w:cs="Calibri"/>
                <w:sz w:val="18"/>
                <w:szCs w:val="18"/>
                <w:lang w:eastAsia="en-GB"/>
              </w:rPr>
            </w:pPr>
          </w:p>
        </w:tc>
        <w:tc>
          <w:tcPr>
            <w:tcW w:w="0" w:type="auto"/>
            <w:shd w:val="clear" w:color="auto" w:fill="auto"/>
            <w:noWrap/>
            <w:vAlign w:val="center"/>
          </w:tcPr>
          <w:p w14:paraId="6CA8CB03" w14:textId="77777777" w:rsidR="004E2C3E" w:rsidRPr="00E61553" w:rsidRDefault="004E2C3E" w:rsidP="00AC0B32">
            <w:pPr>
              <w:spacing w:after="0"/>
              <w:jc w:val="center"/>
              <w:rPr>
                <w:rFonts w:ascii="Calibri" w:eastAsia="Times New Roman" w:hAnsi="Calibri" w:cs="Calibri"/>
                <w:sz w:val="18"/>
                <w:szCs w:val="18"/>
                <w:lang w:eastAsia="en-GB"/>
              </w:rPr>
            </w:pPr>
          </w:p>
        </w:tc>
      </w:tr>
      <w:tr w:rsidR="008E5531" w:rsidRPr="00CB48D5" w14:paraId="2BDA7C9A" w14:textId="77777777" w:rsidTr="008E5531">
        <w:trPr>
          <w:trHeight w:val="283"/>
        </w:trPr>
        <w:tc>
          <w:tcPr>
            <w:tcW w:w="2694" w:type="dxa"/>
            <w:shd w:val="clear" w:color="auto" w:fill="auto"/>
            <w:noWrap/>
            <w:vAlign w:val="center"/>
            <w:hideMark/>
          </w:tcPr>
          <w:p w14:paraId="6645CA79" w14:textId="209F8CD7" w:rsidR="008E5531" w:rsidRPr="00CB48D5" w:rsidRDefault="008E5531" w:rsidP="008E5531">
            <w:pPr>
              <w:spacing w:after="0"/>
              <w:rPr>
                <w:rFonts w:ascii="Calibri" w:eastAsia="Times New Roman" w:hAnsi="Calibri" w:cs="Calibri"/>
                <w:b/>
                <w:bCs/>
                <w:i/>
                <w:sz w:val="18"/>
                <w:szCs w:val="18"/>
                <w:lang w:eastAsia="en-GB"/>
              </w:rPr>
            </w:pPr>
            <w:r w:rsidRPr="008E5531">
              <w:rPr>
                <w:i/>
                <w:sz w:val="16"/>
                <w:szCs w:val="16"/>
              </w:rPr>
              <w:t>Pearson’s</w:t>
            </w:r>
            <w:r w:rsidRPr="008E5531">
              <w:rPr>
                <w:rFonts w:ascii="Calibri" w:eastAsia="Times New Roman" w:hAnsi="Calibri" w:cs="Calibri"/>
                <w:i/>
                <w:sz w:val="18"/>
                <w:szCs w:val="18"/>
                <w:lang w:eastAsia="en-GB"/>
              </w:rPr>
              <w:t xml:space="preserve"> correlation</w:t>
            </w:r>
          </w:p>
        </w:tc>
        <w:tc>
          <w:tcPr>
            <w:tcW w:w="803" w:type="dxa"/>
            <w:shd w:val="clear" w:color="auto" w:fill="auto"/>
            <w:noWrap/>
            <w:vAlign w:val="center"/>
            <w:hideMark/>
          </w:tcPr>
          <w:p w14:paraId="1E7562BE" w14:textId="77777777" w:rsidR="008E5531" w:rsidRPr="00CB48D5" w:rsidRDefault="008E5531" w:rsidP="008E5531">
            <w:pPr>
              <w:spacing w:after="0"/>
              <w:jc w:val="center"/>
              <w:rPr>
                <w:rFonts w:ascii="Calibri" w:eastAsia="Times New Roman" w:hAnsi="Calibri" w:cs="Calibri"/>
                <w:i/>
                <w:sz w:val="18"/>
                <w:szCs w:val="18"/>
                <w:lang w:eastAsia="en-GB"/>
              </w:rPr>
            </w:pPr>
            <w:r w:rsidRPr="00CB48D5">
              <w:rPr>
                <w:rFonts w:ascii="Calibri" w:eastAsia="Times New Roman" w:hAnsi="Calibri" w:cs="Calibri"/>
                <w:i/>
                <w:sz w:val="18"/>
                <w:szCs w:val="18"/>
                <w:lang w:eastAsia="en-GB"/>
              </w:rPr>
              <w:t>-.03</w:t>
            </w:r>
          </w:p>
        </w:tc>
        <w:tc>
          <w:tcPr>
            <w:tcW w:w="0" w:type="auto"/>
            <w:shd w:val="clear" w:color="auto" w:fill="auto"/>
            <w:noWrap/>
            <w:vAlign w:val="center"/>
            <w:hideMark/>
          </w:tcPr>
          <w:p w14:paraId="1859E440" w14:textId="77777777" w:rsidR="008E5531" w:rsidRPr="00CB48D5" w:rsidRDefault="008E5531" w:rsidP="008E5531">
            <w:pPr>
              <w:spacing w:after="0"/>
              <w:jc w:val="center"/>
              <w:rPr>
                <w:rFonts w:ascii="Calibri" w:eastAsia="Times New Roman" w:hAnsi="Calibri" w:cs="Calibri"/>
                <w:i/>
                <w:sz w:val="18"/>
                <w:szCs w:val="18"/>
                <w:lang w:eastAsia="en-GB"/>
              </w:rPr>
            </w:pPr>
            <w:r w:rsidRPr="00CB48D5">
              <w:rPr>
                <w:rFonts w:ascii="Calibri" w:eastAsia="Times New Roman" w:hAnsi="Calibri" w:cs="Calibri"/>
                <w:i/>
                <w:sz w:val="18"/>
                <w:szCs w:val="18"/>
                <w:lang w:eastAsia="en-GB"/>
              </w:rPr>
              <w:t>-.13</w:t>
            </w:r>
          </w:p>
        </w:tc>
        <w:tc>
          <w:tcPr>
            <w:tcW w:w="0" w:type="auto"/>
            <w:shd w:val="clear" w:color="auto" w:fill="auto"/>
            <w:noWrap/>
            <w:vAlign w:val="center"/>
            <w:hideMark/>
          </w:tcPr>
          <w:p w14:paraId="4B961AD4" w14:textId="77777777" w:rsidR="008E5531" w:rsidRPr="00CB48D5" w:rsidRDefault="008E5531" w:rsidP="008E5531">
            <w:pPr>
              <w:spacing w:after="0"/>
              <w:jc w:val="center"/>
              <w:rPr>
                <w:rFonts w:ascii="Calibri" w:eastAsia="Times New Roman" w:hAnsi="Calibri" w:cs="Calibri"/>
                <w:i/>
                <w:sz w:val="18"/>
                <w:szCs w:val="18"/>
                <w:lang w:eastAsia="en-GB"/>
              </w:rPr>
            </w:pPr>
            <w:r w:rsidRPr="00CB48D5">
              <w:rPr>
                <w:rFonts w:ascii="Calibri" w:eastAsia="Times New Roman" w:hAnsi="Calibri" w:cs="Calibri"/>
                <w:i/>
                <w:sz w:val="18"/>
                <w:szCs w:val="18"/>
                <w:lang w:eastAsia="en-GB"/>
              </w:rPr>
              <w:t>-.04</w:t>
            </w:r>
          </w:p>
        </w:tc>
        <w:tc>
          <w:tcPr>
            <w:tcW w:w="0" w:type="auto"/>
            <w:shd w:val="clear" w:color="auto" w:fill="auto"/>
            <w:noWrap/>
            <w:vAlign w:val="center"/>
            <w:hideMark/>
          </w:tcPr>
          <w:p w14:paraId="58901DF7" w14:textId="77777777" w:rsidR="008E5531" w:rsidRPr="00CB48D5" w:rsidRDefault="008E5531" w:rsidP="008E5531">
            <w:pPr>
              <w:spacing w:after="0"/>
              <w:jc w:val="center"/>
              <w:rPr>
                <w:rFonts w:ascii="Calibri" w:eastAsia="Times New Roman" w:hAnsi="Calibri" w:cs="Calibri"/>
                <w:i/>
                <w:sz w:val="18"/>
                <w:szCs w:val="18"/>
                <w:lang w:eastAsia="en-GB"/>
              </w:rPr>
            </w:pPr>
            <w:r w:rsidRPr="00CB48D5">
              <w:rPr>
                <w:rFonts w:ascii="Calibri" w:eastAsia="Times New Roman" w:hAnsi="Calibri" w:cs="Calibri"/>
                <w:i/>
                <w:sz w:val="18"/>
                <w:szCs w:val="18"/>
                <w:lang w:eastAsia="en-GB"/>
              </w:rPr>
              <w:t>.3</w:t>
            </w:r>
          </w:p>
        </w:tc>
      </w:tr>
      <w:tr w:rsidR="008E5531" w:rsidRPr="00957C72" w14:paraId="667E69DB" w14:textId="77777777" w:rsidTr="008E5531">
        <w:trPr>
          <w:trHeight w:val="283"/>
        </w:trPr>
        <w:tc>
          <w:tcPr>
            <w:tcW w:w="2694" w:type="dxa"/>
            <w:shd w:val="clear" w:color="auto" w:fill="auto"/>
            <w:noWrap/>
            <w:vAlign w:val="center"/>
            <w:hideMark/>
          </w:tcPr>
          <w:p w14:paraId="77EADAB0" w14:textId="359F216A" w:rsidR="008E5531" w:rsidRPr="00E61553" w:rsidRDefault="008E5531" w:rsidP="008E5531">
            <w:pPr>
              <w:spacing w:after="0"/>
              <w:rPr>
                <w:rFonts w:ascii="Calibri" w:eastAsia="Times New Roman" w:hAnsi="Calibri" w:cs="Calibri"/>
                <w:b/>
                <w:bCs/>
                <w:sz w:val="18"/>
                <w:szCs w:val="18"/>
                <w:lang w:eastAsia="en-GB"/>
              </w:rPr>
            </w:pPr>
            <w:r w:rsidRPr="008E5531">
              <w:rPr>
                <w:sz w:val="16"/>
                <w:szCs w:val="16"/>
              </w:rPr>
              <w:t>Bayes factor [</w:t>
            </w:r>
            <w:r w:rsidR="00F07B60" w:rsidRPr="008E5531">
              <w:rPr>
                <w:sz w:val="16"/>
                <w:szCs w:val="16"/>
              </w:rPr>
              <w:t>BF</w:t>
            </w:r>
            <w:r w:rsidR="00F07B60" w:rsidRPr="00F07B60">
              <w:rPr>
                <w:sz w:val="16"/>
                <w:szCs w:val="16"/>
                <w:vertAlign w:val="subscript"/>
              </w:rPr>
              <w:t>10</w:t>
            </w:r>
            <w:r w:rsidRPr="008E5531">
              <w:rPr>
                <w:sz w:val="16"/>
                <w:szCs w:val="16"/>
              </w:rPr>
              <w:t>]</w:t>
            </w:r>
          </w:p>
        </w:tc>
        <w:tc>
          <w:tcPr>
            <w:tcW w:w="803" w:type="dxa"/>
            <w:shd w:val="clear" w:color="auto" w:fill="auto"/>
            <w:noWrap/>
            <w:vAlign w:val="center"/>
            <w:hideMark/>
          </w:tcPr>
          <w:p w14:paraId="07D47B5E" w14:textId="77777777" w:rsidR="008E5531" w:rsidRPr="00E61553" w:rsidRDefault="008E5531" w:rsidP="008E5531">
            <w:pPr>
              <w:spacing w:after="0"/>
              <w:jc w:val="center"/>
              <w:rPr>
                <w:rFonts w:ascii="Calibri" w:eastAsia="Times New Roman" w:hAnsi="Calibri" w:cs="Calibri"/>
                <w:sz w:val="18"/>
                <w:szCs w:val="18"/>
                <w:lang w:eastAsia="en-GB"/>
              </w:rPr>
            </w:pPr>
            <w:r w:rsidRPr="00E61553">
              <w:rPr>
                <w:rFonts w:ascii="Calibri" w:eastAsia="Times New Roman" w:hAnsi="Calibri" w:cs="Calibri"/>
                <w:sz w:val="18"/>
                <w:szCs w:val="18"/>
                <w:lang w:eastAsia="en-GB"/>
              </w:rPr>
              <w:t>.21</w:t>
            </w:r>
          </w:p>
        </w:tc>
        <w:tc>
          <w:tcPr>
            <w:tcW w:w="0" w:type="auto"/>
            <w:shd w:val="clear" w:color="auto" w:fill="auto"/>
            <w:noWrap/>
            <w:vAlign w:val="center"/>
            <w:hideMark/>
          </w:tcPr>
          <w:p w14:paraId="7D8D6823" w14:textId="77777777" w:rsidR="008E5531" w:rsidRPr="00E61553" w:rsidRDefault="008E5531" w:rsidP="008E5531">
            <w:pPr>
              <w:spacing w:after="0"/>
              <w:jc w:val="center"/>
              <w:rPr>
                <w:rFonts w:ascii="Calibri" w:eastAsia="Times New Roman" w:hAnsi="Calibri" w:cs="Calibri"/>
                <w:sz w:val="18"/>
                <w:szCs w:val="18"/>
                <w:lang w:eastAsia="en-GB"/>
              </w:rPr>
            </w:pPr>
            <w:r w:rsidRPr="00E61553">
              <w:rPr>
                <w:rFonts w:ascii="Calibri" w:eastAsia="Times New Roman" w:hAnsi="Calibri" w:cs="Calibri"/>
                <w:sz w:val="18"/>
                <w:szCs w:val="18"/>
                <w:lang w:eastAsia="en-GB"/>
              </w:rPr>
              <w:t>.28</w:t>
            </w:r>
          </w:p>
        </w:tc>
        <w:tc>
          <w:tcPr>
            <w:tcW w:w="0" w:type="auto"/>
            <w:shd w:val="clear" w:color="auto" w:fill="auto"/>
            <w:noWrap/>
            <w:vAlign w:val="center"/>
            <w:hideMark/>
          </w:tcPr>
          <w:p w14:paraId="34E10040" w14:textId="77777777" w:rsidR="008E5531" w:rsidRPr="00E61553" w:rsidRDefault="008E5531" w:rsidP="008E5531">
            <w:pPr>
              <w:spacing w:after="0"/>
              <w:jc w:val="center"/>
              <w:rPr>
                <w:rFonts w:ascii="Calibri" w:eastAsia="Times New Roman" w:hAnsi="Calibri" w:cs="Calibri"/>
                <w:sz w:val="18"/>
                <w:szCs w:val="18"/>
                <w:lang w:eastAsia="en-GB"/>
              </w:rPr>
            </w:pPr>
            <w:r w:rsidRPr="00E61553">
              <w:rPr>
                <w:rFonts w:ascii="Calibri" w:eastAsia="Times New Roman" w:hAnsi="Calibri" w:cs="Calibri"/>
                <w:sz w:val="18"/>
                <w:szCs w:val="18"/>
                <w:lang w:eastAsia="en-GB"/>
              </w:rPr>
              <w:t>.22</w:t>
            </w:r>
          </w:p>
        </w:tc>
        <w:tc>
          <w:tcPr>
            <w:tcW w:w="0" w:type="auto"/>
            <w:shd w:val="clear" w:color="auto" w:fill="auto"/>
            <w:noWrap/>
            <w:vAlign w:val="center"/>
            <w:hideMark/>
          </w:tcPr>
          <w:p w14:paraId="36D362B4" w14:textId="77777777" w:rsidR="008E5531" w:rsidRPr="00E61553" w:rsidRDefault="008E5531" w:rsidP="008E5531">
            <w:pPr>
              <w:spacing w:after="0"/>
              <w:jc w:val="center"/>
              <w:rPr>
                <w:rFonts w:ascii="Calibri" w:eastAsia="Times New Roman" w:hAnsi="Calibri" w:cs="Calibri"/>
                <w:sz w:val="18"/>
                <w:szCs w:val="18"/>
                <w:lang w:eastAsia="en-GB"/>
              </w:rPr>
            </w:pPr>
            <w:r w:rsidRPr="00E61553">
              <w:rPr>
                <w:rFonts w:ascii="Calibri" w:eastAsia="Times New Roman" w:hAnsi="Calibri" w:cs="Calibri"/>
                <w:sz w:val="18"/>
                <w:szCs w:val="18"/>
                <w:lang w:eastAsia="en-GB"/>
              </w:rPr>
              <w:t>.58</w:t>
            </w:r>
          </w:p>
        </w:tc>
      </w:tr>
      <w:tr w:rsidR="00206A92" w:rsidRPr="004E2C3E" w14:paraId="3A507A99" w14:textId="77777777" w:rsidTr="008E5531">
        <w:trPr>
          <w:trHeight w:val="283"/>
        </w:trPr>
        <w:tc>
          <w:tcPr>
            <w:tcW w:w="2694" w:type="dxa"/>
            <w:shd w:val="clear" w:color="auto" w:fill="auto"/>
            <w:noWrap/>
            <w:vAlign w:val="center"/>
          </w:tcPr>
          <w:p w14:paraId="7C373731" w14:textId="152BE7CC" w:rsidR="00206A92" w:rsidRPr="00E61553" w:rsidRDefault="00206A92" w:rsidP="00131EB7">
            <w:pPr>
              <w:spacing w:after="0"/>
              <w:rPr>
                <w:rFonts w:ascii="Calibri" w:eastAsia="Times New Roman" w:hAnsi="Calibri" w:cs="Calibri"/>
                <w:b/>
                <w:bCs/>
                <w:sz w:val="18"/>
                <w:szCs w:val="18"/>
                <w:lang w:eastAsia="en-GB"/>
              </w:rPr>
            </w:pPr>
            <w:r w:rsidRPr="00E61553">
              <w:rPr>
                <w:rFonts w:ascii="Calibri" w:eastAsia="Times New Roman" w:hAnsi="Calibri" w:cs="Calibri"/>
                <w:b/>
                <w:bCs/>
                <w:sz w:val="18"/>
                <w:szCs w:val="18"/>
                <w:lang w:eastAsia="en-GB"/>
              </w:rPr>
              <w:t>Teacher satisfaction with SPQ</w:t>
            </w:r>
          </w:p>
        </w:tc>
        <w:tc>
          <w:tcPr>
            <w:tcW w:w="803" w:type="dxa"/>
            <w:shd w:val="clear" w:color="auto" w:fill="auto"/>
            <w:noWrap/>
            <w:vAlign w:val="center"/>
          </w:tcPr>
          <w:p w14:paraId="6D4D3E3F" w14:textId="77777777" w:rsidR="00206A92" w:rsidRPr="00E61553" w:rsidRDefault="00206A92" w:rsidP="00AC0B32">
            <w:pPr>
              <w:spacing w:after="0"/>
              <w:jc w:val="center"/>
              <w:rPr>
                <w:rFonts w:ascii="Calibri" w:eastAsia="Times New Roman" w:hAnsi="Calibri" w:cs="Calibri"/>
                <w:sz w:val="18"/>
                <w:szCs w:val="18"/>
                <w:lang w:eastAsia="en-GB"/>
              </w:rPr>
            </w:pPr>
          </w:p>
        </w:tc>
        <w:tc>
          <w:tcPr>
            <w:tcW w:w="0" w:type="auto"/>
            <w:shd w:val="clear" w:color="auto" w:fill="auto"/>
            <w:noWrap/>
            <w:vAlign w:val="center"/>
          </w:tcPr>
          <w:p w14:paraId="4759E302" w14:textId="77777777" w:rsidR="00206A92" w:rsidRPr="00E61553" w:rsidRDefault="00206A92" w:rsidP="00AC0B32">
            <w:pPr>
              <w:spacing w:after="0"/>
              <w:jc w:val="center"/>
              <w:rPr>
                <w:rFonts w:ascii="Calibri" w:eastAsia="Times New Roman" w:hAnsi="Calibri" w:cs="Calibri"/>
                <w:sz w:val="18"/>
                <w:szCs w:val="18"/>
                <w:lang w:eastAsia="en-GB"/>
              </w:rPr>
            </w:pPr>
          </w:p>
        </w:tc>
        <w:tc>
          <w:tcPr>
            <w:tcW w:w="0" w:type="auto"/>
            <w:shd w:val="clear" w:color="auto" w:fill="auto"/>
            <w:noWrap/>
            <w:vAlign w:val="center"/>
          </w:tcPr>
          <w:p w14:paraId="5E66A1C3" w14:textId="77777777" w:rsidR="00206A92" w:rsidRPr="00E61553" w:rsidRDefault="00206A92" w:rsidP="00AC0B32">
            <w:pPr>
              <w:spacing w:after="0"/>
              <w:jc w:val="center"/>
              <w:rPr>
                <w:rFonts w:ascii="Calibri" w:eastAsia="Times New Roman" w:hAnsi="Calibri" w:cs="Calibri"/>
                <w:sz w:val="18"/>
                <w:szCs w:val="18"/>
                <w:lang w:eastAsia="en-GB"/>
              </w:rPr>
            </w:pPr>
          </w:p>
        </w:tc>
        <w:tc>
          <w:tcPr>
            <w:tcW w:w="0" w:type="auto"/>
            <w:shd w:val="clear" w:color="auto" w:fill="auto"/>
            <w:noWrap/>
            <w:vAlign w:val="center"/>
          </w:tcPr>
          <w:p w14:paraId="22588E1C" w14:textId="77777777" w:rsidR="00206A92" w:rsidRPr="00E61553" w:rsidRDefault="00206A92" w:rsidP="00AC0B32">
            <w:pPr>
              <w:spacing w:after="0"/>
              <w:jc w:val="center"/>
              <w:rPr>
                <w:rFonts w:ascii="Calibri" w:eastAsia="Times New Roman" w:hAnsi="Calibri" w:cs="Calibri"/>
                <w:sz w:val="18"/>
                <w:szCs w:val="18"/>
                <w:lang w:eastAsia="en-GB"/>
              </w:rPr>
            </w:pPr>
          </w:p>
        </w:tc>
      </w:tr>
      <w:tr w:rsidR="008E5531" w:rsidRPr="00CB48D5" w14:paraId="07ECDC0F" w14:textId="77777777" w:rsidTr="008E5531">
        <w:trPr>
          <w:trHeight w:val="283"/>
        </w:trPr>
        <w:tc>
          <w:tcPr>
            <w:tcW w:w="2694" w:type="dxa"/>
            <w:shd w:val="clear" w:color="auto" w:fill="auto"/>
            <w:noWrap/>
            <w:vAlign w:val="center"/>
            <w:hideMark/>
          </w:tcPr>
          <w:p w14:paraId="1AAFE7ED" w14:textId="78368697" w:rsidR="008E5531" w:rsidRPr="00CB48D5" w:rsidRDefault="008E5531" w:rsidP="008E5531">
            <w:pPr>
              <w:spacing w:after="0"/>
              <w:rPr>
                <w:rFonts w:ascii="Calibri" w:eastAsia="Times New Roman" w:hAnsi="Calibri" w:cs="Calibri"/>
                <w:b/>
                <w:bCs/>
                <w:i/>
                <w:sz w:val="18"/>
                <w:szCs w:val="18"/>
                <w:lang w:eastAsia="en-GB"/>
              </w:rPr>
            </w:pPr>
            <w:r w:rsidRPr="008E5531">
              <w:rPr>
                <w:i/>
                <w:sz w:val="16"/>
                <w:szCs w:val="16"/>
              </w:rPr>
              <w:t>Pearson’s</w:t>
            </w:r>
            <w:r w:rsidRPr="008E5531">
              <w:rPr>
                <w:rFonts w:ascii="Calibri" w:eastAsia="Times New Roman" w:hAnsi="Calibri" w:cs="Calibri"/>
                <w:i/>
                <w:sz w:val="18"/>
                <w:szCs w:val="18"/>
                <w:lang w:eastAsia="en-GB"/>
              </w:rPr>
              <w:t xml:space="preserve"> correlation</w:t>
            </w:r>
          </w:p>
        </w:tc>
        <w:tc>
          <w:tcPr>
            <w:tcW w:w="803" w:type="dxa"/>
            <w:shd w:val="clear" w:color="auto" w:fill="auto"/>
            <w:noWrap/>
            <w:vAlign w:val="center"/>
            <w:hideMark/>
          </w:tcPr>
          <w:p w14:paraId="6961421E" w14:textId="77777777" w:rsidR="008E5531" w:rsidRPr="00CB48D5" w:rsidRDefault="008E5531" w:rsidP="008E5531">
            <w:pPr>
              <w:spacing w:after="0"/>
              <w:jc w:val="center"/>
              <w:rPr>
                <w:rFonts w:ascii="Calibri" w:eastAsia="Times New Roman" w:hAnsi="Calibri" w:cs="Calibri"/>
                <w:i/>
                <w:sz w:val="18"/>
                <w:szCs w:val="18"/>
                <w:lang w:eastAsia="en-GB"/>
              </w:rPr>
            </w:pPr>
            <w:r w:rsidRPr="00CB48D5">
              <w:rPr>
                <w:rFonts w:ascii="Calibri" w:eastAsia="Times New Roman" w:hAnsi="Calibri" w:cs="Calibri"/>
                <w:i/>
                <w:sz w:val="18"/>
                <w:szCs w:val="18"/>
                <w:lang w:eastAsia="en-GB"/>
              </w:rPr>
              <w:t>.11</w:t>
            </w:r>
          </w:p>
        </w:tc>
        <w:tc>
          <w:tcPr>
            <w:tcW w:w="0" w:type="auto"/>
            <w:shd w:val="clear" w:color="auto" w:fill="auto"/>
            <w:noWrap/>
            <w:vAlign w:val="center"/>
            <w:hideMark/>
          </w:tcPr>
          <w:p w14:paraId="53325CA1" w14:textId="77777777" w:rsidR="008E5531" w:rsidRPr="00CB48D5" w:rsidRDefault="008E5531" w:rsidP="008E5531">
            <w:pPr>
              <w:spacing w:after="0"/>
              <w:jc w:val="center"/>
              <w:rPr>
                <w:rFonts w:ascii="Calibri" w:eastAsia="Times New Roman" w:hAnsi="Calibri" w:cs="Calibri"/>
                <w:i/>
                <w:sz w:val="18"/>
                <w:szCs w:val="18"/>
                <w:lang w:eastAsia="en-GB"/>
              </w:rPr>
            </w:pPr>
            <w:r w:rsidRPr="00CB48D5">
              <w:rPr>
                <w:rFonts w:ascii="Calibri" w:eastAsia="Times New Roman" w:hAnsi="Calibri" w:cs="Calibri"/>
                <w:i/>
                <w:sz w:val="18"/>
                <w:szCs w:val="18"/>
                <w:lang w:eastAsia="en-GB"/>
              </w:rPr>
              <w:t>-.03</w:t>
            </w:r>
          </w:p>
        </w:tc>
        <w:tc>
          <w:tcPr>
            <w:tcW w:w="0" w:type="auto"/>
            <w:shd w:val="clear" w:color="auto" w:fill="auto"/>
            <w:noWrap/>
            <w:vAlign w:val="center"/>
            <w:hideMark/>
          </w:tcPr>
          <w:p w14:paraId="4E185D43" w14:textId="77777777" w:rsidR="008E5531" w:rsidRPr="00CB48D5" w:rsidRDefault="008E5531" w:rsidP="008E5531">
            <w:pPr>
              <w:spacing w:after="0"/>
              <w:jc w:val="center"/>
              <w:rPr>
                <w:rFonts w:ascii="Calibri" w:eastAsia="Times New Roman" w:hAnsi="Calibri" w:cs="Calibri"/>
                <w:i/>
                <w:sz w:val="18"/>
                <w:szCs w:val="18"/>
                <w:lang w:eastAsia="en-GB"/>
              </w:rPr>
            </w:pPr>
            <w:r w:rsidRPr="00CB48D5">
              <w:rPr>
                <w:rFonts w:ascii="Calibri" w:eastAsia="Times New Roman" w:hAnsi="Calibri" w:cs="Calibri"/>
                <w:i/>
                <w:sz w:val="18"/>
                <w:szCs w:val="18"/>
                <w:lang w:eastAsia="en-GB"/>
              </w:rPr>
              <w:t>.11</w:t>
            </w:r>
          </w:p>
        </w:tc>
        <w:tc>
          <w:tcPr>
            <w:tcW w:w="0" w:type="auto"/>
            <w:shd w:val="clear" w:color="auto" w:fill="auto"/>
            <w:noWrap/>
            <w:vAlign w:val="center"/>
            <w:hideMark/>
          </w:tcPr>
          <w:p w14:paraId="17BEA5D7" w14:textId="77777777" w:rsidR="008E5531" w:rsidRPr="00CB48D5" w:rsidRDefault="008E5531" w:rsidP="008E5531">
            <w:pPr>
              <w:spacing w:after="0"/>
              <w:jc w:val="center"/>
              <w:rPr>
                <w:rFonts w:ascii="Calibri" w:eastAsia="Times New Roman" w:hAnsi="Calibri" w:cs="Calibri"/>
                <w:i/>
                <w:sz w:val="18"/>
                <w:szCs w:val="18"/>
                <w:lang w:eastAsia="en-GB"/>
              </w:rPr>
            </w:pPr>
            <w:r w:rsidRPr="00CB48D5">
              <w:rPr>
                <w:rFonts w:ascii="Calibri" w:eastAsia="Times New Roman" w:hAnsi="Calibri" w:cs="Calibri"/>
                <w:i/>
                <w:sz w:val="18"/>
                <w:szCs w:val="18"/>
                <w:lang w:eastAsia="en-GB"/>
              </w:rPr>
              <w:t>.1</w:t>
            </w:r>
          </w:p>
        </w:tc>
      </w:tr>
      <w:tr w:rsidR="008E5531" w:rsidRPr="00957C72" w14:paraId="5D0561B7" w14:textId="77777777" w:rsidTr="008E5531">
        <w:trPr>
          <w:trHeight w:val="283"/>
        </w:trPr>
        <w:tc>
          <w:tcPr>
            <w:tcW w:w="2694" w:type="dxa"/>
            <w:shd w:val="clear" w:color="auto" w:fill="auto"/>
            <w:noWrap/>
            <w:vAlign w:val="center"/>
            <w:hideMark/>
          </w:tcPr>
          <w:p w14:paraId="24C2F2B5" w14:textId="03FCBC11" w:rsidR="008E5531" w:rsidRPr="00E61553" w:rsidRDefault="008E5531" w:rsidP="008E5531">
            <w:pPr>
              <w:spacing w:after="0"/>
              <w:rPr>
                <w:rFonts w:ascii="Calibri" w:eastAsia="Times New Roman" w:hAnsi="Calibri" w:cs="Calibri"/>
                <w:b/>
                <w:bCs/>
                <w:sz w:val="18"/>
                <w:szCs w:val="18"/>
                <w:lang w:eastAsia="en-GB"/>
              </w:rPr>
            </w:pPr>
            <w:r w:rsidRPr="008E5531">
              <w:rPr>
                <w:sz w:val="16"/>
                <w:szCs w:val="16"/>
              </w:rPr>
              <w:t>Bayes factor [</w:t>
            </w:r>
            <w:r w:rsidR="00F07B60" w:rsidRPr="008E5531">
              <w:rPr>
                <w:sz w:val="16"/>
                <w:szCs w:val="16"/>
              </w:rPr>
              <w:t>BF</w:t>
            </w:r>
            <w:r w:rsidR="00F07B60" w:rsidRPr="00F07B60">
              <w:rPr>
                <w:sz w:val="16"/>
                <w:szCs w:val="16"/>
                <w:vertAlign w:val="subscript"/>
              </w:rPr>
              <w:t>10</w:t>
            </w:r>
            <w:r w:rsidRPr="008E5531">
              <w:rPr>
                <w:sz w:val="16"/>
                <w:szCs w:val="16"/>
              </w:rPr>
              <w:t>]</w:t>
            </w:r>
          </w:p>
        </w:tc>
        <w:tc>
          <w:tcPr>
            <w:tcW w:w="803" w:type="dxa"/>
            <w:shd w:val="clear" w:color="auto" w:fill="auto"/>
            <w:noWrap/>
            <w:vAlign w:val="center"/>
            <w:hideMark/>
          </w:tcPr>
          <w:p w14:paraId="65E5D9A0" w14:textId="77777777" w:rsidR="008E5531" w:rsidRPr="00E61553" w:rsidRDefault="008E5531" w:rsidP="008E5531">
            <w:pPr>
              <w:spacing w:after="0"/>
              <w:jc w:val="center"/>
              <w:rPr>
                <w:rFonts w:ascii="Calibri" w:eastAsia="Times New Roman" w:hAnsi="Calibri" w:cs="Calibri"/>
                <w:sz w:val="18"/>
                <w:szCs w:val="18"/>
                <w:lang w:eastAsia="en-GB"/>
              </w:rPr>
            </w:pPr>
            <w:r w:rsidRPr="00E61553">
              <w:rPr>
                <w:rFonts w:ascii="Calibri" w:eastAsia="Times New Roman" w:hAnsi="Calibri" w:cs="Calibri"/>
                <w:sz w:val="18"/>
                <w:szCs w:val="18"/>
                <w:lang w:eastAsia="en-GB"/>
              </w:rPr>
              <w:t>.26</w:t>
            </w:r>
          </w:p>
        </w:tc>
        <w:tc>
          <w:tcPr>
            <w:tcW w:w="0" w:type="auto"/>
            <w:shd w:val="clear" w:color="auto" w:fill="auto"/>
            <w:noWrap/>
            <w:vAlign w:val="center"/>
            <w:hideMark/>
          </w:tcPr>
          <w:p w14:paraId="3DDAC117" w14:textId="77777777" w:rsidR="008E5531" w:rsidRPr="00E61553" w:rsidRDefault="008E5531" w:rsidP="008E5531">
            <w:pPr>
              <w:spacing w:after="0"/>
              <w:jc w:val="center"/>
              <w:rPr>
                <w:rFonts w:ascii="Calibri" w:eastAsia="Times New Roman" w:hAnsi="Calibri" w:cs="Calibri"/>
                <w:sz w:val="18"/>
                <w:szCs w:val="18"/>
                <w:lang w:eastAsia="en-GB"/>
              </w:rPr>
            </w:pPr>
            <w:r w:rsidRPr="00E61553">
              <w:rPr>
                <w:rFonts w:ascii="Calibri" w:eastAsia="Times New Roman" w:hAnsi="Calibri" w:cs="Calibri"/>
                <w:sz w:val="18"/>
                <w:szCs w:val="18"/>
                <w:lang w:eastAsia="en-GB"/>
              </w:rPr>
              <w:t>.22</w:t>
            </w:r>
          </w:p>
        </w:tc>
        <w:tc>
          <w:tcPr>
            <w:tcW w:w="0" w:type="auto"/>
            <w:shd w:val="clear" w:color="auto" w:fill="auto"/>
            <w:noWrap/>
            <w:vAlign w:val="center"/>
            <w:hideMark/>
          </w:tcPr>
          <w:p w14:paraId="0C2E73C3" w14:textId="77777777" w:rsidR="008E5531" w:rsidRPr="00E61553" w:rsidRDefault="008E5531" w:rsidP="008E5531">
            <w:pPr>
              <w:spacing w:after="0"/>
              <w:jc w:val="center"/>
              <w:rPr>
                <w:rFonts w:ascii="Calibri" w:eastAsia="Times New Roman" w:hAnsi="Calibri" w:cs="Calibri"/>
                <w:sz w:val="18"/>
                <w:szCs w:val="18"/>
                <w:lang w:eastAsia="en-GB"/>
              </w:rPr>
            </w:pPr>
            <w:r w:rsidRPr="00E61553">
              <w:rPr>
                <w:rFonts w:ascii="Calibri" w:eastAsia="Times New Roman" w:hAnsi="Calibri" w:cs="Calibri"/>
                <w:sz w:val="18"/>
                <w:szCs w:val="18"/>
                <w:lang w:eastAsia="en-GB"/>
              </w:rPr>
              <w:t>.26</w:t>
            </w:r>
          </w:p>
        </w:tc>
        <w:tc>
          <w:tcPr>
            <w:tcW w:w="0" w:type="auto"/>
            <w:shd w:val="clear" w:color="auto" w:fill="auto"/>
            <w:noWrap/>
            <w:vAlign w:val="center"/>
            <w:hideMark/>
          </w:tcPr>
          <w:p w14:paraId="6D1BC299" w14:textId="77777777" w:rsidR="008E5531" w:rsidRPr="00E61553" w:rsidRDefault="008E5531" w:rsidP="008E5531">
            <w:pPr>
              <w:spacing w:after="0"/>
              <w:jc w:val="center"/>
              <w:rPr>
                <w:rFonts w:ascii="Calibri" w:eastAsia="Times New Roman" w:hAnsi="Calibri" w:cs="Calibri"/>
                <w:sz w:val="18"/>
                <w:szCs w:val="18"/>
                <w:lang w:eastAsia="en-GB"/>
              </w:rPr>
            </w:pPr>
            <w:r w:rsidRPr="00E61553">
              <w:rPr>
                <w:rFonts w:ascii="Calibri" w:eastAsia="Times New Roman" w:hAnsi="Calibri" w:cs="Calibri"/>
                <w:sz w:val="18"/>
                <w:szCs w:val="18"/>
                <w:lang w:eastAsia="en-GB"/>
              </w:rPr>
              <w:t>.25</w:t>
            </w:r>
          </w:p>
        </w:tc>
      </w:tr>
      <w:tr w:rsidR="00206A92" w:rsidRPr="004E2C3E" w14:paraId="0F84091C" w14:textId="77777777" w:rsidTr="008E5531">
        <w:trPr>
          <w:trHeight w:val="283"/>
        </w:trPr>
        <w:tc>
          <w:tcPr>
            <w:tcW w:w="2694" w:type="dxa"/>
            <w:shd w:val="clear" w:color="auto" w:fill="auto"/>
            <w:noWrap/>
            <w:vAlign w:val="center"/>
          </w:tcPr>
          <w:p w14:paraId="576730A4" w14:textId="36B77DCB" w:rsidR="00206A92" w:rsidRPr="00E61553" w:rsidRDefault="00206A92" w:rsidP="00131EB7">
            <w:pPr>
              <w:spacing w:after="0"/>
              <w:rPr>
                <w:rFonts w:ascii="Calibri" w:eastAsia="Times New Roman" w:hAnsi="Calibri" w:cs="Calibri"/>
                <w:b/>
                <w:bCs/>
                <w:sz w:val="18"/>
                <w:szCs w:val="18"/>
                <w:lang w:eastAsia="en-GB"/>
              </w:rPr>
            </w:pPr>
            <w:r w:rsidRPr="00E61553">
              <w:rPr>
                <w:rFonts w:ascii="Calibri" w:eastAsia="Times New Roman" w:hAnsi="Calibri" w:cs="Calibri"/>
                <w:b/>
                <w:bCs/>
                <w:sz w:val="18"/>
                <w:szCs w:val="18"/>
                <w:lang w:eastAsia="en-GB"/>
              </w:rPr>
              <w:t>Teacher experience</w:t>
            </w:r>
          </w:p>
        </w:tc>
        <w:tc>
          <w:tcPr>
            <w:tcW w:w="803" w:type="dxa"/>
            <w:shd w:val="clear" w:color="auto" w:fill="auto"/>
            <w:noWrap/>
            <w:vAlign w:val="center"/>
          </w:tcPr>
          <w:p w14:paraId="2CC1F8D8" w14:textId="77777777" w:rsidR="00206A92" w:rsidRPr="00E61553" w:rsidRDefault="00206A92" w:rsidP="00AC0B32">
            <w:pPr>
              <w:spacing w:after="0"/>
              <w:jc w:val="center"/>
              <w:rPr>
                <w:rFonts w:ascii="Calibri" w:eastAsia="Times New Roman" w:hAnsi="Calibri" w:cs="Calibri"/>
                <w:sz w:val="18"/>
                <w:szCs w:val="18"/>
                <w:lang w:eastAsia="en-GB"/>
              </w:rPr>
            </w:pPr>
          </w:p>
        </w:tc>
        <w:tc>
          <w:tcPr>
            <w:tcW w:w="0" w:type="auto"/>
            <w:shd w:val="clear" w:color="auto" w:fill="auto"/>
            <w:noWrap/>
            <w:vAlign w:val="center"/>
          </w:tcPr>
          <w:p w14:paraId="28743436" w14:textId="77777777" w:rsidR="00206A92" w:rsidRPr="00E61553" w:rsidRDefault="00206A92" w:rsidP="00AC0B32">
            <w:pPr>
              <w:spacing w:after="0"/>
              <w:jc w:val="center"/>
              <w:rPr>
                <w:rFonts w:ascii="Calibri" w:eastAsia="Times New Roman" w:hAnsi="Calibri" w:cs="Calibri"/>
                <w:sz w:val="18"/>
                <w:szCs w:val="18"/>
                <w:lang w:eastAsia="en-GB"/>
              </w:rPr>
            </w:pPr>
          </w:p>
        </w:tc>
        <w:tc>
          <w:tcPr>
            <w:tcW w:w="0" w:type="auto"/>
            <w:shd w:val="clear" w:color="auto" w:fill="auto"/>
            <w:noWrap/>
            <w:vAlign w:val="center"/>
          </w:tcPr>
          <w:p w14:paraId="0D03C8DF" w14:textId="77777777" w:rsidR="00206A92" w:rsidRPr="00E61553" w:rsidRDefault="00206A92" w:rsidP="00AC0B32">
            <w:pPr>
              <w:spacing w:after="0"/>
              <w:jc w:val="center"/>
              <w:rPr>
                <w:rFonts w:ascii="Calibri" w:eastAsia="Times New Roman" w:hAnsi="Calibri" w:cs="Calibri"/>
                <w:sz w:val="18"/>
                <w:szCs w:val="18"/>
                <w:lang w:eastAsia="en-GB"/>
              </w:rPr>
            </w:pPr>
          </w:p>
        </w:tc>
        <w:tc>
          <w:tcPr>
            <w:tcW w:w="0" w:type="auto"/>
            <w:shd w:val="clear" w:color="auto" w:fill="auto"/>
            <w:noWrap/>
            <w:vAlign w:val="center"/>
          </w:tcPr>
          <w:p w14:paraId="653DD0E7" w14:textId="77777777" w:rsidR="00206A92" w:rsidRPr="00E61553" w:rsidRDefault="00206A92" w:rsidP="00AC0B32">
            <w:pPr>
              <w:spacing w:after="0"/>
              <w:jc w:val="center"/>
              <w:rPr>
                <w:rFonts w:ascii="Calibri" w:eastAsia="Times New Roman" w:hAnsi="Calibri" w:cs="Calibri"/>
                <w:sz w:val="18"/>
                <w:szCs w:val="18"/>
                <w:lang w:eastAsia="en-GB"/>
              </w:rPr>
            </w:pPr>
          </w:p>
        </w:tc>
      </w:tr>
      <w:tr w:rsidR="008E5531" w:rsidRPr="009257FF" w14:paraId="5C56342D" w14:textId="77777777" w:rsidTr="008E5531">
        <w:trPr>
          <w:trHeight w:val="283"/>
        </w:trPr>
        <w:tc>
          <w:tcPr>
            <w:tcW w:w="2694" w:type="dxa"/>
            <w:shd w:val="clear" w:color="auto" w:fill="auto"/>
            <w:noWrap/>
            <w:vAlign w:val="center"/>
            <w:hideMark/>
          </w:tcPr>
          <w:p w14:paraId="32828651" w14:textId="3D07604D" w:rsidR="008E5531" w:rsidRPr="009257FF" w:rsidRDefault="008E5531" w:rsidP="008E5531">
            <w:pPr>
              <w:spacing w:after="0"/>
              <w:rPr>
                <w:rFonts w:ascii="Calibri" w:eastAsia="Times New Roman" w:hAnsi="Calibri" w:cs="Calibri"/>
                <w:b/>
                <w:bCs/>
                <w:i/>
                <w:sz w:val="18"/>
                <w:szCs w:val="18"/>
                <w:lang w:eastAsia="en-GB"/>
              </w:rPr>
            </w:pPr>
            <w:r w:rsidRPr="008E5531">
              <w:rPr>
                <w:i/>
                <w:sz w:val="16"/>
                <w:szCs w:val="16"/>
              </w:rPr>
              <w:t>Pearson’s</w:t>
            </w:r>
            <w:r w:rsidRPr="008E5531">
              <w:rPr>
                <w:rFonts w:ascii="Calibri" w:eastAsia="Times New Roman" w:hAnsi="Calibri" w:cs="Calibri"/>
                <w:i/>
                <w:sz w:val="18"/>
                <w:szCs w:val="18"/>
                <w:lang w:eastAsia="en-GB"/>
              </w:rPr>
              <w:t xml:space="preserve"> correlation</w:t>
            </w:r>
          </w:p>
        </w:tc>
        <w:tc>
          <w:tcPr>
            <w:tcW w:w="803" w:type="dxa"/>
            <w:shd w:val="clear" w:color="auto" w:fill="auto"/>
            <w:noWrap/>
            <w:vAlign w:val="center"/>
            <w:hideMark/>
          </w:tcPr>
          <w:p w14:paraId="5467AD49" w14:textId="77777777" w:rsidR="008E5531" w:rsidRPr="009257FF" w:rsidRDefault="008E5531" w:rsidP="008E5531">
            <w:pPr>
              <w:spacing w:after="0"/>
              <w:jc w:val="center"/>
              <w:rPr>
                <w:rFonts w:ascii="Calibri" w:eastAsia="Times New Roman" w:hAnsi="Calibri" w:cs="Calibri"/>
                <w:i/>
                <w:sz w:val="18"/>
                <w:szCs w:val="18"/>
                <w:lang w:eastAsia="en-GB"/>
              </w:rPr>
            </w:pPr>
            <w:r w:rsidRPr="009257FF">
              <w:rPr>
                <w:rFonts w:ascii="Calibri" w:eastAsia="Times New Roman" w:hAnsi="Calibri" w:cs="Calibri"/>
                <w:i/>
                <w:sz w:val="18"/>
                <w:szCs w:val="18"/>
                <w:lang w:eastAsia="en-GB"/>
              </w:rPr>
              <w:t>.13</w:t>
            </w:r>
          </w:p>
        </w:tc>
        <w:tc>
          <w:tcPr>
            <w:tcW w:w="0" w:type="auto"/>
            <w:shd w:val="clear" w:color="auto" w:fill="auto"/>
            <w:noWrap/>
            <w:vAlign w:val="center"/>
            <w:hideMark/>
          </w:tcPr>
          <w:p w14:paraId="286FBDE3" w14:textId="77777777" w:rsidR="008E5531" w:rsidRPr="009257FF" w:rsidRDefault="008E5531" w:rsidP="008E5531">
            <w:pPr>
              <w:spacing w:after="0"/>
              <w:jc w:val="center"/>
              <w:rPr>
                <w:rFonts w:ascii="Calibri" w:eastAsia="Times New Roman" w:hAnsi="Calibri" w:cs="Calibri"/>
                <w:i/>
                <w:sz w:val="18"/>
                <w:szCs w:val="18"/>
                <w:lang w:eastAsia="en-GB"/>
              </w:rPr>
            </w:pPr>
            <w:r w:rsidRPr="009257FF">
              <w:rPr>
                <w:rFonts w:ascii="Calibri" w:eastAsia="Times New Roman" w:hAnsi="Calibri" w:cs="Calibri"/>
                <w:i/>
                <w:sz w:val="18"/>
                <w:szCs w:val="18"/>
                <w:lang w:eastAsia="en-GB"/>
              </w:rPr>
              <w:t>.06</w:t>
            </w:r>
          </w:p>
        </w:tc>
        <w:tc>
          <w:tcPr>
            <w:tcW w:w="0" w:type="auto"/>
            <w:shd w:val="clear" w:color="auto" w:fill="auto"/>
            <w:noWrap/>
            <w:vAlign w:val="center"/>
            <w:hideMark/>
          </w:tcPr>
          <w:p w14:paraId="61D46450" w14:textId="77777777" w:rsidR="008E5531" w:rsidRPr="009257FF" w:rsidRDefault="008E5531" w:rsidP="008E5531">
            <w:pPr>
              <w:spacing w:after="0"/>
              <w:jc w:val="center"/>
              <w:rPr>
                <w:rFonts w:ascii="Calibri" w:eastAsia="Times New Roman" w:hAnsi="Calibri" w:cs="Calibri"/>
                <w:i/>
                <w:sz w:val="18"/>
                <w:szCs w:val="18"/>
                <w:lang w:eastAsia="en-GB"/>
              </w:rPr>
            </w:pPr>
            <w:r w:rsidRPr="009257FF">
              <w:rPr>
                <w:rFonts w:ascii="Calibri" w:eastAsia="Times New Roman" w:hAnsi="Calibri" w:cs="Calibri"/>
                <w:i/>
                <w:sz w:val="18"/>
                <w:szCs w:val="18"/>
                <w:lang w:eastAsia="en-GB"/>
              </w:rPr>
              <w:t>.11</w:t>
            </w:r>
          </w:p>
        </w:tc>
        <w:tc>
          <w:tcPr>
            <w:tcW w:w="0" w:type="auto"/>
            <w:shd w:val="clear" w:color="auto" w:fill="auto"/>
            <w:noWrap/>
            <w:vAlign w:val="center"/>
            <w:hideMark/>
          </w:tcPr>
          <w:p w14:paraId="2C192968" w14:textId="77777777" w:rsidR="008E5531" w:rsidRPr="009257FF" w:rsidRDefault="008E5531" w:rsidP="008E5531">
            <w:pPr>
              <w:spacing w:after="0"/>
              <w:jc w:val="center"/>
              <w:rPr>
                <w:rFonts w:ascii="Calibri" w:eastAsia="Times New Roman" w:hAnsi="Calibri" w:cs="Calibri"/>
                <w:i/>
                <w:sz w:val="18"/>
                <w:szCs w:val="18"/>
                <w:lang w:eastAsia="en-GB"/>
              </w:rPr>
            </w:pPr>
            <w:r w:rsidRPr="009257FF">
              <w:rPr>
                <w:rFonts w:ascii="Calibri" w:eastAsia="Times New Roman" w:hAnsi="Calibri" w:cs="Calibri"/>
                <w:i/>
                <w:sz w:val="18"/>
                <w:szCs w:val="18"/>
                <w:lang w:eastAsia="en-GB"/>
              </w:rPr>
              <w:t>-.16</w:t>
            </w:r>
          </w:p>
        </w:tc>
      </w:tr>
      <w:tr w:rsidR="008E5531" w:rsidRPr="00957C72" w14:paraId="518478E4" w14:textId="77777777" w:rsidTr="008E5531">
        <w:trPr>
          <w:trHeight w:val="283"/>
        </w:trPr>
        <w:tc>
          <w:tcPr>
            <w:tcW w:w="2694" w:type="dxa"/>
            <w:tcBorders>
              <w:bottom w:val="single" w:sz="4" w:space="0" w:color="auto"/>
            </w:tcBorders>
            <w:shd w:val="clear" w:color="auto" w:fill="auto"/>
            <w:noWrap/>
            <w:vAlign w:val="center"/>
            <w:hideMark/>
          </w:tcPr>
          <w:p w14:paraId="721C816E" w14:textId="2F59CBC9" w:rsidR="008E5531" w:rsidRPr="00E61553" w:rsidRDefault="008E5531" w:rsidP="008E5531">
            <w:pPr>
              <w:spacing w:after="0"/>
              <w:rPr>
                <w:rFonts w:ascii="Calibri" w:eastAsia="Times New Roman" w:hAnsi="Calibri" w:cs="Calibri"/>
                <w:sz w:val="18"/>
                <w:szCs w:val="18"/>
                <w:lang w:eastAsia="en-GB"/>
              </w:rPr>
            </w:pPr>
            <w:r w:rsidRPr="008E5531">
              <w:rPr>
                <w:sz w:val="16"/>
                <w:szCs w:val="16"/>
              </w:rPr>
              <w:t>Bayes factor [</w:t>
            </w:r>
            <w:r w:rsidR="00F07B60" w:rsidRPr="008E5531">
              <w:rPr>
                <w:sz w:val="16"/>
                <w:szCs w:val="16"/>
              </w:rPr>
              <w:t>BF</w:t>
            </w:r>
            <w:r w:rsidR="00F07B60" w:rsidRPr="00F07B60">
              <w:rPr>
                <w:sz w:val="16"/>
                <w:szCs w:val="16"/>
                <w:vertAlign w:val="subscript"/>
              </w:rPr>
              <w:t>10</w:t>
            </w:r>
            <w:r w:rsidRPr="008E5531">
              <w:rPr>
                <w:sz w:val="16"/>
                <w:szCs w:val="16"/>
              </w:rPr>
              <w:t>]</w:t>
            </w:r>
          </w:p>
        </w:tc>
        <w:tc>
          <w:tcPr>
            <w:tcW w:w="803" w:type="dxa"/>
            <w:tcBorders>
              <w:bottom w:val="single" w:sz="4" w:space="0" w:color="auto"/>
            </w:tcBorders>
            <w:shd w:val="clear" w:color="auto" w:fill="auto"/>
            <w:noWrap/>
            <w:vAlign w:val="center"/>
            <w:hideMark/>
          </w:tcPr>
          <w:p w14:paraId="4A9E460E" w14:textId="77777777" w:rsidR="008E5531" w:rsidRPr="00E61553" w:rsidRDefault="008E5531" w:rsidP="008E5531">
            <w:pPr>
              <w:spacing w:after="0"/>
              <w:jc w:val="center"/>
              <w:rPr>
                <w:rFonts w:ascii="Calibri" w:eastAsia="Times New Roman" w:hAnsi="Calibri" w:cs="Calibri"/>
                <w:sz w:val="18"/>
                <w:szCs w:val="18"/>
                <w:lang w:eastAsia="en-GB"/>
              </w:rPr>
            </w:pPr>
            <w:r w:rsidRPr="00E61553">
              <w:rPr>
                <w:rFonts w:ascii="Calibri" w:eastAsia="Times New Roman" w:hAnsi="Calibri" w:cs="Calibri"/>
                <w:sz w:val="18"/>
                <w:szCs w:val="18"/>
                <w:lang w:eastAsia="en-GB"/>
              </w:rPr>
              <w:t>.28</w:t>
            </w:r>
          </w:p>
        </w:tc>
        <w:tc>
          <w:tcPr>
            <w:tcW w:w="0" w:type="auto"/>
            <w:tcBorders>
              <w:bottom w:val="single" w:sz="4" w:space="0" w:color="auto"/>
            </w:tcBorders>
            <w:shd w:val="clear" w:color="auto" w:fill="auto"/>
            <w:noWrap/>
            <w:vAlign w:val="center"/>
            <w:hideMark/>
          </w:tcPr>
          <w:p w14:paraId="34F272E9" w14:textId="77777777" w:rsidR="008E5531" w:rsidRPr="00E61553" w:rsidRDefault="008E5531" w:rsidP="008E5531">
            <w:pPr>
              <w:spacing w:after="0"/>
              <w:jc w:val="center"/>
              <w:rPr>
                <w:rFonts w:ascii="Calibri" w:eastAsia="Times New Roman" w:hAnsi="Calibri" w:cs="Calibri"/>
                <w:sz w:val="18"/>
                <w:szCs w:val="18"/>
                <w:lang w:eastAsia="en-GB"/>
              </w:rPr>
            </w:pPr>
            <w:r w:rsidRPr="00E61553">
              <w:rPr>
                <w:rFonts w:ascii="Calibri" w:eastAsia="Times New Roman" w:hAnsi="Calibri" w:cs="Calibri"/>
                <w:sz w:val="18"/>
                <w:szCs w:val="18"/>
                <w:lang w:eastAsia="en-GB"/>
              </w:rPr>
              <w:t>.22</w:t>
            </w:r>
          </w:p>
        </w:tc>
        <w:tc>
          <w:tcPr>
            <w:tcW w:w="0" w:type="auto"/>
            <w:tcBorders>
              <w:bottom w:val="single" w:sz="4" w:space="0" w:color="auto"/>
            </w:tcBorders>
            <w:shd w:val="clear" w:color="auto" w:fill="auto"/>
            <w:noWrap/>
            <w:vAlign w:val="center"/>
            <w:hideMark/>
          </w:tcPr>
          <w:p w14:paraId="542F16BB" w14:textId="77777777" w:rsidR="008E5531" w:rsidRPr="00E61553" w:rsidRDefault="008E5531" w:rsidP="008E5531">
            <w:pPr>
              <w:spacing w:after="0"/>
              <w:jc w:val="center"/>
              <w:rPr>
                <w:rFonts w:ascii="Calibri" w:eastAsia="Times New Roman" w:hAnsi="Calibri" w:cs="Calibri"/>
                <w:sz w:val="18"/>
                <w:szCs w:val="18"/>
                <w:lang w:eastAsia="en-GB"/>
              </w:rPr>
            </w:pPr>
            <w:r w:rsidRPr="00E61553">
              <w:rPr>
                <w:rFonts w:ascii="Calibri" w:eastAsia="Times New Roman" w:hAnsi="Calibri" w:cs="Calibri"/>
                <w:sz w:val="18"/>
                <w:szCs w:val="18"/>
                <w:lang w:eastAsia="en-GB"/>
              </w:rPr>
              <w:t>.26</w:t>
            </w:r>
          </w:p>
        </w:tc>
        <w:tc>
          <w:tcPr>
            <w:tcW w:w="0" w:type="auto"/>
            <w:tcBorders>
              <w:bottom w:val="single" w:sz="4" w:space="0" w:color="auto"/>
            </w:tcBorders>
            <w:shd w:val="clear" w:color="auto" w:fill="auto"/>
            <w:noWrap/>
            <w:vAlign w:val="center"/>
            <w:hideMark/>
          </w:tcPr>
          <w:p w14:paraId="2D87E5B7" w14:textId="77777777" w:rsidR="008E5531" w:rsidRPr="00E61553" w:rsidRDefault="008E5531" w:rsidP="008E5531">
            <w:pPr>
              <w:spacing w:after="0"/>
              <w:jc w:val="center"/>
              <w:rPr>
                <w:rFonts w:ascii="Calibri" w:eastAsia="Times New Roman" w:hAnsi="Calibri" w:cs="Calibri"/>
                <w:sz w:val="18"/>
                <w:szCs w:val="18"/>
                <w:lang w:eastAsia="en-GB"/>
              </w:rPr>
            </w:pPr>
            <w:r w:rsidRPr="00E61553">
              <w:rPr>
                <w:rFonts w:ascii="Calibri" w:eastAsia="Times New Roman" w:hAnsi="Calibri" w:cs="Calibri"/>
                <w:sz w:val="18"/>
                <w:szCs w:val="18"/>
                <w:lang w:eastAsia="en-GB"/>
              </w:rPr>
              <w:t>.32</w:t>
            </w:r>
          </w:p>
        </w:tc>
      </w:tr>
    </w:tbl>
    <w:p w14:paraId="621EB3BE" w14:textId="77777777" w:rsidR="00131EB7" w:rsidRDefault="00131EB7" w:rsidP="00131EB7">
      <w:pPr>
        <w:rPr>
          <w:sz w:val="14"/>
          <w:szCs w:val="14"/>
        </w:rPr>
      </w:pPr>
    </w:p>
    <w:p w14:paraId="447C45E6" w14:textId="1C85322E" w:rsidR="00AC0B32" w:rsidRPr="00CC4732" w:rsidRDefault="00AC0B32" w:rsidP="00131EB7">
      <w:pPr>
        <w:rPr>
          <w:i/>
          <w:sz w:val="12"/>
          <w:szCs w:val="16"/>
        </w:rPr>
      </w:pPr>
    </w:p>
    <w:p w14:paraId="41AE48EA" w14:textId="77777777" w:rsidR="002C0762" w:rsidRDefault="002C0762" w:rsidP="008E5531">
      <w:pPr>
        <w:rPr>
          <w:color w:val="000000" w:themeColor="text1"/>
          <w:sz w:val="18"/>
        </w:rPr>
      </w:pPr>
    </w:p>
    <w:p w14:paraId="3C992D88" w14:textId="3E837679" w:rsidR="008E5531" w:rsidRPr="00F07B60" w:rsidRDefault="008E5531" w:rsidP="008E5531">
      <w:pPr>
        <w:rPr>
          <w:rFonts w:ascii="Calibri" w:hAnsi="Calibri"/>
          <w:color w:val="000000" w:themeColor="text1"/>
        </w:rPr>
      </w:pPr>
      <w:r w:rsidRPr="00F07B60">
        <w:rPr>
          <w:color w:val="000000" w:themeColor="text1"/>
          <w:sz w:val="18"/>
          <w:szCs w:val="18"/>
        </w:rPr>
        <w:t>Note: Pearson’s correlation coefficients (in italics) with their respective Bayes Factors underneath them.</w:t>
      </w:r>
      <w:r w:rsidRPr="00F07B60">
        <w:rPr>
          <w:color w:val="000000" w:themeColor="text1"/>
        </w:rPr>
        <w:t xml:space="preserve"> </w:t>
      </w:r>
      <w:r w:rsidRPr="00F07B60">
        <w:rPr>
          <w:color w:val="000000" w:themeColor="text1"/>
          <w:sz w:val="18"/>
          <w:szCs w:val="18"/>
        </w:rPr>
        <w:t>None of the correlations were statistically supported, a</w:t>
      </w:r>
      <w:r w:rsidR="002C0762">
        <w:rPr>
          <w:color w:val="000000" w:themeColor="text1"/>
          <w:sz w:val="18"/>
          <w:szCs w:val="18"/>
        </w:rPr>
        <w:t>ll Bayes factors [BF</w:t>
      </w:r>
      <w:r w:rsidR="002C0762" w:rsidRPr="002C0762">
        <w:rPr>
          <w:color w:val="000000" w:themeColor="text1"/>
          <w:sz w:val="18"/>
          <w:szCs w:val="18"/>
          <w:vertAlign w:val="subscript"/>
        </w:rPr>
        <w:t>10</w:t>
      </w:r>
      <w:r w:rsidR="002C0762">
        <w:rPr>
          <w:color w:val="000000" w:themeColor="text1"/>
          <w:sz w:val="18"/>
          <w:szCs w:val="18"/>
        </w:rPr>
        <w:t>] were &lt;3</w:t>
      </w:r>
      <w:r w:rsidRPr="00F07B60">
        <w:rPr>
          <w:color w:val="000000" w:themeColor="text1"/>
          <w:sz w:val="18"/>
          <w:szCs w:val="18"/>
        </w:rPr>
        <w:t>. This shows an absence of relationships between the variables presented here.</w:t>
      </w:r>
    </w:p>
    <w:p w14:paraId="4EE275F6" w14:textId="5B829BA0" w:rsidR="00131EB7" w:rsidRPr="00E24A56" w:rsidRDefault="00131EB7" w:rsidP="00131EB7">
      <w:pPr>
        <w:rPr>
          <w:sz w:val="18"/>
        </w:rPr>
      </w:pPr>
    </w:p>
    <w:p w14:paraId="60D43475" w14:textId="77777777" w:rsidR="00131EB7" w:rsidRDefault="00131EB7" w:rsidP="00131EB7">
      <w:pPr>
        <w:spacing w:after="160" w:line="259" w:lineRule="auto"/>
        <w:rPr>
          <w:b/>
        </w:rPr>
      </w:pPr>
    </w:p>
    <w:p w14:paraId="47ED6164" w14:textId="77777777" w:rsidR="00131EB7" w:rsidRPr="006B5FB8" w:rsidRDefault="00131EB7" w:rsidP="00131EB7">
      <w:pPr>
        <w:spacing w:after="160" w:line="259" w:lineRule="auto"/>
        <w:rPr>
          <w:b/>
        </w:rPr>
      </w:pPr>
    </w:p>
    <w:p w14:paraId="78BE20F3" w14:textId="70839376" w:rsidR="00131EB7" w:rsidRDefault="00131EB7" w:rsidP="00131EB7">
      <w:pPr>
        <w:pStyle w:val="Caption"/>
      </w:pPr>
      <w:r>
        <w:t xml:space="preserve">Table </w:t>
      </w:r>
      <w:r>
        <w:fldChar w:fldCharType="begin"/>
      </w:r>
      <w:r>
        <w:instrText xml:space="preserve"> SEQ Table \* ARABIC </w:instrText>
      </w:r>
      <w:r>
        <w:fldChar w:fldCharType="separate"/>
      </w:r>
      <w:r>
        <w:rPr>
          <w:noProof/>
        </w:rPr>
        <w:t>6</w:t>
      </w:r>
      <w:r>
        <w:fldChar w:fldCharType="end"/>
      </w:r>
      <w:r>
        <w:t xml:space="preserve">: </w:t>
      </w:r>
      <w:r w:rsidRPr="00973C2D">
        <w:t>One way ANOVAs</w:t>
      </w:r>
    </w:p>
    <w:tbl>
      <w:tblPr>
        <w:tblW w:w="0" w:type="auto"/>
        <w:tblCellMar>
          <w:left w:w="30" w:type="dxa"/>
          <w:right w:w="30" w:type="dxa"/>
        </w:tblCellMar>
        <w:tblLook w:val="0000" w:firstRow="0" w:lastRow="0" w:firstColumn="0" w:lastColumn="0" w:noHBand="0" w:noVBand="0"/>
      </w:tblPr>
      <w:tblGrid>
        <w:gridCol w:w="2410"/>
        <w:gridCol w:w="315"/>
        <w:gridCol w:w="1055"/>
        <w:gridCol w:w="1055"/>
        <w:gridCol w:w="1055"/>
        <w:gridCol w:w="1056"/>
      </w:tblGrid>
      <w:tr w:rsidR="00131EB7" w:rsidRPr="00957C72" w14:paraId="6602D498" w14:textId="77777777" w:rsidTr="00AC0B32">
        <w:trPr>
          <w:trHeight w:val="300"/>
        </w:trPr>
        <w:tc>
          <w:tcPr>
            <w:tcW w:w="2410" w:type="dxa"/>
            <w:tcBorders>
              <w:top w:val="single" w:sz="4" w:space="0" w:color="auto"/>
              <w:bottom w:val="single" w:sz="4" w:space="0" w:color="auto"/>
            </w:tcBorders>
            <w:vAlign w:val="center"/>
          </w:tcPr>
          <w:p w14:paraId="31031280" w14:textId="77777777" w:rsidR="00131EB7" w:rsidRPr="00957C72" w:rsidRDefault="00131EB7" w:rsidP="00131EB7">
            <w:pPr>
              <w:autoSpaceDE w:val="0"/>
              <w:autoSpaceDN w:val="0"/>
              <w:adjustRightInd w:val="0"/>
              <w:spacing w:after="0"/>
              <w:rPr>
                <w:rFonts w:ascii="Calibri" w:hAnsi="Calibri" w:cs="Calibri"/>
                <w:color w:val="000000"/>
                <w:sz w:val="18"/>
                <w:szCs w:val="18"/>
              </w:rPr>
            </w:pPr>
          </w:p>
        </w:tc>
        <w:tc>
          <w:tcPr>
            <w:tcW w:w="315" w:type="dxa"/>
            <w:tcBorders>
              <w:top w:val="single" w:sz="4" w:space="0" w:color="auto"/>
              <w:bottom w:val="single" w:sz="4" w:space="0" w:color="auto"/>
            </w:tcBorders>
            <w:vAlign w:val="center"/>
          </w:tcPr>
          <w:p w14:paraId="5DE974AA" w14:textId="77777777" w:rsidR="00131EB7" w:rsidRPr="00957C72" w:rsidRDefault="00131EB7" w:rsidP="00131EB7">
            <w:pPr>
              <w:autoSpaceDE w:val="0"/>
              <w:autoSpaceDN w:val="0"/>
              <w:adjustRightInd w:val="0"/>
              <w:spacing w:after="0"/>
              <w:rPr>
                <w:rFonts w:ascii="Calibri" w:hAnsi="Calibri" w:cs="Calibri"/>
                <w:color w:val="000000"/>
                <w:sz w:val="18"/>
                <w:szCs w:val="18"/>
              </w:rPr>
            </w:pPr>
          </w:p>
        </w:tc>
        <w:tc>
          <w:tcPr>
            <w:tcW w:w="1055" w:type="dxa"/>
            <w:tcBorders>
              <w:top w:val="single" w:sz="4" w:space="0" w:color="auto"/>
              <w:bottom w:val="single" w:sz="4" w:space="0" w:color="auto"/>
            </w:tcBorders>
            <w:vAlign w:val="center"/>
          </w:tcPr>
          <w:p w14:paraId="602D987D" w14:textId="77777777" w:rsidR="00131EB7" w:rsidRPr="00957C72" w:rsidRDefault="00131EB7" w:rsidP="00AC0B32">
            <w:pPr>
              <w:autoSpaceDE w:val="0"/>
              <w:autoSpaceDN w:val="0"/>
              <w:adjustRightInd w:val="0"/>
              <w:spacing w:after="0"/>
              <w:jc w:val="center"/>
              <w:rPr>
                <w:rFonts w:ascii="Calibri" w:hAnsi="Calibri" w:cs="Calibri"/>
                <w:b/>
                <w:color w:val="000000"/>
                <w:sz w:val="18"/>
                <w:szCs w:val="18"/>
              </w:rPr>
            </w:pPr>
            <w:r w:rsidRPr="00957C72">
              <w:rPr>
                <w:rFonts w:ascii="Calibri" w:hAnsi="Calibri" w:cs="Calibri"/>
                <w:b/>
                <w:color w:val="000000"/>
                <w:sz w:val="18"/>
                <w:szCs w:val="18"/>
              </w:rPr>
              <w:t>Identity</w:t>
            </w:r>
          </w:p>
        </w:tc>
        <w:tc>
          <w:tcPr>
            <w:tcW w:w="1055" w:type="dxa"/>
            <w:tcBorders>
              <w:top w:val="single" w:sz="4" w:space="0" w:color="auto"/>
              <w:bottom w:val="single" w:sz="4" w:space="0" w:color="auto"/>
            </w:tcBorders>
            <w:vAlign w:val="center"/>
          </w:tcPr>
          <w:p w14:paraId="503FE17B" w14:textId="77777777" w:rsidR="00131EB7" w:rsidRPr="00957C72" w:rsidRDefault="00131EB7" w:rsidP="00AC0B32">
            <w:pPr>
              <w:autoSpaceDE w:val="0"/>
              <w:autoSpaceDN w:val="0"/>
              <w:adjustRightInd w:val="0"/>
              <w:spacing w:after="0"/>
              <w:jc w:val="center"/>
              <w:rPr>
                <w:rFonts w:ascii="Calibri" w:hAnsi="Calibri" w:cs="Calibri"/>
                <w:b/>
                <w:color w:val="000000"/>
                <w:sz w:val="18"/>
                <w:szCs w:val="18"/>
              </w:rPr>
            </w:pPr>
            <w:r w:rsidRPr="00957C72">
              <w:rPr>
                <w:rFonts w:ascii="Calibri" w:hAnsi="Calibri" w:cs="Calibri"/>
                <w:b/>
                <w:color w:val="000000"/>
                <w:sz w:val="18"/>
                <w:szCs w:val="18"/>
              </w:rPr>
              <w:t>Competence</w:t>
            </w:r>
          </w:p>
        </w:tc>
        <w:tc>
          <w:tcPr>
            <w:tcW w:w="1055" w:type="dxa"/>
            <w:tcBorders>
              <w:top w:val="single" w:sz="4" w:space="0" w:color="auto"/>
              <w:bottom w:val="single" w:sz="4" w:space="0" w:color="auto"/>
            </w:tcBorders>
            <w:vAlign w:val="center"/>
          </w:tcPr>
          <w:p w14:paraId="3DB9FF01" w14:textId="77777777" w:rsidR="00131EB7" w:rsidRPr="00957C72" w:rsidRDefault="00131EB7" w:rsidP="00AC0B32">
            <w:pPr>
              <w:autoSpaceDE w:val="0"/>
              <w:autoSpaceDN w:val="0"/>
              <w:adjustRightInd w:val="0"/>
              <w:spacing w:after="0"/>
              <w:jc w:val="center"/>
              <w:rPr>
                <w:rFonts w:ascii="Calibri" w:hAnsi="Calibri" w:cs="Calibri"/>
                <w:b/>
                <w:color w:val="000000"/>
                <w:sz w:val="18"/>
                <w:szCs w:val="18"/>
              </w:rPr>
            </w:pPr>
            <w:r w:rsidRPr="00957C72">
              <w:rPr>
                <w:rFonts w:ascii="Calibri" w:hAnsi="Calibri" w:cs="Calibri"/>
                <w:b/>
                <w:color w:val="000000"/>
                <w:sz w:val="18"/>
                <w:szCs w:val="18"/>
              </w:rPr>
              <w:t>Symptoms</w:t>
            </w:r>
          </w:p>
        </w:tc>
        <w:tc>
          <w:tcPr>
            <w:tcW w:w="1056" w:type="dxa"/>
            <w:tcBorders>
              <w:top w:val="single" w:sz="4" w:space="0" w:color="auto"/>
              <w:bottom w:val="single" w:sz="4" w:space="0" w:color="auto"/>
            </w:tcBorders>
            <w:vAlign w:val="center"/>
          </w:tcPr>
          <w:p w14:paraId="2378A29B" w14:textId="77777777" w:rsidR="00131EB7" w:rsidRPr="00957C72" w:rsidRDefault="00131EB7" w:rsidP="00AC0B32">
            <w:pPr>
              <w:autoSpaceDE w:val="0"/>
              <w:autoSpaceDN w:val="0"/>
              <w:adjustRightInd w:val="0"/>
              <w:spacing w:after="0"/>
              <w:jc w:val="center"/>
              <w:rPr>
                <w:rFonts w:ascii="Calibri" w:hAnsi="Calibri" w:cs="Calibri"/>
                <w:b/>
                <w:color w:val="000000"/>
                <w:sz w:val="18"/>
                <w:szCs w:val="18"/>
              </w:rPr>
            </w:pPr>
            <w:r w:rsidRPr="00957C72">
              <w:rPr>
                <w:rFonts w:ascii="Calibri" w:hAnsi="Calibri" w:cs="Calibri"/>
                <w:b/>
                <w:color w:val="000000"/>
                <w:sz w:val="18"/>
                <w:szCs w:val="18"/>
              </w:rPr>
              <w:t>Environment</w:t>
            </w:r>
          </w:p>
        </w:tc>
      </w:tr>
      <w:tr w:rsidR="00131EB7" w:rsidRPr="00957C72" w14:paraId="4CCA19BF" w14:textId="77777777" w:rsidTr="00AC0B32">
        <w:trPr>
          <w:trHeight w:val="300"/>
        </w:trPr>
        <w:tc>
          <w:tcPr>
            <w:tcW w:w="2410" w:type="dxa"/>
            <w:tcBorders>
              <w:top w:val="single" w:sz="4" w:space="0" w:color="auto"/>
            </w:tcBorders>
            <w:vAlign w:val="center"/>
          </w:tcPr>
          <w:p w14:paraId="15A2C594" w14:textId="77777777" w:rsidR="00131EB7" w:rsidRPr="00957C72" w:rsidRDefault="00131EB7" w:rsidP="00131EB7">
            <w:pPr>
              <w:autoSpaceDE w:val="0"/>
              <w:autoSpaceDN w:val="0"/>
              <w:adjustRightInd w:val="0"/>
              <w:spacing w:after="0"/>
              <w:rPr>
                <w:rFonts w:ascii="Calibri" w:hAnsi="Calibri" w:cs="Calibri"/>
                <w:b/>
                <w:color w:val="000000"/>
                <w:sz w:val="18"/>
                <w:szCs w:val="18"/>
              </w:rPr>
            </w:pPr>
            <w:r w:rsidRPr="00957C72">
              <w:rPr>
                <w:rFonts w:ascii="Calibri" w:hAnsi="Calibri" w:cs="Calibri"/>
                <w:b/>
                <w:color w:val="000000"/>
                <w:sz w:val="18"/>
                <w:szCs w:val="18"/>
              </w:rPr>
              <w:t>Child gender</w:t>
            </w:r>
          </w:p>
        </w:tc>
        <w:tc>
          <w:tcPr>
            <w:tcW w:w="315" w:type="dxa"/>
            <w:tcBorders>
              <w:top w:val="single" w:sz="4" w:space="0" w:color="auto"/>
            </w:tcBorders>
            <w:vAlign w:val="center"/>
          </w:tcPr>
          <w:p w14:paraId="208289FF" w14:textId="77777777" w:rsidR="00131EB7" w:rsidRPr="00957C72" w:rsidRDefault="00131EB7" w:rsidP="00131EB7">
            <w:pPr>
              <w:autoSpaceDE w:val="0"/>
              <w:autoSpaceDN w:val="0"/>
              <w:adjustRightInd w:val="0"/>
              <w:spacing w:after="0"/>
              <w:rPr>
                <w:rFonts w:ascii="Calibri" w:hAnsi="Calibri" w:cs="Calibri"/>
                <w:color w:val="000000"/>
                <w:sz w:val="18"/>
                <w:szCs w:val="18"/>
              </w:rPr>
            </w:pPr>
            <w:r w:rsidRPr="00957C72">
              <w:rPr>
                <w:rFonts w:ascii="Calibri" w:hAnsi="Calibri" w:cs="Calibri"/>
                <w:color w:val="000000"/>
                <w:sz w:val="18"/>
                <w:szCs w:val="18"/>
              </w:rPr>
              <w:t>F</w:t>
            </w:r>
          </w:p>
        </w:tc>
        <w:tc>
          <w:tcPr>
            <w:tcW w:w="1055" w:type="dxa"/>
            <w:tcBorders>
              <w:top w:val="single" w:sz="4" w:space="0" w:color="auto"/>
            </w:tcBorders>
            <w:vAlign w:val="center"/>
          </w:tcPr>
          <w:p w14:paraId="4AF4BD33"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3.85</w:t>
            </w:r>
          </w:p>
        </w:tc>
        <w:tc>
          <w:tcPr>
            <w:tcW w:w="1055" w:type="dxa"/>
            <w:tcBorders>
              <w:top w:val="single" w:sz="4" w:space="0" w:color="auto"/>
            </w:tcBorders>
            <w:vAlign w:val="center"/>
          </w:tcPr>
          <w:p w14:paraId="2A0B24E5"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Pr>
                <w:rFonts w:ascii="Calibri" w:hAnsi="Calibri" w:cs="Calibri"/>
                <w:color w:val="000000"/>
                <w:sz w:val="18"/>
                <w:szCs w:val="18"/>
              </w:rPr>
              <w:t>5.59</w:t>
            </w:r>
            <w:r w:rsidRPr="00CB54C3">
              <w:rPr>
                <w:rFonts w:ascii="Calibri" w:hAnsi="Calibri" w:cs="Calibri"/>
                <w:color w:val="000000"/>
                <w:sz w:val="18"/>
                <w:szCs w:val="18"/>
                <w:vertAlign w:val="superscript"/>
              </w:rPr>
              <w:t>a</w:t>
            </w:r>
          </w:p>
        </w:tc>
        <w:tc>
          <w:tcPr>
            <w:tcW w:w="1055" w:type="dxa"/>
            <w:tcBorders>
              <w:top w:val="single" w:sz="4" w:space="0" w:color="auto"/>
            </w:tcBorders>
            <w:vAlign w:val="center"/>
          </w:tcPr>
          <w:p w14:paraId="08933717"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1.53</w:t>
            </w:r>
          </w:p>
        </w:tc>
        <w:tc>
          <w:tcPr>
            <w:tcW w:w="1056" w:type="dxa"/>
            <w:tcBorders>
              <w:top w:val="single" w:sz="4" w:space="0" w:color="auto"/>
            </w:tcBorders>
            <w:vAlign w:val="center"/>
          </w:tcPr>
          <w:p w14:paraId="12B5354A"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1.64</w:t>
            </w:r>
          </w:p>
        </w:tc>
      </w:tr>
      <w:tr w:rsidR="00131EB7" w:rsidRPr="00957C72" w14:paraId="2F02581F" w14:textId="77777777" w:rsidTr="00AC0B32">
        <w:trPr>
          <w:trHeight w:val="300"/>
        </w:trPr>
        <w:tc>
          <w:tcPr>
            <w:tcW w:w="2410" w:type="dxa"/>
            <w:vAlign w:val="center"/>
          </w:tcPr>
          <w:p w14:paraId="004A8144" w14:textId="77777777" w:rsidR="00131EB7" w:rsidRPr="00957C72" w:rsidRDefault="00131EB7" w:rsidP="00131EB7">
            <w:pPr>
              <w:autoSpaceDE w:val="0"/>
              <w:autoSpaceDN w:val="0"/>
              <w:adjustRightInd w:val="0"/>
              <w:spacing w:after="0"/>
              <w:rPr>
                <w:rFonts w:ascii="Calibri" w:hAnsi="Calibri" w:cs="Calibri"/>
                <w:b/>
                <w:color w:val="000000"/>
                <w:sz w:val="18"/>
                <w:szCs w:val="18"/>
              </w:rPr>
            </w:pPr>
          </w:p>
        </w:tc>
        <w:tc>
          <w:tcPr>
            <w:tcW w:w="315" w:type="dxa"/>
            <w:vAlign w:val="center"/>
          </w:tcPr>
          <w:p w14:paraId="454DCF1E" w14:textId="77777777" w:rsidR="00131EB7" w:rsidRPr="00957C72" w:rsidRDefault="00131EB7" w:rsidP="00131EB7">
            <w:pPr>
              <w:autoSpaceDE w:val="0"/>
              <w:autoSpaceDN w:val="0"/>
              <w:adjustRightInd w:val="0"/>
              <w:spacing w:after="0"/>
              <w:rPr>
                <w:rFonts w:ascii="Calibri" w:hAnsi="Calibri" w:cs="Calibri"/>
                <w:color w:val="000000"/>
                <w:sz w:val="18"/>
                <w:szCs w:val="18"/>
              </w:rPr>
            </w:pPr>
            <w:r w:rsidRPr="00957C72">
              <w:rPr>
                <w:rFonts w:ascii="Calibri" w:hAnsi="Calibri" w:cs="Calibri"/>
                <w:color w:val="000000"/>
                <w:sz w:val="18"/>
                <w:szCs w:val="18"/>
              </w:rPr>
              <w:t>Sig.</w:t>
            </w:r>
          </w:p>
        </w:tc>
        <w:tc>
          <w:tcPr>
            <w:tcW w:w="1055" w:type="dxa"/>
            <w:vAlign w:val="center"/>
          </w:tcPr>
          <w:p w14:paraId="550F7B54"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.05</w:t>
            </w:r>
          </w:p>
        </w:tc>
        <w:tc>
          <w:tcPr>
            <w:tcW w:w="1055" w:type="dxa"/>
            <w:vAlign w:val="center"/>
          </w:tcPr>
          <w:p w14:paraId="4DFB2E0A"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.02</w:t>
            </w:r>
          </w:p>
        </w:tc>
        <w:tc>
          <w:tcPr>
            <w:tcW w:w="1055" w:type="dxa"/>
            <w:vAlign w:val="center"/>
          </w:tcPr>
          <w:p w14:paraId="38221E62"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.22</w:t>
            </w:r>
          </w:p>
        </w:tc>
        <w:tc>
          <w:tcPr>
            <w:tcW w:w="1056" w:type="dxa"/>
            <w:vAlign w:val="center"/>
          </w:tcPr>
          <w:p w14:paraId="0FF46CE5"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.2</w:t>
            </w:r>
          </w:p>
        </w:tc>
      </w:tr>
      <w:tr w:rsidR="00131EB7" w:rsidRPr="00957C72" w14:paraId="65C18D4F" w14:textId="77777777" w:rsidTr="00AC0B32">
        <w:trPr>
          <w:trHeight w:val="300"/>
        </w:trPr>
        <w:tc>
          <w:tcPr>
            <w:tcW w:w="2410" w:type="dxa"/>
            <w:tcBorders>
              <w:bottom w:val="single" w:sz="4" w:space="0" w:color="auto"/>
            </w:tcBorders>
            <w:vAlign w:val="center"/>
          </w:tcPr>
          <w:p w14:paraId="07FB6951" w14:textId="77777777" w:rsidR="00131EB7" w:rsidRPr="00957C72" w:rsidRDefault="00131EB7" w:rsidP="00131EB7">
            <w:pPr>
              <w:autoSpaceDE w:val="0"/>
              <w:autoSpaceDN w:val="0"/>
              <w:adjustRightInd w:val="0"/>
              <w:spacing w:after="0"/>
              <w:rPr>
                <w:rFonts w:ascii="Calibri" w:hAnsi="Calibri" w:cs="Calibri"/>
                <w:b/>
                <w:color w:val="000000"/>
                <w:sz w:val="18"/>
                <w:szCs w:val="18"/>
              </w:rPr>
            </w:pPr>
          </w:p>
        </w:tc>
        <w:tc>
          <w:tcPr>
            <w:tcW w:w="315" w:type="dxa"/>
            <w:tcBorders>
              <w:bottom w:val="single" w:sz="4" w:space="0" w:color="auto"/>
            </w:tcBorders>
            <w:vAlign w:val="center"/>
          </w:tcPr>
          <w:p w14:paraId="530409EA" w14:textId="77777777" w:rsidR="00131EB7" w:rsidRPr="00957C72" w:rsidRDefault="00131EB7" w:rsidP="00131EB7">
            <w:pPr>
              <w:autoSpaceDE w:val="0"/>
              <w:autoSpaceDN w:val="0"/>
              <w:adjustRightInd w:val="0"/>
              <w:spacing w:after="0"/>
              <w:rPr>
                <w:rFonts w:ascii="Calibri" w:hAnsi="Calibri" w:cs="Calibri"/>
                <w:color w:val="000000"/>
                <w:sz w:val="18"/>
                <w:szCs w:val="18"/>
              </w:rPr>
            </w:pPr>
            <w:r w:rsidRPr="00957C72">
              <w:rPr>
                <w:rFonts w:ascii="Calibri" w:hAnsi="Calibri" w:cs="Calibri"/>
                <w:color w:val="000000"/>
                <w:sz w:val="18"/>
                <w:szCs w:val="18"/>
              </w:rPr>
              <w:t>df</w:t>
            </w:r>
          </w:p>
        </w:tc>
        <w:tc>
          <w:tcPr>
            <w:tcW w:w="1055" w:type="dxa"/>
            <w:tcBorders>
              <w:bottom w:val="single" w:sz="4" w:space="0" w:color="auto"/>
            </w:tcBorders>
            <w:vAlign w:val="center"/>
          </w:tcPr>
          <w:p w14:paraId="5CFD2668"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w:t>
            </w:r>
          </w:p>
        </w:tc>
        <w:tc>
          <w:tcPr>
            <w:tcW w:w="1055" w:type="dxa"/>
            <w:tcBorders>
              <w:bottom w:val="single" w:sz="4" w:space="0" w:color="auto"/>
            </w:tcBorders>
            <w:vAlign w:val="center"/>
          </w:tcPr>
          <w:p w14:paraId="76B739CC"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w:t>
            </w:r>
          </w:p>
        </w:tc>
        <w:tc>
          <w:tcPr>
            <w:tcW w:w="1055" w:type="dxa"/>
            <w:tcBorders>
              <w:bottom w:val="single" w:sz="4" w:space="0" w:color="auto"/>
            </w:tcBorders>
            <w:vAlign w:val="center"/>
          </w:tcPr>
          <w:p w14:paraId="6E313507"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w:t>
            </w:r>
          </w:p>
        </w:tc>
        <w:tc>
          <w:tcPr>
            <w:tcW w:w="1056" w:type="dxa"/>
            <w:tcBorders>
              <w:bottom w:val="single" w:sz="4" w:space="0" w:color="auto"/>
            </w:tcBorders>
            <w:vAlign w:val="center"/>
          </w:tcPr>
          <w:p w14:paraId="70CC395D"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w:t>
            </w:r>
          </w:p>
        </w:tc>
      </w:tr>
      <w:tr w:rsidR="00131EB7" w:rsidRPr="00957C72" w14:paraId="4BF8159D" w14:textId="77777777" w:rsidTr="00AC0B32">
        <w:trPr>
          <w:trHeight w:val="300"/>
        </w:trPr>
        <w:tc>
          <w:tcPr>
            <w:tcW w:w="2410" w:type="dxa"/>
            <w:tcBorders>
              <w:top w:val="single" w:sz="4" w:space="0" w:color="auto"/>
            </w:tcBorders>
            <w:vAlign w:val="center"/>
          </w:tcPr>
          <w:p w14:paraId="4D56F886" w14:textId="77777777" w:rsidR="00131EB7" w:rsidRPr="00957C72" w:rsidRDefault="00131EB7" w:rsidP="00131EB7">
            <w:pPr>
              <w:autoSpaceDE w:val="0"/>
              <w:autoSpaceDN w:val="0"/>
              <w:adjustRightInd w:val="0"/>
              <w:spacing w:after="0"/>
              <w:rPr>
                <w:rFonts w:ascii="Calibri" w:hAnsi="Calibri" w:cs="Calibri"/>
                <w:b/>
                <w:color w:val="000000"/>
                <w:sz w:val="18"/>
                <w:szCs w:val="18"/>
              </w:rPr>
            </w:pPr>
            <w:r w:rsidRPr="00957C72">
              <w:rPr>
                <w:rFonts w:ascii="Calibri" w:hAnsi="Calibri" w:cs="Calibri"/>
                <w:b/>
                <w:color w:val="000000"/>
                <w:sz w:val="18"/>
                <w:szCs w:val="18"/>
              </w:rPr>
              <w:t>Teacher fulltime/part-time</w:t>
            </w:r>
          </w:p>
        </w:tc>
        <w:tc>
          <w:tcPr>
            <w:tcW w:w="315" w:type="dxa"/>
            <w:tcBorders>
              <w:top w:val="single" w:sz="4" w:space="0" w:color="auto"/>
            </w:tcBorders>
            <w:vAlign w:val="center"/>
          </w:tcPr>
          <w:p w14:paraId="1C890AF1" w14:textId="77777777" w:rsidR="00131EB7" w:rsidRPr="00957C72" w:rsidRDefault="00131EB7" w:rsidP="00131EB7">
            <w:pPr>
              <w:autoSpaceDE w:val="0"/>
              <w:autoSpaceDN w:val="0"/>
              <w:adjustRightInd w:val="0"/>
              <w:spacing w:after="0"/>
              <w:rPr>
                <w:rFonts w:ascii="Calibri" w:hAnsi="Calibri" w:cs="Calibri"/>
                <w:color w:val="000000"/>
                <w:sz w:val="18"/>
                <w:szCs w:val="18"/>
              </w:rPr>
            </w:pPr>
            <w:r w:rsidRPr="00957C72">
              <w:rPr>
                <w:rFonts w:ascii="Calibri" w:hAnsi="Calibri" w:cs="Calibri"/>
                <w:color w:val="000000"/>
                <w:sz w:val="18"/>
                <w:szCs w:val="18"/>
              </w:rPr>
              <w:t>F</w:t>
            </w:r>
          </w:p>
        </w:tc>
        <w:tc>
          <w:tcPr>
            <w:tcW w:w="1055" w:type="dxa"/>
            <w:tcBorders>
              <w:top w:val="single" w:sz="4" w:space="0" w:color="auto"/>
            </w:tcBorders>
            <w:vAlign w:val="center"/>
          </w:tcPr>
          <w:p w14:paraId="5075865B"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.32</w:t>
            </w:r>
          </w:p>
        </w:tc>
        <w:tc>
          <w:tcPr>
            <w:tcW w:w="1055" w:type="dxa"/>
            <w:tcBorders>
              <w:top w:val="single" w:sz="4" w:space="0" w:color="auto"/>
            </w:tcBorders>
            <w:vAlign w:val="center"/>
          </w:tcPr>
          <w:p w14:paraId="47B043D9"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2.05</w:t>
            </w:r>
          </w:p>
        </w:tc>
        <w:tc>
          <w:tcPr>
            <w:tcW w:w="1055" w:type="dxa"/>
            <w:tcBorders>
              <w:top w:val="single" w:sz="4" w:space="0" w:color="auto"/>
            </w:tcBorders>
            <w:vAlign w:val="center"/>
          </w:tcPr>
          <w:p w14:paraId="5027C029"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.25</w:t>
            </w:r>
          </w:p>
        </w:tc>
        <w:tc>
          <w:tcPr>
            <w:tcW w:w="1056" w:type="dxa"/>
            <w:tcBorders>
              <w:top w:val="single" w:sz="4" w:space="0" w:color="auto"/>
            </w:tcBorders>
            <w:vAlign w:val="center"/>
          </w:tcPr>
          <w:p w14:paraId="2003C70E"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1.63</w:t>
            </w:r>
          </w:p>
        </w:tc>
      </w:tr>
      <w:tr w:rsidR="00131EB7" w:rsidRPr="00957C72" w14:paraId="4B3E661C" w14:textId="77777777" w:rsidTr="00AC0B32">
        <w:trPr>
          <w:trHeight w:val="300"/>
        </w:trPr>
        <w:tc>
          <w:tcPr>
            <w:tcW w:w="2410" w:type="dxa"/>
            <w:vAlign w:val="center"/>
          </w:tcPr>
          <w:p w14:paraId="0762045A" w14:textId="77777777" w:rsidR="00131EB7" w:rsidRPr="00957C72" w:rsidRDefault="00131EB7" w:rsidP="00131EB7">
            <w:pPr>
              <w:autoSpaceDE w:val="0"/>
              <w:autoSpaceDN w:val="0"/>
              <w:adjustRightInd w:val="0"/>
              <w:spacing w:after="0"/>
              <w:rPr>
                <w:rFonts w:ascii="Calibri" w:hAnsi="Calibri" w:cs="Calibri"/>
                <w:b/>
                <w:color w:val="000000"/>
                <w:sz w:val="18"/>
                <w:szCs w:val="18"/>
              </w:rPr>
            </w:pPr>
          </w:p>
        </w:tc>
        <w:tc>
          <w:tcPr>
            <w:tcW w:w="315" w:type="dxa"/>
            <w:vAlign w:val="center"/>
          </w:tcPr>
          <w:p w14:paraId="564D9BC7" w14:textId="77777777" w:rsidR="00131EB7" w:rsidRPr="00957C72" w:rsidRDefault="00131EB7" w:rsidP="00131EB7">
            <w:pPr>
              <w:autoSpaceDE w:val="0"/>
              <w:autoSpaceDN w:val="0"/>
              <w:adjustRightInd w:val="0"/>
              <w:spacing w:after="0"/>
              <w:rPr>
                <w:rFonts w:ascii="Calibri" w:hAnsi="Calibri" w:cs="Calibri"/>
                <w:color w:val="000000"/>
                <w:sz w:val="18"/>
                <w:szCs w:val="18"/>
              </w:rPr>
            </w:pPr>
            <w:r w:rsidRPr="00957C72">
              <w:rPr>
                <w:rFonts w:ascii="Calibri" w:hAnsi="Calibri" w:cs="Calibri"/>
                <w:color w:val="000000"/>
                <w:sz w:val="18"/>
                <w:szCs w:val="18"/>
              </w:rPr>
              <w:t>Sig.</w:t>
            </w:r>
          </w:p>
        </w:tc>
        <w:tc>
          <w:tcPr>
            <w:tcW w:w="1055" w:type="dxa"/>
            <w:vAlign w:val="center"/>
          </w:tcPr>
          <w:p w14:paraId="7A5E0C23"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.57</w:t>
            </w:r>
          </w:p>
        </w:tc>
        <w:tc>
          <w:tcPr>
            <w:tcW w:w="1055" w:type="dxa"/>
            <w:vAlign w:val="center"/>
          </w:tcPr>
          <w:p w14:paraId="05049BAC"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.16</w:t>
            </w:r>
          </w:p>
        </w:tc>
        <w:tc>
          <w:tcPr>
            <w:tcW w:w="1055" w:type="dxa"/>
            <w:vAlign w:val="center"/>
          </w:tcPr>
          <w:p w14:paraId="1CD4B9D4"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.62</w:t>
            </w:r>
          </w:p>
        </w:tc>
        <w:tc>
          <w:tcPr>
            <w:tcW w:w="1056" w:type="dxa"/>
            <w:vAlign w:val="center"/>
          </w:tcPr>
          <w:p w14:paraId="27E9B12A"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.21</w:t>
            </w:r>
          </w:p>
        </w:tc>
      </w:tr>
      <w:tr w:rsidR="00131EB7" w:rsidRPr="00957C72" w14:paraId="6EF92CC2" w14:textId="77777777" w:rsidTr="00AC0B32">
        <w:trPr>
          <w:trHeight w:val="300"/>
        </w:trPr>
        <w:tc>
          <w:tcPr>
            <w:tcW w:w="2410" w:type="dxa"/>
            <w:tcBorders>
              <w:bottom w:val="single" w:sz="4" w:space="0" w:color="auto"/>
            </w:tcBorders>
            <w:vAlign w:val="center"/>
          </w:tcPr>
          <w:p w14:paraId="33E00F72" w14:textId="77777777" w:rsidR="00131EB7" w:rsidRPr="00957C72" w:rsidRDefault="00131EB7" w:rsidP="00131EB7">
            <w:pPr>
              <w:autoSpaceDE w:val="0"/>
              <w:autoSpaceDN w:val="0"/>
              <w:adjustRightInd w:val="0"/>
              <w:spacing w:after="0"/>
              <w:rPr>
                <w:rFonts w:ascii="Calibri" w:hAnsi="Calibri" w:cs="Calibri"/>
                <w:b/>
                <w:color w:val="000000"/>
                <w:sz w:val="18"/>
                <w:szCs w:val="18"/>
              </w:rPr>
            </w:pPr>
          </w:p>
        </w:tc>
        <w:tc>
          <w:tcPr>
            <w:tcW w:w="315" w:type="dxa"/>
            <w:tcBorders>
              <w:bottom w:val="single" w:sz="4" w:space="0" w:color="auto"/>
            </w:tcBorders>
            <w:vAlign w:val="center"/>
          </w:tcPr>
          <w:p w14:paraId="35BD68FF" w14:textId="77777777" w:rsidR="00131EB7" w:rsidRPr="00957C72" w:rsidRDefault="00131EB7" w:rsidP="00131EB7">
            <w:pPr>
              <w:autoSpaceDE w:val="0"/>
              <w:autoSpaceDN w:val="0"/>
              <w:adjustRightInd w:val="0"/>
              <w:spacing w:after="0"/>
              <w:rPr>
                <w:rFonts w:ascii="Calibri" w:hAnsi="Calibri" w:cs="Calibri"/>
                <w:color w:val="000000"/>
                <w:sz w:val="18"/>
                <w:szCs w:val="18"/>
              </w:rPr>
            </w:pPr>
            <w:r w:rsidRPr="00957C72">
              <w:rPr>
                <w:rFonts w:ascii="Calibri" w:hAnsi="Calibri" w:cs="Calibri"/>
                <w:color w:val="000000"/>
                <w:sz w:val="18"/>
                <w:szCs w:val="18"/>
              </w:rPr>
              <w:t>df</w:t>
            </w:r>
          </w:p>
        </w:tc>
        <w:tc>
          <w:tcPr>
            <w:tcW w:w="1055" w:type="dxa"/>
            <w:tcBorders>
              <w:bottom w:val="single" w:sz="4" w:space="0" w:color="auto"/>
            </w:tcBorders>
            <w:vAlign w:val="center"/>
          </w:tcPr>
          <w:p w14:paraId="3E71DDA5"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w:t>
            </w:r>
          </w:p>
        </w:tc>
        <w:tc>
          <w:tcPr>
            <w:tcW w:w="1055" w:type="dxa"/>
            <w:tcBorders>
              <w:bottom w:val="single" w:sz="4" w:space="0" w:color="auto"/>
            </w:tcBorders>
            <w:vAlign w:val="center"/>
          </w:tcPr>
          <w:p w14:paraId="3150E912"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w:t>
            </w:r>
          </w:p>
        </w:tc>
        <w:tc>
          <w:tcPr>
            <w:tcW w:w="1055" w:type="dxa"/>
            <w:tcBorders>
              <w:bottom w:val="single" w:sz="4" w:space="0" w:color="auto"/>
            </w:tcBorders>
            <w:vAlign w:val="center"/>
          </w:tcPr>
          <w:p w14:paraId="080A211F"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w:t>
            </w:r>
          </w:p>
        </w:tc>
        <w:tc>
          <w:tcPr>
            <w:tcW w:w="1056" w:type="dxa"/>
            <w:tcBorders>
              <w:bottom w:val="single" w:sz="4" w:space="0" w:color="auto"/>
            </w:tcBorders>
            <w:vAlign w:val="center"/>
          </w:tcPr>
          <w:p w14:paraId="07A563FA"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w:t>
            </w:r>
          </w:p>
        </w:tc>
      </w:tr>
      <w:tr w:rsidR="00131EB7" w:rsidRPr="00957C72" w14:paraId="4C6AF8C8" w14:textId="77777777" w:rsidTr="00AC0B32">
        <w:trPr>
          <w:trHeight w:val="300"/>
        </w:trPr>
        <w:tc>
          <w:tcPr>
            <w:tcW w:w="2410" w:type="dxa"/>
            <w:tcBorders>
              <w:top w:val="single" w:sz="4" w:space="0" w:color="auto"/>
            </w:tcBorders>
            <w:vAlign w:val="center"/>
          </w:tcPr>
          <w:p w14:paraId="6836FE7E" w14:textId="77777777" w:rsidR="00131EB7" w:rsidRPr="00957C72" w:rsidRDefault="00131EB7" w:rsidP="00131EB7">
            <w:pPr>
              <w:autoSpaceDE w:val="0"/>
              <w:autoSpaceDN w:val="0"/>
              <w:adjustRightInd w:val="0"/>
              <w:spacing w:after="0"/>
              <w:rPr>
                <w:rFonts w:ascii="Calibri" w:hAnsi="Calibri" w:cs="Calibri"/>
                <w:b/>
                <w:color w:val="000000"/>
                <w:sz w:val="18"/>
                <w:szCs w:val="18"/>
              </w:rPr>
            </w:pPr>
            <w:r w:rsidRPr="00957C72">
              <w:rPr>
                <w:rFonts w:ascii="Calibri" w:hAnsi="Calibri" w:cs="Calibri"/>
                <w:b/>
                <w:color w:val="000000"/>
                <w:sz w:val="18"/>
                <w:szCs w:val="18"/>
              </w:rPr>
              <w:t xml:space="preserve">Teacher probationary </w:t>
            </w:r>
            <w:proofErr w:type="spellStart"/>
            <w:r w:rsidRPr="00957C72">
              <w:rPr>
                <w:rFonts w:ascii="Calibri" w:hAnsi="Calibri" w:cs="Calibri"/>
                <w:b/>
                <w:color w:val="000000"/>
                <w:sz w:val="18"/>
                <w:szCs w:val="18"/>
              </w:rPr>
              <w:t>status</w:t>
            </w:r>
            <w:r>
              <w:rPr>
                <w:rFonts w:ascii="Calibri" w:hAnsi="Calibri" w:cs="Calibri"/>
                <w:color w:val="000000"/>
                <w:sz w:val="18"/>
                <w:szCs w:val="18"/>
                <w:vertAlign w:val="superscript"/>
              </w:rPr>
              <w:t>b</w:t>
            </w:r>
            <w:proofErr w:type="spellEnd"/>
          </w:p>
        </w:tc>
        <w:tc>
          <w:tcPr>
            <w:tcW w:w="315" w:type="dxa"/>
            <w:tcBorders>
              <w:top w:val="single" w:sz="4" w:space="0" w:color="auto"/>
            </w:tcBorders>
            <w:vAlign w:val="center"/>
          </w:tcPr>
          <w:p w14:paraId="20CE16E5" w14:textId="77777777" w:rsidR="00131EB7" w:rsidRPr="00957C72" w:rsidRDefault="00131EB7" w:rsidP="00131EB7">
            <w:pPr>
              <w:autoSpaceDE w:val="0"/>
              <w:autoSpaceDN w:val="0"/>
              <w:adjustRightInd w:val="0"/>
              <w:spacing w:after="0"/>
              <w:rPr>
                <w:rFonts w:ascii="Calibri" w:hAnsi="Calibri" w:cs="Calibri"/>
                <w:color w:val="000000"/>
                <w:sz w:val="18"/>
                <w:szCs w:val="18"/>
              </w:rPr>
            </w:pPr>
            <w:r w:rsidRPr="00957C72">
              <w:rPr>
                <w:rFonts w:ascii="Calibri" w:hAnsi="Calibri" w:cs="Calibri"/>
                <w:color w:val="000000"/>
                <w:sz w:val="18"/>
                <w:szCs w:val="18"/>
              </w:rPr>
              <w:t>F</w:t>
            </w:r>
          </w:p>
        </w:tc>
        <w:tc>
          <w:tcPr>
            <w:tcW w:w="1055" w:type="dxa"/>
            <w:tcBorders>
              <w:top w:val="single" w:sz="4" w:space="0" w:color="auto"/>
            </w:tcBorders>
            <w:vAlign w:val="center"/>
          </w:tcPr>
          <w:p w14:paraId="1D5110FB"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.33</w:t>
            </w:r>
          </w:p>
        </w:tc>
        <w:tc>
          <w:tcPr>
            <w:tcW w:w="1055" w:type="dxa"/>
            <w:tcBorders>
              <w:top w:val="single" w:sz="4" w:space="0" w:color="auto"/>
            </w:tcBorders>
            <w:vAlign w:val="center"/>
          </w:tcPr>
          <w:p w14:paraId="4A053317"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.03</w:t>
            </w:r>
          </w:p>
        </w:tc>
        <w:tc>
          <w:tcPr>
            <w:tcW w:w="1055" w:type="dxa"/>
            <w:tcBorders>
              <w:top w:val="single" w:sz="4" w:space="0" w:color="auto"/>
            </w:tcBorders>
            <w:vAlign w:val="center"/>
          </w:tcPr>
          <w:p w14:paraId="4485E541"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.36</w:t>
            </w:r>
          </w:p>
        </w:tc>
        <w:tc>
          <w:tcPr>
            <w:tcW w:w="1056" w:type="dxa"/>
            <w:tcBorders>
              <w:top w:val="single" w:sz="4" w:space="0" w:color="auto"/>
            </w:tcBorders>
            <w:vAlign w:val="center"/>
          </w:tcPr>
          <w:p w14:paraId="5FB8B7AB"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.12</w:t>
            </w:r>
          </w:p>
        </w:tc>
      </w:tr>
      <w:tr w:rsidR="00131EB7" w:rsidRPr="00957C72" w14:paraId="51FA7672" w14:textId="77777777" w:rsidTr="00AC0B32">
        <w:trPr>
          <w:trHeight w:val="300"/>
        </w:trPr>
        <w:tc>
          <w:tcPr>
            <w:tcW w:w="2410" w:type="dxa"/>
            <w:vAlign w:val="center"/>
          </w:tcPr>
          <w:p w14:paraId="3ED6EC72" w14:textId="77777777" w:rsidR="00131EB7" w:rsidRPr="00957C72" w:rsidRDefault="00131EB7" w:rsidP="00131EB7">
            <w:pPr>
              <w:autoSpaceDE w:val="0"/>
              <w:autoSpaceDN w:val="0"/>
              <w:adjustRightInd w:val="0"/>
              <w:spacing w:after="0"/>
              <w:rPr>
                <w:rFonts w:ascii="Calibri" w:hAnsi="Calibri" w:cs="Calibri"/>
                <w:b/>
                <w:color w:val="000000"/>
                <w:sz w:val="18"/>
                <w:szCs w:val="18"/>
              </w:rPr>
            </w:pPr>
          </w:p>
        </w:tc>
        <w:tc>
          <w:tcPr>
            <w:tcW w:w="315" w:type="dxa"/>
            <w:vAlign w:val="center"/>
          </w:tcPr>
          <w:p w14:paraId="56399872" w14:textId="77777777" w:rsidR="00131EB7" w:rsidRPr="00957C72" w:rsidRDefault="00131EB7" w:rsidP="00131EB7">
            <w:pPr>
              <w:autoSpaceDE w:val="0"/>
              <w:autoSpaceDN w:val="0"/>
              <w:adjustRightInd w:val="0"/>
              <w:spacing w:after="0"/>
              <w:rPr>
                <w:rFonts w:ascii="Calibri" w:hAnsi="Calibri" w:cs="Calibri"/>
                <w:color w:val="000000"/>
                <w:sz w:val="18"/>
                <w:szCs w:val="18"/>
              </w:rPr>
            </w:pPr>
            <w:r w:rsidRPr="00957C72">
              <w:rPr>
                <w:rFonts w:ascii="Calibri" w:hAnsi="Calibri" w:cs="Calibri"/>
                <w:color w:val="000000"/>
                <w:sz w:val="18"/>
                <w:szCs w:val="18"/>
              </w:rPr>
              <w:t>Sig.</w:t>
            </w:r>
          </w:p>
        </w:tc>
        <w:tc>
          <w:tcPr>
            <w:tcW w:w="1055" w:type="dxa"/>
            <w:vAlign w:val="center"/>
          </w:tcPr>
          <w:p w14:paraId="7A9A2EBE"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.57</w:t>
            </w:r>
          </w:p>
        </w:tc>
        <w:tc>
          <w:tcPr>
            <w:tcW w:w="1055" w:type="dxa"/>
            <w:vAlign w:val="center"/>
          </w:tcPr>
          <w:p w14:paraId="08002D5B"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.87</w:t>
            </w:r>
          </w:p>
        </w:tc>
        <w:tc>
          <w:tcPr>
            <w:tcW w:w="1055" w:type="dxa"/>
            <w:vAlign w:val="center"/>
          </w:tcPr>
          <w:p w14:paraId="09D8B921"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.55</w:t>
            </w:r>
          </w:p>
        </w:tc>
        <w:tc>
          <w:tcPr>
            <w:tcW w:w="1056" w:type="dxa"/>
            <w:vAlign w:val="center"/>
          </w:tcPr>
          <w:p w14:paraId="5A42DBE3"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.74</w:t>
            </w:r>
          </w:p>
        </w:tc>
      </w:tr>
      <w:tr w:rsidR="00131EB7" w:rsidRPr="00957C72" w14:paraId="45AE9F6C" w14:textId="77777777" w:rsidTr="00AC0B32">
        <w:trPr>
          <w:trHeight w:val="300"/>
        </w:trPr>
        <w:tc>
          <w:tcPr>
            <w:tcW w:w="2410" w:type="dxa"/>
            <w:tcBorders>
              <w:bottom w:val="single" w:sz="4" w:space="0" w:color="auto"/>
            </w:tcBorders>
            <w:vAlign w:val="center"/>
          </w:tcPr>
          <w:p w14:paraId="109ECB3C" w14:textId="77777777" w:rsidR="00131EB7" w:rsidRPr="00957C72" w:rsidRDefault="00131EB7" w:rsidP="00131EB7">
            <w:pPr>
              <w:autoSpaceDE w:val="0"/>
              <w:autoSpaceDN w:val="0"/>
              <w:adjustRightInd w:val="0"/>
              <w:spacing w:after="0"/>
              <w:rPr>
                <w:rFonts w:ascii="Calibri" w:hAnsi="Calibri" w:cs="Calibri"/>
                <w:color w:val="000000"/>
                <w:sz w:val="18"/>
                <w:szCs w:val="18"/>
              </w:rPr>
            </w:pPr>
          </w:p>
        </w:tc>
        <w:tc>
          <w:tcPr>
            <w:tcW w:w="315" w:type="dxa"/>
            <w:tcBorders>
              <w:bottom w:val="single" w:sz="4" w:space="0" w:color="auto"/>
            </w:tcBorders>
            <w:vAlign w:val="center"/>
          </w:tcPr>
          <w:p w14:paraId="36E76BC7" w14:textId="77777777" w:rsidR="00131EB7" w:rsidRPr="00957C72" w:rsidRDefault="00131EB7" w:rsidP="00131EB7">
            <w:pPr>
              <w:autoSpaceDE w:val="0"/>
              <w:autoSpaceDN w:val="0"/>
              <w:adjustRightInd w:val="0"/>
              <w:spacing w:after="0"/>
              <w:rPr>
                <w:rFonts w:ascii="Calibri" w:hAnsi="Calibri" w:cs="Calibri"/>
                <w:color w:val="000000"/>
                <w:sz w:val="18"/>
                <w:szCs w:val="18"/>
              </w:rPr>
            </w:pPr>
            <w:r w:rsidRPr="00957C72">
              <w:rPr>
                <w:rFonts w:ascii="Calibri" w:hAnsi="Calibri" w:cs="Calibri"/>
                <w:color w:val="000000"/>
                <w:sz w:val="18"/>
                <w:szCs w:val="18"/>
              </w:rPr>
              <w:t>df</w:t>
            </w:r>
          </w:p>
        </w:tc>
        <w:tc>
          <w:tcPr>
            <w:tcW w:w="1055" w:type="dxa"/>
            <w:tcBorders>
              <w:bottom w:val="single" w:sz="4" w:space="0" w:color="auto"/>
            </w:tcBorders>
            <w:vAlign w:val="center"/>
          </w:tcPr>
          <w:p w14:paraId="671E86DC"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w:t>
            </w:r>
          </w:p>
        </w:tc>
        <w:tc>
          <w:tcPr>
            <w:tcW w:w="1055" w:type="dxa"/>
            <w:tcBorders>
              <w:bottom w:val="single" w:sz="4" w:space="0" w:color="auto"/>
            </w:tcBorders>
            <w:vAlign w:val="center"/>
          </w:tcPr>
          <w:p w14:paraId="19289066"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w:t>
            </w:r>
          </w:p>
        </w:tc>
        <w:tc>
          <w:tcPr>
            <w:tcW w:w="1055" w:type="dxa"/>
            <w:tcBorders>
              <w:bottom w:val="single" w:sz="4" w:space="0" w:color="auto"/>
            </w:tcBorders>
            <w:vAlign w:val="center"/>
          </w:tcPr>
          <w:p w14:paraId="443850CD"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w:t>
            </w:r>
          </w:p>
        </w:tc>
        <w:tc>
          <w:tcPr>
            <w:tcW w:w="1056" w:type="dxa"/>
            <w:tcBorders>
              <w:bottom w:val="single" w:sz="4" w:space="0" w:color="auto"/>
            </w:tcBorders>
            <w:vAlign w:val="center"/>
          </w:tcPr>
          <w:p w14:paraId="3F80A7B5" w14:textId="77777777" w:rsidR="00131EB7" w:rsidRPr="00957C72" w:rsidRDefault="00131EB7" w:rsidP="00AC0B32">
            <w:pPr>
              <w:autoSpaceDE w:val="0"/>
              <w:autoSpaceDN w:val="0"/>
              <w:adjustRightInd w:val="0"/>
              <w:spacing w:after="0"/>
              <w:jc w:val="center"/>
              <w:rPr>
                <w:rFonts w:ascii="Calibri" w:hAnsi="Calibri" w:cs="Calibri"/>
                <w:color w:val="000000"/>
                <w:sz w:val="18"/>
                <w:szCs w:val="18"/>
              </w:rPr>
            </w:pPr>
            <w:r w:rsidRPr="00957C72">
              <w:rPr>
                <w:rFonts w:ascii="Calibri" w:hAnsi="Calibri" w:cs="Calibri"/>
                <w:color w:val="000000"/>
                <w:sz w:val="18"/>
                <w:szCs w:val="18"/>
              </w:rPr>
              <w:t>1</w:t>
            </w:r>
          </w:p>
        </w:tc>
      </w:tr>
    </w:tbl>
    <w:p w14:paraId="5726D5D0" w14:textId="77777777" w:rsidR="00131EB7" w:rsidRDefault="00131EB7" w:rsidP="00131EB7"/>
    <w:p w14:paraId="07E575C4" w14:textId="77777777" w:rsidR="00131EB7" w:rsidRDefault="00131EB7" w:rsidP="00131EB7">
      <w:pPr>
        <w:rPr>
          <w:rFonts w:cs="Arial"/>
          <w:i/>
          <w:sz w:val="16"/>
          <w:szCs w:val="16"/>
        </w:rPr>
      </w:pPr>
      <w:proofErr w:type="spellStart"/>
      <w:r w:rsidRPr="00252F9D">
        <w:rPr>
          <w:rFonts w:cs="Arial"/>
          <w:i/>
          <w:color w:val="000000"/>
          <w:sz w:val="16"/>
          <w:szCs w:val="16"/>
          <w:vertAlign w:val="superscript"/>
        </w:rPr>
        <w:t>a</w:t>
      </w:r>
      <w:r w:rsidRPr="00252F9D">
        <w:rPr>
          <w:rFonts w:cs="Arial"/>
          <w:i/>
          <w:sz w:val="16"/>
          <w:szCs w:val="16"/>
        </w:rPr>
        <w:t>Girls</w:t>
      </w:r>
      <w:proofErr w:type="spellEnd"/>
      <w:r w:rsidRPr="00252F9D">
        <w:rPr>
          <w:rFonts w:cs="Arial"/>
          <w:i/>
          <w:sz w:val="16"/>
          <w:szCs w:val="16"/>
        </w:rPr>
        <w:t xml:space="preserve"> score statistically significantly higher than boys with </w:t>
      </w:r>
      <w:proofErr w:type="spellStart"/>
      <w:r w:rsidRPr="00252F9D">
        <w:rPr>
          <w:rFonts w:cs="Arial"/>
          <w:i/>
          <w:sz w:val="16"/>
          <w:szCs w:val="16"/>
        </w:rPr>
        <w:t>Mdiff</w:t>
      </w:r>
      <w:proofErr w:type="spellEnd"/>
      <w:r w:rsidRPr="00252F9D">
        <w:rPr>
          <w:rFonts w:cs="Arial"/>
          <w:i/>
          <w:sz w:val="16"/>
          <w:szCs w:val="16"/>
        </w:rPr>
        <w:t xml:space="preserve"> =  .325. </w:t>
      </w:r>
    </w:p>
    <w:p w14:paraId="08E39495" w14:textId="77777777" w:rsidR="00131EB7" w:rsidRDefault="00131EB7" w:rsidP="00131EB7">
      <w:pPr>
        <w:rPr>
          <w:rFonts w:cs="Arial"/>
          <w:i/>
          <w:sz w:val="16"/>
          <w:szCs w:val="16"/>
        </w:rPr>
      </w:pPr>
    </w:p>
    <w:p w14:paraId="1DC7CA55" w14:textId="77777777" w:rsidR="00131EB7" w:rsidRPr="00252F9D" w:rsidRDefault="00131EB7" w:rsidP="00131EB7">
      <w:pPr>
        <w:rPr>
          <w:rFonts w:cs="Arial"/>
          <w:i/>
          <w:sz w:val="16"/>
          <w:szCs w:val="16"/>
        </w:rPr>
      </w:pPr>
      <w:r w:rsidRPr="00252F9D">
        <w:rPr>
          <w:rFonts w:cs="Arial"/>
          <w:i/>
          <w:sz w:val="16"/>
          <w:szCs w:val="16"/>
        </w:rPr>
        <w:t xml:space="preserve"> </w:t>
      </w:r>
      <w:r w:rsidRPr="00252F9D">
        <w:rPr>
          <w:rFonts w:cs="Arial"/>
          <w:i/>
          <w:color w:val="000000"/>
          <w:sz w:val="16"/>
          <w:szCs w:val="16"/>
          <w:vertAlign w:val="superscript"/>
        </w:rPr>
        <w:t xml:space="preserve">b </w:t>
      </w:r>
      <w:r w:rsidRPr="00252F9D">
        <w:rPr>
          <w:rFonts w:cs="Arial"/>
          <w:i/>
          <w:sz w:val="16"/>
          <w:szCs w:val="16"/>
        </w:rPr>
        <w:t>Probationer teachers are in the first year of professional practice post qualification</w:t>
      </w:r>
    </w:p>
    <w:p w14:paraId="1B4A45E9" w14:textId="77777777" w:rsidR="00793BAE" w:rsidRDefault="00793BAE">
      <w:pPr>
        <w:spacing w:line="276" w:lineRule="auto"/>
        <w:contextualSpacing w:val="0"/>
      </w:pPr>
    </w:p>
    <w:p w14:paraId="6B1E7F0F" w14:textId="77777777" w:rsidR="00793BAE" w:rsidRDefault="00793BAE">
      <w:pPr>
        <w:spacing w:line="276" w:lineRule="auto"/>
        <w:contextualSpacing w:val="0"/>
      </w:pPr>
    </w:p>
    <w:p w14:paraId="690A83C2" w14:textId="5C997F42" w:rsidR="00131EB7" w:rsidRDefault="00131EB7">
      <w:pPr>
        <w:spacing w:line="276" w:lineRule="auto"/>
        <w:contextualSpacing w:val="0"/>
        <w:rPr>
          <w:rFonts w:cs="Arial"/>
          <w:b/>
          <w:sz w:val="28"/>
          <w:szCs w:val="20"/>
        </w:rPr>
      </w:pPr>
      <w:r>
        <w:br w:type="page"/>
      </w:r>
    </w:p>
    <w:p w14:paraId="0475355F" w14:textId="33ACE8D9" w:rsidR="000A4DED" w:rsidRDefault="00131EB7" w:rsidP="000A4DED">
      <w:pPr>
        <w:pStyle w:val="Heading1"/>
      </w:pPr>
      <w:bookmarkStart w:id="6" w:name="_Toc43379636"/>
      <w:r>
        <w:lastRenderedPageBreak/>
        <w:t>Additional file 6</w:t>
      </w:r>
      <w:r w:rsidR="000A4DED" w:rsidRPr="00BD6DDD">
        <w:t>:</w:t>
      </w:r>
      <w:r w:rsidR="000A4DED">
        <w:t xml:space="preserve"> </w:t>
      </w:r>
      <w:r w:rsidR="000A4DED" w:rsidRPr="000A4DED">
        <w:t>Qualitative feasibility factors</w:t>
      </w:r>
      <w:bookmarkEnd w:id="6"/>
      <w:r w:rsidR="000A4DED" w:rsidRPr="000A4DED">
        <w:t xml:space="preserve"> </w:t>
      </w:r>
    </w:p>
    <w:p w14:paraId="1000F3F8" w14:textId="77777777" w:rsidR="006B5FB8" w:rsidRDefault="006B5FB8" w:rsidP="00981822">
      <w:pPr>
        <w:pStyle w:val="Caption"/>
      </w:pPr>
    </w:p>
    <w:p w14:paraId="085C9CFA" w14:textId="60DB755C" w:rsidR="00981822" w:rsidRDefault="00981822" w:rsidP="00981822">
      <w:pPr>
        <w:pStyle w:val="Caption"/>
      </w:pPr>
      <w:r>
        <w:t xml:space="preserve">Table </w:t>
      </w:r>
      <w:r w:rsidR="00333FF5">
        <w:fldChar w:fldCharType="begin"/>
      </w:r>
      <w:r w:rsidR="00333FF5">
        <w:instrText xml:space="preserve"> SEQ Table \* ARABIC </w:instrText>
      </w:r>
      <w:r w:rsidR="00333FF5">
        <w:fldChar w:fldCharType="separate"/>
      </w:r>
      <w:r w:rsidR="00131EB7">
        <w:rPr>
          <w:noProof/>
        </w:rPr>
        <w:t>7</w:t>
      </w:r>
      <w:r w:rsidR="00333FF5">
        <w:rPr>
          <w:noProof/>
        </w:rPr>
        <w:fldChar w:fldCharType="end"/>
      </w:r>
      <w:r>
        <w:t xml:space="preserve">: </w:t>
      </w:r>
      <w:r w:rsidR="00D44FAB">
        <w:t>A</w:t>
      </w:r>
      <w:r w:rsidRPr="008603EE">
        <w:t>nalysis of qualitative feedback from</w:t>
      </w:r>
      <w:r w:rsidR="00D44FAB">
        <w:t xml:space="preserve"> teachers and school leadership</w:t>
      </w:r>
    </w:p>
    <w:tbl>
      <w:tblPr>
        <w:tblW w:w="0" w:type="auto"/>
        <w:tblLayout w:type="fixed"/>
        <w:tblCellMar>
          <w:left w:w="0" w:type="dxa"/>
          <w:right w:w="0" w:type="dxa"/>
        </w:tblCellMar>
        <w:tblLook w:val="04A0" w:firstRow="1" w:lastRow="0" w:firstColumn="1" w:lastColumn="0" w:noHBand="0" w:noVBand="1"/>
      </w:tblPr>
      <w:tblGrid>
        <w:gridCol w:w="5794"/>
        <w:gridCol w:w="968"/>
        <w:gridCol w:w="2264"/>
      </w:tblGrid>
      <w:tr w:rsidR="003518EC" w:rsidRPr="00392C49" w14:paraId="1B69E24B" w14:textId="77777777" w:rsidTr="004028BF">
        <w:trPr>
          <w:gridAfter w:val="1"/>
          <w:wAfter w:w="2264" w:type="dxa"/>
          <w:trHeight w:val="375"/>
        </w:trPr>
        <w:tc>
          <w:tcPr>
            <w:tcW w:w="5794" w:type="dxa"/>
            <w:tcBorders>
              <w:top w:val="single" w:sz="4" w:space="0" w:color="auto"/>
            </w:tcBorders>
            <w:noWrap/>
            <w:tcMar>
              <w:top w:w="0" w:type="dxa"/>
              <w:left w:w="108" w:type="dxa"/>
              <w:bottom w:w="0" w:type="dxa"/>
              <w:right w:w="108" w:type="dxa"/>
            </w:tcMar>
            <w:vAlign w:val="center"/>
          </w:tcPr>
          <w:p w14:paraId="0A882F55" w14:textId="3D525219" w:rsidR="003518EC" w:rsidRPr="00392C49" w:rsidRDefault="003518EC" w:rsidP="004028BF">
            <w:pPr>
              <w:spacing w:after="0"/>
              <w:rPr>
                <w:b/>
                <w:sz w:val="16"/>
                <w:szCs w:val="16"/>
              </w:rPr>
            </w:pPr>
            <w:r w:rsidRPr="00392C49">
              <w:rPr>
                <w:b/>
                <w:sz w:val="16"/>
                <w:szCs w:val="16"/>
              </w:rPr>
              <w:t>Teacher feedback</w:t>
            </w:r>
            <w:r w:rsidR="0014023E" w:rsidRPr="00392C49">
              <w:rPr>
                <w:b/>
                <w:sz w:val="16"/>
                <w:szCs w:val="16"/>
              </w:rPr>
              <w:t xml:space="preserve"> SPQ</w:t>
            </w:r>
            <w:r w:rsidRPr="00392C49">
              <w:rPr>
                <w:b/>
                <w:sz w:val="16"/>
                <w:szCs w:val="16"/>
              </w:rPr>
              <w:t xml:space="preserve"> summary:</w:t>
            </w:r>
          </w:p>
        </w:tc>
        <w:tc>
          <w:tcPr>
            <w:tcW w:w="968" w:type="dxa"/>
            <w:tcBorders>
              <w:top w:val="single" w:sz="4" w:space="0" w:color="auto"/>
            </w:tcBorders>
            <w:noWrap/>
            <w:tcMar>
              <w:top w:w="0" w:type="dxa"/>
              <w:left w:w="108" w:type="dxa"/>
              <w:bottom w:w="0" w:type="dxa"/>
              <w:right w:w="108" w:type="dxa"/>
            </w:tcMar>
            <w:vAlign w:val="center"/>
          </w:tcPr>
          <w:p w14:paraId="258C88D4" w14:textId="77777777" w:rsidR="003518EC" w:rsidRPr="00392C49" w:rsidRDefault="003518EC" w:rsidP="004028BF">
            <w:pPr>
              <w:spacing w:after="0"/>
              <w:rPr>
                <w:b/>
                <w:sz w:val="16"/>
                <w:szCs w:val="16"/>
              </w:rPr>
            </w:pPr>
          </w:p>
        </w:tc>
      </w:tr>
      <w:tr w:rsidR="003518EC" w:rsidRPr="00392C49" w14:paraId="58EB786B" w14:textId="77777777" w:rsidTr="004028BF">
        <w:trPr>
          <w:trHeight w:val="87"/>
        </w:trPr>
        <w:tc>
          <w:tcPr>
            <w:tcW w:w="9026" w:type="dxa"/>
            <w:gridSpan w:val="3"/>
            <w:noWrap/>
            <w:tcMar>
              <w:top w:w="0" w:type="dxa"/>
              <w:left w:w="108" w:type="dxa"/>
              <w:bottom w:w="0" w:type="dxa"/>
              <w:right w:w="108" w:type="dxa"/>
            </w:tcMar>
            <w:vAlign w:val="center"/>
          </w:tcPr>
          <w:p w14:paraId="481B1057" w14:textId="77777777" w:rsidR="003518EC" w:rsidRPr="00392C49" w:rsidRDefault="003518EC" w:rsidP="003518EC">
            <w:pPr>
              <w:pStyle w:val="ListParagraph"/>
              <w:numPr>
                <w:ilvl w:val="0"/>
                <w:numId w:val="15"/>
              </w:numPr>
              <w:spacing w:after="0"/>
              <w:contextualSpacing w:val="0"/>
              <w:rPr>
                <w:rFonts w:eastAsia="Times New Roman"/>
                <w:sz w:val="16"/>
                <w:szCs w:val="16"/>
                <w:lang w:eastAsia="en-GB"/>
              </w:rPr>
            </w:pPr>
            <w:r w:rsidRPr="00392C49">
              <w:rPr>
                <w:rFonts w:eastAsia="Times New Roman"/>
                <w:sz w:val="16"/>
                <w:szCs w:val="16"/>
                <w:lang w:eastAsia="en-GB"/>
              </w:rPr>
              <w:t>SPQ is clear and asked appropriate questions on the needs of learners</w:t>
            </w:r>
          </w:p>
          <w:p w14:paraId="514EC32E" w14:textId="77777777" w:rsidR="003518EC" w:rsidRPr="00392C49" w:rsidRDefault="003518EC" w:rsidP="003518EC">
            <w:pPr>
              <w:pStyle w:val="ListParagraph"/>
              <w:numPr>
                <w:ilvl w:val="0"/>
                <w:numId w:val="15"/>
              </w:numPr>
              <w:spacing w:after="0"/>
              <w:contextualSpacing w:val="0"/>
              <w:rPr>
                <w:rFonts w:eastAsia="Times New Roman"/>
                <w:sz w:val="16"/>
                <w:szCs w:val="16"/>
                <w:lang w:eastAsia="en-GB"/>
              </w:rPr>
            </w:pPr>
            <w:r w:rsidRPr="00392C49">
              <w:rPr>
                <w:rFonts w:eastAsia="Times New Roman"/>
                <w:sz w:val="16"/>
                <w:szCs w:val="16"/>
                <w:lang w:eastAsia="en-GB"/>
              </w:rPr>
              <w:t>SPQ provides insight into specific children</w:t>
            </w:r>
          </w:p>
          <w:p w14:paraId="55A292ED" w14:textId="77777777" w:rsidR="003518EC" w:rsidRPr="00392C49" w:rsidRDefault="003518EC" w:rsidP="003518EC">
            <w:pPr>
              <w:pStyle w:val="ListParagraph"/>
              <w:numPr>
                <w:ilvl w:val="0"/>
                <w:numId w:val="15"/>
              </w:numPr>
              <w:spacing w:after="0"/>
              <w:contextualSpacing w:val="0"/>
              <w:rPr>
                <w:rFonts w:cs="Arial"/>
                <w:sz w:val="16"/>
                <w:szCs w:val="16"/>
              </w:rPr>
            </w:pPr>
            <w:r w:rsidRPr="00392C49">
              <w:rPr>
                <w:rFonts w:eastAsia="Times New Roman"/>
                <w:sz w:val="16"/>
                <w:szCs w:val="16"/>
                <w:lang w:eastAsia="en-GB"/>
              </w:rPr>
              <w:t>SPQ is a different medium in which to explore child needs</w:t>
            </w:r>
          </w:p>
        </w:tc>
      </w:tr>
      <w:tr w:rsidR="003518EC" w:rsidRPr="00392C49" w14:paraId="3C5EAFE6" w14:textId="77777777" w:rsidTr="004028BF">
        <w:trPr>
          <w:gridAfter w:val="1"/>
          <w:wAfter w:w="2264" w:type="dxa"/>
          <w:trHeight w:val="470"/>
        </w:trPr>
        <w:tc>
          <w:tcPr>
            <w:tcW w:w="5794" w:type="dxa"/>
            <w:noWrap/>
            <w:tcMar>
              <w:top w:w="0" w:type="dxa"/>
              <w:left w:w="108" w:type="dxa"/>
              <w:bottom w:w="0" w:type="dxa"/>
              <w:right w:w="108" w:type="dxa"/>
            </w:tcMar>
            <w:vAlign w:val="center"/>
          </w:tcPr>
          <w:p w14:paraId="5C779768" w14:textId="6D391695" w:rsidR="003518EC" w:rsidRPr="00392C49" w:rsidRDefault="003518EC" w:rsidP="004028BF">
            <w:pPr>
              <w:spacing w:after="0"/>
              <w:rPr>
                <w:b/>
                <w:sz w:val="16"/>
                <w:szCs w:val="16"/>
              </w:rPr>
            </w:pPr>
            <w:r w:rsidRPr="00392C49">
              <w:rPr>
                <w:b/>
                <w:sz w:val="16"/>
                <w:szCs w:val="16"/>
              </w:rPr>
              <w:t xml:space="preserve">School leadership feedback </w:t>
            </w:r>
            <w:r w:rsidR="0014023E" w:rsidRPr="00392C49">
              <w:rPr>
                <w:b/>
                <w:sz w:val="16"/>
                <w:szCs w:val="16"/>
              </w:rPr>
              <w:t xml:space="preserve">SPQ </w:t>
            </w:r>
            <w:r w:rsidRPr="00392C49">
              <w:rPr>
                <w:b/>
                <w:sz w:val="16"/>
                <w:szCs w:val="16"/>
              </w:rPr>
              <w:t>summary:</w:t>
            </w:r>
          </w:p>
        </w:tc>
        <w:tc>
          <w:tcPr>
            <w:tcW w:w="968" w:type="dxa"/>
            <w:noWrap/>
            <w:tcMar>
              <w:top w:w="0" w:type="dxa"/>
              <w:left w:w="108" w:type="dxa"/>
              <w:bottom w:w="0" w:type="dxa"/>
              <w:right w:w="108" w:type="dxa"/>
            </w:tcMar>
            <w:vAlign w:val="center"/>
          </w:tcPr>
          <w:p w14:paraId="72F85841" w14:textId="77777777" w:rsidR="003518EC" w:rsidRPr="00392C49" w:rsidRDefault="003518EC" w:rsidP="004028BF">
            <w:pPr>
              <w:spacing w:after="0"/>
              <w:rPr>
                <w:b/>
                <w:sz w:val="16"/>
                <w:szCs w:val="16"/>
              </w:rPr>
            </w:pPr>
          </w:p>
        </w:tc>
      </w:tr>
      <w:tr w:rsidR="003518EC" w:rsidRPr="00392C49" w14:paraId="3F7A39A0" w14:textId="77777777" w:rsidTr="004028BF">
        <w:trPr>
          <w:trHeight w:val="1294"/>
        </w:trPr>
        <w:tc>
          <w:tcPr>
            <w:tcW w:w="9026" w:type="dxa"/>
            <w:gridSpan w:val="3"/>
            <w:tcBorders>
              <w:bottom w:val="single" w:sz="4" w:space="0" w:color="auto"/>
            </w:tcBorders>
            <w:noWrap/>
            <w:tcMar>
              <w:top w:w="0" w:type="dxa"/>
              <w:left w:w="108" w:type="dxa"/>
              <w:bottom w:w="0" w:type="dxa"/>
              <w:right w:w="108" w:type="dxa"/>
            </w:tcMar>
            <w:vAlign w:val="center"/>
          </w:tcPr>
          <w:p w14:paraId="178ECED1" w14:textId="77777777" w:rsidR="003518EC" w:rsidRPr="00392C49" w:rsidRDefault="003518EC" w:rsidP="003518EC">
            <w:pPr>
              <w:pStyle w:val="ListParagraph"/>
              <w:numPr>
                <w:ilvl w:val="0"/>
                <w:numId w:val="16"/>
              </w:numPr>
              <w:spacing w:after="0"/>
              <w:contextualSpacing w:val="0"/>
              <w:rPr>
                <w:rFonts w:eastAsia="Times New Roman"/>
                <w:sz w:val="16"/>
                <w:szCs w:val="16"/>
                <w:lang w:eastAsia="en-GB"/>
              </w:rPr>
            </w:pPr>
            <w:r w:rsidRPr="00392C49">
              <w:rPr>
                <w:rFonts w:eastAsia="Times New Roman"/>
                <w:sz w:val="16"/>
                <w:szCs w:val="16"/>
                <w:lang w:eastAsia="en-GB"/>
              </w:rPr>
              <w:t>SPQ highlighted gaps in teacher knowledge</w:t>
            </w:r>
          </w:p>
          <w:p w14:paraId="5CA0ED9C" w14:textId="77777777" w:rsidR="003518EC" w:rsidRPr="00392C49" w:rsidRDefault="003518EC" w:rsidP="003518EC">
            <w:pPr>
              <w:pStyle w:val="ListParagraph"/>
              <w:numPr>
                <w:ilvl w:val="0"/>
                <w:numId w:val="16"/>
              </w:numPr>
              <w:spacing w:after="0"/>
              <w:contextualSpacing w:val="0"/>
              <w:rPr>
                <w:rFonts w:eastAsia="Times New Roman"/>
                <w:sz w:val="16"/>
                <w:szCs w:val="16"/>
                <w:lang w:eastAsia="en-GB"/>
              </w:rPr>
            </w:pPr>
            <w:r w:rsidRPr="00392C49">
              <w:rPr>
                <w:rFonts w:eastAsia="Times New Roman"/>
                <w:sz w:val="16"/>
                <w:szCs w:val="16"/>
                <w:lang w:eastAsia="en-GB"/>
              </w:rPr>
              <w:t>Teachers found the SPQ helpful</w:t>
            </w:r>
          </w:p>
          <w:p w14:paraId="24C850AA" w14:textId="77777777" w:rsidR="003518EC" w:rsidRPr="00392C49" w:rsidRDefault="003518EC" w:rsidP="003518EC">
            <w:pPr>
              <w:pStyle w:val="ListParagraph"/>
              <w:numPr>
                <w:ilvl w:val="0"/>
                <w:numId w:val="16"/>
              </w:numPr>
              <w:spacing w:after="0"/>
              <w:contextualSpacing w:val="0"/>
              <w:rPr>
                <w:rFonts w:eastAsia="Times New Roman"/>
                <w:sz w:val="16"/>
                <w:szCs w:val="16"/>
                <w:lang w:eastAsia="en-GB"/>
              </w:rPr>
            </w:pPr>
            <w:r w:rsidRPr="00392C49">
              <w:rPr>
                <w:rFonts w:eastAsia="Times New Roman"/>
                <w:sz w:val="16"/>
                <w:szCs w:val="16"/>
                <w:lang w:eastAsia="en-GB"/>
              </w:rPr>
              <w:t>Teachers were motivated to complete the SPQ</w:t>
            </w:r>
          </w:p>
          <w:p w14:paraId="33CB5F2D" w14:textId="77777777" w:rsidR="003518EC" w:rsidRPr="00392C49" w:rsidRDefault="003518EC" w:rsidP="003518EC">
            <w:pPr>
              <w:pStyle w:val="ListParagraph"/>
              <w:numPr>
                <w:ilvl w:val="0"/>
                <w:numId w:val="16"/>
              </w:numPr>
              <w:spacing w:after="0"/>
              <w:contextualSpacing w:val="0"/>
              <w:rPr>
                <w:rFonts w:eastAsia="Times New Roman"/>
                <w:sz w:val="16"/>
                <w:szCs w:val="16"/>
                <w:lang w:eastAsia="en-GB"/>
              </w:rPr>
            </w:pPr>
            <w:r w:rsidRPr="00392C49">
              <w:rPr>
                <w:rFonts w:eastAsia="Times New Roman"/>
                <w:sz w:val="16"/>
                <w:szCs w:val="16"/>
                <w:lang w:eastAsia="en-GB"/>
              </w:rPr>
              <w:t>Some teachers found SPQ difficult to complete - this was viewed as positive due to reflection and learning associated with being challenged</w:t>
            </w:r>
          </w:p>
          <w:p w14:paraId="1C0F1DE3" w14:textId="77777777" w:rsidR="003518EC" w:rsidRPr="00392C49" w:rsidRDefault="003518EC" w:rsidP="003518EC">
            <w:pPr>
              <w:pStyle w:val="ListParagraph"/>
              <w:numPr>
                <w:ilvl w:val="0"/>
                <w:numId w:val="16"/>
              </w:numPr>
              <w:spacing w:after="0"/>
              <w:contextualSpacing w:val="0"/>
              <w:rPr>
                <w:rFonts w:cs="Arial"/>
                <w:sz w:val="16"/>
                <w:szCs w:val="16"/>
              </w:rPr>
            </w:pPr>
            <w:r w:rsidRPr="00392C49">
              <w:rPr>
                <w:rFonts w:eastAsia="Times New Roman"/>
                <w:sz w:val="16"/>
                <w:szCs w:val="16"/>
                <w:lang w:eastAsia="en-GB"/>
              </w:rPr>
              <w:t>It is important that teachers are asked to reflect on how to support learners</w:t>
            </w:r>
          </w:p>
          <w:p w14:paraId="0AFA4D75" w14:textId="77777777" w:rsidR="003518EC" w:rsidRPr="00392C49" w:rsidRDefault="003518EC" w:rsidP="004028BF">
            <w:pPr>
              <w:pStyle w:val="ListParagraph"/>
              <w:spacing w:after="0"/>
              <w:rPr>
                <w:rFonts w:cs="Arial"/>
                <w:sz w:val="16"/>
                <w:szCs w:val="16"/>
              </w:rPr>
            </w:pPr>
          </w:p>
        </w:tc>
      </w:tr>
    </w:tbl>
    <w:p w14:paraId="1F8D39D5" w14:textId="5A889CF0" w:rsidR="000A4DED" w:rsidRPr="00392C49" w:rsidRDefault="0014023E" w:rsidP="0014023E">
      <w:pPr>
        <w:rPr>
          <w:b/>
          <w:sz w:val="16"/>
          <w:szCs w:val="16"/>
        </w:rPr>
      </w:pPr>
      <w:r w:rsidRPr="00392C49">
        <w:rPr>
          <w:b/>
          <w:sz w:val="16"/>
          <w:szCs w:val="16"/>
        </w:rPr>
        <w:t xml:space="preserve">Liaison and research with schools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76"/>
        <w:gridCol w:w="2583"/>
        <w:gridCol w:w="5068"/>
      </w:tblGrid>
      <w:tr w:rsidR="000A4DED" w:rsidRPr="00392C49" w14:paraId="15B9E31C" w14:textId="77777777" w:rsidTr="004028BF">
        <w:trPr>
          <w:trHeight w:val="2662"/>
        </w:trPr>
        <w:tc>
          <w:tcPr>
            <w:tcW w:w="1376" w:type="dxa"/>
            <w:tcBorders>
              <w:top w:val="single" w:sz="4" w:space="0" w:color="auto"/>
              <w:bottom w:val="single" w:sz="4" w:space="0" w:color="auto"/>
            </w:tcBorders>
            <w:vAlign w:val="center"/>
          </w:tcPr>
          <w:p w14:paraId="07F05C53" w14:textId="77777777" w:rsidR="000A4DED" w:rsidRPr="00392C49" w:rsidRDefault="000A4DED" w:rsidP="004028BF">
            <w:pPr>
              <w:autoSpaceDE w:val="0"/>
              <w:autoSpaceDN w:val="0"/>
              <w:adjustRightInd w:val="0"/>
              <w:jc w:val="both"/>
              <w:rPr>
                <w:rFonts w:cs="Arial"/>
                <w:b/>
                <w:sz w:val="16"/>
                <w:szCs w:val="16"/>
                <w:lang w:val="en-US"/>
              </w:rPr>
            </w:pPr>
            <w:r w:rsidRPr="00392C49">
              <w:rPr>
                <w:rFonts w:cs="Arial"/>
                <w:b/>
                <w:sz w:val="16"/>
                <w:szCs w:val="16"/>
                <w:lang w:val="en-US"/>
              </w:rPr>
              <w:t xml:space="preserve">Comments </w:t>
            </w:r>
          </w:p>
        </w:tc>
        <w:tc>
          <w:tcPr>
            <w:tcW w:w="7651" w:type="dxa"/>
            <w:gridSpan w:val="2"/>
            <w:tcBorders>
              <w:top w:val="single" w:sz="4" w:space="0" w:color="auto"/>
              <w:bottom w:val="single" w:sz="4" w:space="0" w:color="auto"/>
            </w:tcBorders>
            <w:vAlign w:val="center"/>
          </w:tcPr>
          <w:p w14:paraId="2B129B9E" w14:textId="77777777" w:rsidR="000A4DED" w:rsidRPr="00392C49" w:rsidRDefault="000A4DED" w:rsidP="004028BF">
            <w:pPr>
              <w:autoSpaceDE w:val="0"/>
              <w:autoSpaceDN w:val="0"/>
              <w:adjustRightInd w:val="0"/>
              <w:jc w:val="both"/>
              <w:rPr>
                <w:rFonts w:cs="Arial"/>
                <w:b/>
                <w:sz w:val="16"/>
                <w:szCs w:val="16"/>
                <w:lang w:val="en-US"/>
              </w:rPr>
            </w:pPr>
            <w:r w:rsidRPr="00392C49">
              <w:rPr>
                <w:rFonts w:cs="Arial"/>
                <w:b/>
                <w:sz w:val="16"/>
                <w:szCs w:val="16"/>
                <w:lang w:val="en-US"/>
              </w:rPr>
              <w:t>General</w:t>
            </w:r>
          </w:p>
          <w:p w14:paraId="03E8D079" w14:textId="77777777" w:rsidR="000A4DED" w:rsidRPr="00392C49" w:rsidRDefault="000A4DED" w:rsidP="000A4DED">
            <w:pPr>
              <w:numPr>
                <w:ilvl w:val="0"/>
                <w:numId w:val="14"/>
              </w:numPr>
              <w:autoSpaceDE w:val="0"/>
              <w:autoSpaceDN w:val="0"/>
              <w:adjustRightInd w:val="0"/>
              <w:jc w:val="both"/>
              <w:rPr>
                <w:rFonts w:cs="Arial"/>
                <w:sz w:val="16"/>
                <w:szCs w:val="16"/>
                <w:lang w:val="en-US"/>
              </w:rPr>
            </w:pPr>
            <w:r w:rsidRPr="00392C49">
              <w:rPr>
                <w:rFonts w:cs="Arial"/>
                <w:sz w:val="16"/>
                <w:szCs w:val="16"/>
                <w:lang w:val="en-US"/>
              </w:rPr>
              <w:t xml:space="preserve">Participation is an area of significant interest for teachers </w:t>
            </w:r>
          </w:p>
          <w:p w14:paraId="15925DCB" w14:textId="77777777" w:rsidR="000A4DED" w:rsidRPr="00392C49" w:rsidRDefault="000A4DED" w:rsidP="000A4DED">
            <w:pPr>
              <w:numPr>
                <w:ilvl w:val="0"/>
                <w:numId w:val="14"/>
              </w:numPr>
              <w:autoSpaceDE w:val="0"/>
              <w:autoSpaceDN w:val="0"/>
              <w:adjustRightInd w:val="0"/>
              <w:jc w:val="both"/>
              <w:rPr>
                <w:rFonts w:cs="Arial"/>
                <w:sz w:val="16"/>
                <w:szCs w:val="16"/>
                <w:lang w:val="en-US"/>
              </w:rPr>
            </w:pPr>
            <w:r w:rsidRPr="00392C49">
              <w:rPr>
                <w:rFonts w:cs="Arial"/>
                <w:sz w:val="16"/>
                <w:szCs w:val="16"/>
                <w:lang w:val="en-US"/>
              </w:rPr>
              <w:t>Guidance was clear</w:t>
            </w:r>
          </w:p>
          <w:p w14:paraId="2B24F230" w14:textId="77777777" w:rsidR="000A4DED" w:rsidRPr="00392C49" w:rsidRDefault="000A4DED" w:rsidP="000A4DED">
            <w:pPr>
              <w:numPr>
                <w:ilvl w:val="0"/>
                <w:numId w:val="14"/>
              </w:numPr>
              <w:autoSpaceDE w:val="0"/>
              <w:autoSpaceDN w:val="0"/>
              <w:adjustRightInd w:val="0"/>
              <w:jc w:val="both"/>
              <w:rPr>
                <w:rFonts w:cs="Arial"/>
                <w:sz w:val="16"/>
                <w:szCs w:val="16"/>
                <w:lang w:val="en-US"/>
              </w:rPr>
            </w:pPr>
            <w:r w:rsidRPr="00392C49">
              <w:rPr>
                <w:rFonts w:cs="Arial"/>
                <w:sz w:val="16"/>
                <w:szCs w:val="16"/>
                <w:lang w:val="en-US"/>
              </w:rPr>
              <w:t>Identification of children was completed with relative ease, sometimes requiring reference to school held database/information</w:t>
            </w:r>
          </w:p>
          <w:p w14:paraId="436BF32E" w14:textId="77777777" w:rsidR="000A4DED" w:rsidRPr="00392C49" w:rsidRDefault="000A4DED" w:rsidP="000A4DED">
            <w:pPr>
              <w:numPr>
                <w:ilvl w:val="0"/>
                <w:numId w:val="14"/>
              </w:numPr>
              <w:autoSpaceDE w:val="0"/>
              <w:autoSpaceDN w:val="0"/>
              <w:adjustRightInd w:val="0"/>
              <w:jc w:val="both"/>
              <w:rPr>
                <w:rFonts w:cs="Arial"/>
                <w:sz w:val="16"/>
                <w:szCs w:val="16"/>
                <w:lang w:val="en-US"/>
              </w:rPr>
            </w:pPr>
            <w:r w:rsidRPr="00392C49">
              <w:rPr>
                <w:rFonts w:cs="Arial"/>
                <w:sz w:val="16"/>
                <w:szCs w:val="16"/>
                <w:lang w:val="en-US"/>
              </w:rPr>
              <w:t>Completing SPQs was straightforward – teachers were happy and able to engage with the measure</w:t>
            </w:r>
          </w:p>
          <w:p w14:paraId="1F5CFA17" w14:textId="77777777" w:rsidR="000A4DED" w:rsidRPr="00392C49" w:rsidRDefault="000A4DED" w:rsidP="000A4DED">
            <w:pPr>
              <w:numPr>
                <w:ilvl w:val="0"/>
                <w:numId w:val="14"/>
              </w:numPr>
              <w:autoSpaceDE w:val="0"/>
              <w:autoSpaceDN w:val="0"/>
              <w:adjustRightInd w:val="0"/>
              <w:jc w:val="both"/>
              <w:rPr>
                <w:rFonts w:cs="Arial"/>
                <w:sz w:val="16"/>
                <w:szCs w:val="16"/>
                <w:lang w:val="en-US"/>
              </w:rPr>
            </w:pPr>
            <w:r w:rsidRPr="00392C49">
              <w:rPr>
                <w:rFonts w:cs="Arial"/>
                <w:sz w:val="16"/>
                <w:szCs w:val="16"/>
                <w:lang w:val="en-US"/>
              </w:rPr>
              <w:t>Teachers completing SPQs benefitted from completing together and in collaboration with more senior staff on occasion</w:t>
            </w:r>
          </w:p>
          <w:p w14:paraId="4CF2F7AE" w14:textId="77777777" w:rsidR="000A4DED" w:rsidRPr="00392C49" w:rsidRDefault="000A4DED" w:rsidP="000A4DED">
            <w:pPr>
              <w:numPr>
                <w:ilvl w:val="0"/>
                <w:numId w:val="14"/>
              </w:numPr>
              <w:autoSpaceDE w:val="0"/>
              <w:autoSpaceDN w:val="0"/>
              <w:adjustRightInd w:val="0"/>
              <w:jc w:val="both"/>
              <w:rPr>
                <w:rFonts w:cs="Arial"/>
                <w:sz w:val="16"/>
                <w:szCs w:val="16"/>
                <w:lang w:val="en-US"/>
              </w:rPr>
            </w:pPr>
            <w:r w:rsidRPr="00392C49">
              <w:rPr>
                <w:rFonts w:cs="Arial"/>
                <w:sz w:val="16"/>
                <w:szCs w:val="16"/>
                <w:lang w:val="en-US"/>
              </w:rPr>
              <w:t xml:space="preserve">No printing or photocopying required is positive </w:t>
            </w:r>
          </w:p>
          <w:p w14:paraId="2014B850" w14:textId="77777777" w:rsidR="000A4DED" w:rsidRPr="00392C49" w:rsidRDefault="000A4DED" w:rsidP="000A4DED">
            <w:pPr>
              <w:numPr>
                <w:ilvl w:val="0"/>
                <w:numId w:val="14"/>
              </w:numPr>
              <w:autoSpaceDE w:val="0"/>
              <w:autoSpaceDN w:val="0"/>
              <w:adjustRightInd w:val="0"/>
              <w:jc w:val="both"/>
              <w:rPr>
                <w:rFonts w:cs="Arial"/>
                <w:sz w:val="16"/>
                <w:szCs w:val="16"/>
                <w:lang w:val="en-US"/>
              </w:rPr>
            </w:pPr>
            <w:r w:rsidRPr="00392C49">
              <w:rPr>
                <w:rFonts w:cs="Arial"/>
                <w:sz w:val="16"/>
                <w:szCs w:val="16"/>
                <w:lang w:val="en-US"/>
              </w:rPr>
              <w:t>Schools appreciated thorough and detailed organization and packing of materials</w:t>
            </w:r>
          </w:p>
          <w:p w14:paraId="55EF9054" w14:textId="77777777" w:rsidR="000A4DED" w:rsidRPr="00392C49" w:rsidRDefault="000A4DED" w:rsidP="000A4DED">
            <w:pPr>
              <w:numPr>
                <w:ilvl w:val="0"/>
                <w:numId w:val="14"/>
              </w:numPr>
              <w:autoSpaceDE w:val="0"/>
              <w:autoSpaceDN w:val="0"/>
              <w:adjustRightInd w:val="0"/>
              <w:jc w:val="both"/>
              <w:rPr>
                <w:rFonts w:cs="Arial"/>
                <w:sz w:val="16"/>
                <w:szCs w:val="16"/>
                <w:lang w:val="en-US"/>
              </w:rPr>
            </w:pPr>
            <w:r w:rsidRPr="00392C49">
              <w:rPr>
                <w:rFonts w:cs="Arial"/>
                <w:sz w:val="16"/>
                <w:szCs w:val="16"/>
                <w:lang w:val="en-US"/>
              </w:rPr>
              <w:t>Schools appreciated a visit from a member of the research to check over information packs together at collection</w:t>
            </w:r>
          </w:p>
          <w:p w14:paraId="6280DA5A" w14:textId="77777777" w:rsidR="000A4DED" w:rsidRPr="00392C49" w:rsidRDefault="000A4DED" w:rsidP="004028BF">
            <w:pPr>
              <w:jc w:val="both"/>
              <w:rPr>
                <w:rFonts w:cs="Arial"/>
                <w:b/>
                <w:sz w:val="16"/>
                <w:szCs w:val="16"/>
                <w:lang w:val="en-US"/>
              </w:rPr>
            </w:pPr>
          </w:p>
          <w:p w14:paraId="0445A7DC" w14:textId="77777777" w:rsidR="000A4DED" w:rsidRPr="00392C49" w:rsidRDefault="000A4DED" w:rsidP="004028BF">
            <w:pPr>
              <w:jc w:val="both"/>
              <w:rPr>
                <w:rFonts w:cs="Arial"/>
                <w:b/>
                <w:sz w:val="16"/>
                <w:szCs w:val="16"/>
                <w:lang w:val="en-US"/>
              </w:rPr>
            </w:pPr>
            <w:r w:rsidRPr="00392C49">
              <w:rPr>
                <w:rFonts w:cs="Arial"/>
                <w:b/>
                <w:sz w:val="16"/>
                <w:szCs w:val="16"/>
                <w:lang w:val="en-US"/>
              </w:rPr>
              <w:t>Perceived benefits</w:t>
            </w:r>
          </w:p>
          <w:p w14:paraId="7F454B61" w14:textId="77777777" w:rsidR="000A4DED" w:rsidRPr="00392C49" w:rsidRDefault="000A4DED" w:rsidP="000A4DED">
            <w:pPr>
              <w:numPr>
                <w:ilvl w:val="0"/>
                <w:numId w:val="14"/>
              </w:numPr>
              <w:jc w:val="both"/>
              <w:rPr>
                <w:rFonts w:cs="Arial"/>
                <w:sz w:val="16"/>
                <w:szCs w:val="16"/>
                <w:lang w:val="en-US"/>
              </w:rPr>
            </w:pPr>
            <w:r w:rsidRPr="00392C49">
              <w:rPr>
                <w:rFonts w:cs="Arial"/>
                <w:sz w:val="16"/>
                <w:szCs w:val="16"/>
                <w:lang w:val="en-US"/>
              </w:rPr>
              <w:t>Highlighted gaps in teacher knowledge</w:t>
            </w:r>
          </w:p>
          <w:p w14:paraId="2069CBBD" w14:textId="77777777" w:rsidR="000A4DED" w:rsidRPr="00392C49" w:rsidRDefault="000A4DED" w:rsidP="000A4DED">
            <w:pPr>
              <w:numPr>
                <w:ilvl w:val="0"/>
                <w:numId w:val="14"/>
              </w:numPr>
              <w:autoSpaceDE w:val="0"/>
              <w:autoSpaceDN w:val="0"/>
              <w:adjustRightInd w:val="0"/>
              <w:jc w:val="both"/>
              <w:rPr>
                <w:rFonts w:cs="Arial"/>
                <w:sz w:val="16"/>
                <w:szCs w:val="16"/>
                <w:lang w:val="en-US"/>
              </w:rPr>
            </w:pPr>
            <w:r w:rsidRPr="00392C49">
              <w:rPr>
                <w:rFonts w:cs="Arial"/>
                <w:sz w:val="16"/>
                <w:szCs w:val="16"/>
                <w:lang w:val="en-US"/>
              </w:rPr>
              <w:t>Highlighted teachers’ lack of familiarity with some language and concepts associated with additional needs</w:t>
            </w:r>
          </w:p>
        </w:tc>
      </w:tr>
      <w:tr w:rsidR="000A4DED" w:rsidRPr="00392C49" w14:paraId="747FD8DE" w14:textId="77777777" w:rsidTr="004028BF">
        <w:trPr>
          <w:trHeight w:val="57"/>
        </w:trPr>
        <w:tc>
          <w:tcPr>
            <w:tcW w:w="1376" w:type="dxa"/>
            <w:tcBorders>
              <w:top w:val="single" w:sz="4" w:space="0" w:color="auto"/>
              <w:bottom w:val="single" w:sz="4" w:space="0" w:color="auto"/>
            </w:tcBorders>
            <w:vAlign w:val="center"/>
          </w:tcPr>
          <w:p w14:paraId="174A6DA9" w14:textId="77777777" w:rsidR="000A4DED" w:rsidRPr="00392C49" w:rsidRDefault="000A4DED" w:rsidP="004028BF">
            <w:pPr>
              <w:autoSpaceDE w:val="0"/>
              <w:autoSpaceDN w:val="0"/>
              <w:adjustRightInd w:val="0"/>
              <w:rPr>
                <w:rFonts w:cs="Arial"/>
                <w:b/>
                <w:sz w:val="16"/>
                <w:szCs w:val="16"/>
                <w:lang w:val="en-US"/>
              </w:rPr>
            </w:pPr>
            <w:r w:rsidRPr="00392C49">
              <w:rPr>
                <w:rFonts w:cs="Arial"/>
                <w:b/>
                <w:sz w:val="16"/>
                <w:szCs w:val="16"/>
                <w:lang w:val="en-US"/>
              </w:rPr>
              <w:t>Other issues</w:t>
            </w:r>
          </w:p>
        </w:tc>
        <w:tc>
          <w:tcPr>
            <w:tcW w:w="2583" w:type="dxa"/>
            <w:tcBorders>
              <w:top w:val="single" w:sz="4" w:space="0" w:color="auto"/>
              <w:bottom w:val="single" w:sz="4" w:space="0" w:color="auto"/>
            </w:tcBorders>
            <w:vAlign w:val="center"/>
          </w:tcPr>
          <w:p w14:paraId="1D5DA09F" w14:textId="77777777" w:rsidR="000A4DED" w:rsidRPr="00392C49" w:rsidRDefault="000A4DED" w:rsidP="004028BF">
            <w:pPr>
              <w:rPr>
                <w:rFonts w:cs="Arial"/>
                <w:b/>
                <w:sz w:val="16"/>
                <w:szCs w:val="16"/>
                <w:lang w:val="en-US"/>
              </w:rPr>
            </w:pPr>
            <w:r w:rsidRPr="00392C49">
              <w:rPr>
                <w:rFonts w:cs="Arial"/>
                <w:b/>
                <w:sz w:val="16"/>
                <w:szCs w:val="16"/>
                <w:lang w:val="en-US"/>
              </w:rPr>
              <w:t>Issue</w:t>
            </w:r>
          </w:p>
        </w:tc>
        <w:tc>
          <w:tcPr>
            <w:tcW w:w="5068" w:type="dxa"/>
            <w:tcBorders>
              <w:top w:val="single" w:sz="4" w:space="0" w:color="auto"/>
              <w:bottom w:val="single" w:sz="4" w:space="0" w:color="auto"/>
            </w:tcBorders>
            <w:vAlign w:val="center"/>
          </w:tcPr>
          <w:p w14:paraId="2BE7BE64" w14:textId="77777777" w:rsidR="000A4DED" w:rsidRPr="00392C49" w:rsidRDefault="000A4DED" w:rsidP="004028BF">
            <w:pPr>
              <w:rPr>
                <w:rFonts w:cs="Arial"/>
                <w:b/>
                <w:sz w:val="16"/>
                <w:szCs w:val="16"/>
                <w:lang w:val="en-US"/>
              </w:rPr>
            </w:pPr>
            <w:r w:rsidRPr="00392C49">
              <w:rPr>
                <w:rFonts w:cs="Arial"/>
                <w:b/>
                <w:sz w:val="16"/>
                <w:szCs w:val="16"/>
                <w:lang w:val="en-US"/>
              </w:rPr>
              <w:t xml:space="preserve">Recommendations </w:t>
            </w:r>
          </w:p>
        </w:tc>
      </w:tr>
      <w:tr w:rsidR="000A4DED" w:rsidRPr="00392C49" w14:paraId="1DA9D4F4" w14:textId="77777777" w:rsidTr="004028BF">
        <w:trPr>
          <w:trHeight w:val="1666"/>
        </w:trPr>
        <w:tc>
          <w:tcPr>
            <w:tcW w:w="1376" w:type="dxa"/>
            <w:tcBorders>
              <w:top w:val="single" w:sz="4" w:space="0" w:color="auto"/>
              <w:bottom w:val="single" w:sz="4" w:space="0" w:color="auto"/>
            </w:tcBorders>
            <w:vAlign w:val="center"/>
          </w:tcPr>
          <w:p w14:paraId="67AFB4FB" w14:textId="77777777" w:rsidR="000A4DED" w:rsidRPr="00392C49" w:rsidRDefault="000A4DED" w:rsidP="004028BF">
            <w:pPr>
              <w:autoSpaceDE w:val="0"/>
              <w:autoSpaceDN w:val="0"/>
              <w:adjustRightInd w:val="0"/>
              <w:rPr>
                <w:rFonts w:cs="Arial"/>
                <w:b/>
                <w:sz w:val="16"/>
                <w:szCs w:val="16"/>
                <w:lang w:val="en-US"/>
              </w:rPr>
            </w:pPr>
          </w:p>
          <w:p w14:paraId="5ABEF698" w14:textId="77777777" w:rsidR="000A4DED" w:rsidRPr="00392C49" w:rsidRDefault="000A4DED" w:rsidP="004028BF">
            <w:pPr>
              <w:autoSpaceDE w:val="0"/>
              <w:autoSpaceDN w:val="0"/>
              <w:adjustRightInd w:val="0"/>
              <w:rPr>
                <w:rFonts w:cs="Arial"/>
                <w:b/>
                <w:sz w:val="16"/>
                <w:szCs w:val="16"/>
                <w:lang w:val="en-US"/>
              </w:rPr>
            </w:pPr>
            <w:r w:rsidRPr="00392C49">
              <w:rPr>
                <w:rFonts w:cs="Arial"/>
                <w:b/>
                <w:sz w:val="16"/>
                <w:szCs w:val="16"/>
                <w:lang w:val="en-US"/>
              </w:rPr>
              <w:t xml:space="preserve">Identification and </w:t>
            </w:r>
            <w:proofErr w:type="spellStart"/>
            <w:r w:rsidRPr="00392C49">
              <w:rPr>
                <w:rFonts w:cs="Arial"/>
                <w:b/>
                <w:sz w:val="16"/>
                <w:szCs w:val="16"/>
                <w:lang w:val="en-US"/>
              </w:rPr>
              <w:t>randomisation</w:t>
            </w:r>
            <w:proofErr w:type="spellEnd"/>
            <w:r w:rsidRPr="00392C49">
              <w:rPr>
                <w:rFonts w:cs="Arial"/>
                <w:b/>
                <w:sz w:val="16"/>
                <w:szCs w:val="16"/>
                <w:lang w:val="en-US"/>
              </w:rPr>
              <w:t xml:space="preserve"> of children</w:t>
            </w:r>
          </w:p>
        </w:tc>
        <w:tc>
          <w:tcPr>
            <w:tcW w:w="2583" w:type="dxa"/>
            <w:tcBorders>
              <w:top w:val="single" w:sz="4" w:space="0" w:color="auto"/>
              <w:bottom w:val="single" w:sz="4" w:space="0" w:color="auto"/>
            </w:tcBorders>
            <w:vAlign w:val="center"/>
          </w:tcPr>
          <w:p w14:paraId="6B071742"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 xml:space="preserve">All schools completed identification and </w:t>
            </w:r>
            <w:proofErr w:type="spellStart"/>
            <w:r w:rsidRPr="00392C49">
              <w:rPr>
                <w:rFonts w:cs="Arial"/>
                <w:sz w:val="16"/>
                <w:szCs w:val="16"/>
                <w:lang w:val="en-US"/>
              </w:rPr>
              <w:t>randomisation</w:t>
            </w:r>
            <w:proofErr w:type="spellEnd"/>
            <w:r w:rsidRPr="00392C49">
              <w:rPr>
                <w:rFonts w:cs="Arial"/>
                <w:sz w:val="16"/>
                <w:szCs w:val="16"/>
                <w:lang w:val="en-US"/>
              </w:rPr>
              <w:t xml:space="preserve"> as required </w:t>
            </w:r>
          </w:p>
          <w:p w14:paraId="0A142A5A"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 xml:space="preserve">However, feedback was that the process could be misinterpreted leading to non-compliance with </w:t>
            </w:r>
            <w:proofErr w:type="spellStart"/>
            <w:r w:rsidRPr="00392C49">
              <w:rPr>
                <w:rFonts w:cs="Arial"/>
                <w:sz w:val="16"/>
                <w:szCs w:val="16"/>
                <w:lang w:val="en-US"/>
              </w:rPr>
              <w:t>randomisation</w:t>
            </w:r>
            <w:proofErr w:type="spellEnd"/>
            <w:r w:rsidRPr="00392C49">
              <w:rPr>
                <w:rFonts w:cs="Arial"/>
                <w:sz w:val="16"/>
                <w:szCs w:val="16"/>
                <w:lang w:val="en-US"/>
              </w:rPr>
              <w:t xml:space="preserve"> protocol </w:t>
            </w:r>
          </w:p>
        </w:tc>
        <w:tc>
          <w:tcPr>
            <w:tcW w:w="5068" w:type="dxa"/>
            <w:tcBorders>
              <w:top w:val="single" w:sz="4" w:space="0" w:color="auto"/>
              <w:bottom w:val="single" w:sz="4" w:space="0" w:color="auto"/>
            </w:tcBorders>
            <w:vAlign w:val="center"/>
          </w:tcPr>
          <w:p w14:paraId="42A97D69"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Providing detailed information to increase the likelihood that the process of selecting children to participate is followed as required</w:t>
            </w:r>
          </w:p>
          <w:p w14:paraId="7B3D0041"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Provide detailed information about the process of selecting pupils (shared prior to agreement for school to participate)</w:t>
            </w:r>
          </w:p>
          <w:p w14:paraId="6E3FB905"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Adapt the guidance to include an instruction that, should the school identify fewer than required N of children they should contact the research team contact to discuss next steps</w:t>
            </w:r>
          </w:p>
        </w:tc>
      </w:tr>
      <w:tr w:rsidR="000A4DED" w:rsidRPr="00392C49" w14:paraId="07DD7709" w14:textId="77777777" w:rsidTr="004028BF">
        <w:trPr>
          <w:trHeight w:val="1666"/>
        </w:trPr>
        <w:tc>
          <w:tcPr>
            <w:tcW w:w="1376" w:type="dxa"/>
            <w:tcBorders>
              <w:top w:val="single" w:sz="4" w:space="0" w:color="auto"/>
              <w:bottom w:val="single" w:sz="4" w:space="0" w:color="auto"/>
            </w:tcBorders>
            <w:vAlign w:val="center"/>
          </w:tcPr>
          <w:p w14:paraId="175B49EB" w14:textId="77777777" w:rsidR="000A4DED" w:rsidRPr="00392C49" w:rsidRDefault="000A4DED" w:rsidP="004028BF">
            <w:pPr>
              <w:autoSpaceDE w:val="0"/>
              <w:autoSpaceDN w:val="0"/>
              <w:adjustRightInd w:val="0"/>
              <w:rPr>
                <w:rFonts w:cs="Arial"/>
                <w:sz w:val="16"/>
                <w:szCs w:val="16"/>
                <w:lang w:val="en-US"/>
              </w:rPr>
            </w:pPr>
            <w:r w:rsidRPr="00392C49">
              <w:rPr>
                <w:rFonts w:eastAsia="Calibri" w:cs="Arial"/>
                <w:b/>
                <w:sz w:val="16"/>
                <w:szCs w:val="16"/>
              </w:rPr>
              <w:t>Providing participants with support</w:t>
            </w:r>
          </w:p>
        </w:tc>
        <w:tc>
          <w:tcPr>
            <w:tcW w:w="2583" w:type="dxa"/>
            <w:tcBorders>
              <w:top w:val="single" w:sz="4" w:space="0" w:color="auto"/>
              <w:bottom w:val="single" w:sz="4" w:space="0" w:color="auto"/>
            </w:tcBorders>
            <w:vAlign w:val="center"/>
          </w:tcPr>
          <w:p w14:paraId="242F7578"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 xml:space="preserve">Providing mechanisms to support schools and teachers if issues are experienced </w:t>
            </w:r>
          </w:p>
        </w:tc>
        <w:tc>
          <w:tcPr>
            <w:tcW w:w="5068" w:type="dxa"/>
            <w:tcBorders>
              <w:top w:val="single" w:sz="4" w:space="0" w:color="auto"/>
              <w:bottom w:val="single" w:sz="4" w:space="0" w:color="auto"/>
            </w:tcBorders>
            <w:vAlign w:val="center"/>
          </w:tcPr>
          <w:p w14:paraId="4BBA3FCE"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Design clear mechanisms for schools to raise queries that arise with the research team</w:t>
            </w:r>
          </w:p>
          <w:p w14:paraId="432E990D"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The school will be provided with phone and email contact details for a named contact from within the research team</w:t>
            </w:r>
          </w:p>
          <w:p w14:paraId="6DB2720B"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 xml:space="preserve">Guidance provided will encourage the school to seek support with any issues or queries arising </w:t>
            </w:r>
          </w:p>
          <w:p w14:paraId="71CE0688"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 xml:space="preserve">A named contact will ‘check in’ with each school at key points in the process (e.g. identification of children, </w:t>
            </w:r>
            <w:proofErr w:type="spellStart"/>
            <w:r w:rsidRPr="00392C49">
              <w:rPr>
                <w:rFonts w:cs="Arial"/>
                <w:sz w:val="16"/>
                <w:szCs w:val="16"/>
                <w:lang w:val="en-US"/>
              </w:rPr>
              <w:t>randomisation</w:t>
            </w:r>
            <w:proofErr w:type="spellEnd"/>
            <w:r w:rsidRPr="00392C49">
              <w:rPr>
                <w:rFonts w:cs="Arial"/>
                <w:sz w:val="16"/>
                <w:szCs w:val="16"/>
                <w:lang w:val="en-US"/>
              </w:rPr>
              <w:t>, collection of data, etc.)</w:t>
            </w:r>
          </w:p>
        </w:tc>
      </w:tr>
      <w:tr w:rsidR="000A4DED" w:rsidRPr="00392C49" w14:paraId="690004AC" w14:textId="77777777" w:rsidTr="004028BF">
        <w:trPr>
          <w:trHeight w:val="1666"/>
        </w:trPr>
        <w:tc>
          <w:tcPr>
            <w:tcW w:w="1376" w:type="dxa"/>
            <w:tcBorders>
              <w:top w:val="single" w:sz="4" w:space="0" w:color="auto"/>
              <w:bottom w:val="single" w:sz="4" w:space="0" w:color="auto"/>
            </w:tcBorders>
            <w:vAlign w:val="center"/>
          </w:tcPr>
          <w:p w14:paraId="562C4FD6" w14:textId="77777777" w:rsidR="000A4DED" w:rsidRPr="00392C49" w:rsidRDefault="000A4DED" w:rsidP="004028BF">
            <w:pPr>
              <w:autoSpaceDE w:val="0"/>
              <w:autoSpaceDN w:val="0"/>
              <w:adjustRightInd w:val="0"/>
              <w:rPr>
                <w:rFonts w:eastAsia="Calibri" w:cs="Arial"/>
                <w:b/>
                <w:sz w:val="16"/>
                <w:szCs w:val="16"/>
              </w:rPr>
            </w:pPr>
            <w:r w:rsidRPr="00392C49">
              <w:rPr>
                <w:rFonts w:eastAsia="Calibri" w:cs="Arial"/>
                <w:b/>
                <w:sz w:val="16"/>
                <w:szCs w:val="16"/>
              </w:rPr>
              <w:t>Materials</w:t>
            </w:r>
          </w:p>
        </w:tc>
        <w:tc>
          <w:tcPr>
            <w:tcW w:w="2583" w:type="dxa"/>
            <w:tcBorders>
              <w:top w:val="single" w:sz="4" w:space="0" w:color="auto"/>
              <w:bottom w:val="single" w:sz="4" w:space="0" w:color="auto"/>
            </w:tcBorders>
            <w:vAlign w:val="center"/>
          </w:tcPr>
          <w:p w14:paraId="7CFFAE17"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Guidance was repetitive</w:t>
            </w:r>
          </w:p>
          <w:p w14:paraId="77C69107"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A lot of reading required</w:t>
            </w:r>
          </w:p>
          <w:p w14:paraId="17B6B04F"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Insufficient packs of questionnaires for number of teachers involved</w:t>
            </w:r>
          </w:p>
        </w:tc>
        <w:tc>
          <w:tcPr>
            <w:tcW w:w="5068" w:type="dxa"/>
            <w:tcBorders>
              <w:top w:val="single" w:sz="4" w:space="0" w:color="auto"/>
              <w:bottom w:val="single" w:sz="4" w:space="0" w:color="auto"/>
            </w:tcBorders>
            <w:vAlign w:val="center"/>
          </w:tcPr>
          <w:p w14:paraId="5696766D"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 xml:space="preserve">Provide a checklist of what information will be required (e.g. </w:t>
            </w:r>
            <w:proofErr w:type="spellStart"/>
            <w:r w:rsidRPr="00392C49">
              <w:rPr>
                <w:rFonts w:cs="Arial"/>
                <w:sz w:val="16"/>
                <w:szCs w:val="16"/>
                <w:lang w:val="en-US"/>
              </w:rPr>
              <w:t>DoB</w:t>
            </w:r>
            <w:proofErr w:type="spellEnd"/>
            <w:r w:rsidRPr="00392C49">
              <w:rPr>
                <w:rFonts w:cs="Arial"/>
                <w:sz w:val="16"/>
                <w:szCs w:val="16"/>
                <w:lang w:val="en-US"/>
              </w:rPr>
              <w:t>, Free School Meals entitlement)</w:t>
            </w:r>
          </w:p>
          <w:p w14:paraId="654A287C"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Limit use of acronyms in paperwork</w:t>
            </w:r>
          </w:p>
        </w:tc>
      </w:tr>
      <w:tr w:rsidR="000A4DED" w:rsidRPr="00392C49" w14:paraId="07749D8A" w14:textId="77777777" w:rsidTr="004028BF">
        <w:trPr>
          <w:trHeight w:val="1666"/>
        </w:trPr>
        <w:tc>
          <w:tcPr>
            <w:tcW w:w="1376" w:type="dxa"/>
            <w:tcBorders>
              <w:top w:val="single" w:sz="4" w:space="0" w:color="auto"/>
              <w:bottom w:val="single" w:sz="4" w:space="0" w:color="auto"/>
            </w:tcBorders>
            <w:vAlign w:val="center"/>
          </w:tcPr>
          <w:p w14:paraId="40C01C57" w14:textId="77777777" w:rsidR="000A4DED" w:rsidRPr="00392C49" w:rsidRDefault="000A4DED" w:rsidP="004028BF">
            <w:pPr>
              <w:autoSpaceDE w:val="0"/>
              <w:autoSpaceDN w:val="0"/>
              <w:adjustRightInd w:val="0"/>
              <w:rPr>
                <w:rFonts w:cs="Arial"/>
                <w:b/>
                <w:sz w:val="16"/>
                <w:szCs w:val="16"/>
                <w:lang w:val="en-US"/>
              </w:rPr>
            </w:pPr>
            <w:r w:rsidRPr="00392C49">
              <w:rPr>
                <w:rFonts w:cs="Arial"/>
                <w:b/>
                <w:sz w:val="16"/>
                <w:szCs w:val="16"/>
                <w:lang w:val="en-US"/>
              </w:rPr>
              <w:lastRenderedPageBreak/>
              <w:t xml:space="preserve">Liaison and communication </w:t>
            </w:r>
          </w:p>
        </w:tc>
        <w:tc>
          <w:tcPr>
            <w:tcW w:w="2583" w:type="dxa"/>
            <w:tcBorders>
              <w:top w:val="single" w:sz="4" w:space="0" w:color="auto"/>
              <w:bottom w:val="single" w:sz="4" w:space="0" w:color="auto"/>
            </w:tcBorders>
            <w:vAlign w:val="center"/>
          </w:tcPr>
          <w:p w14:paraId="250C17FD"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Working with the schools community</w:t>
            </w:r>
          </w:p>
          <w:p w14:paraId="5C010B57"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Head Teacher availability</w:t>
            </w:r>
          </w:p>
          <w:p w14:paraId="2F1CFEEB" w14:textId="77777777" w:rsidR="000A4DED" w:rsidRPr="00392C49" w:rsidRDefault="000A4DED" w:rsidP="004028BF">
            <w:pPr>
              <w:autoSpaceDE w:val="0"/>
              <w:autoSpaceDN w:val="0"/>
              <w:adjustRightInd w:val="0"/>
              <w:ind w:left="194" w:hanging="194"/>
              <w:rPr>
                <w:rFonts w:cs="Arial"/>
                <w:sz w:val="16"/>
                <w:szCs w:val="16"/>
                <w:lang w:val="en-US"/>
              </w:rPr>
            </w:pPr>
          </w:p>
        </w:tc>
        <w:tc>
          <w:tcPr>
            <w:tcW w:w="5068" w:type="dxa"/>
            <w:tcBorders>
              <w:top w:val="single" w:sz="4" w:space="0" w:color="auto"/>
              <w:bottom w:val="single" w:sz="4" w:space="0" w:color="auto"/>
            </w:tcBorders>
            <w:vAlign w:val="center"/>
          </w:tcPr>
          <w:p w14:paraId="066C4FF2"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 xml:space="preserve">It is essential that a research team member with good knowledge of the local community is included in the in the recruitment of schools. </w:t>
            </w:r>
          </w:p>
          <w:p w14:paraId="0443B0D6"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Access to schools is improved if an “insider” is recruiting.</w:t>
            </w:r>
          </w:p>
          <w:p w14:paraId="33E3C4E1"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ALSO - request that Local Authority Senior Management communicate with all Primary Head Teachers in advance of the project to set expectations</w:t>
            </w:r>
          </w:p>
          <w:p w14:paraId="4404BBFD"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Provide an information sheet about the project for key professionals in the education authority to inform any potential discussions with Head Teachers</w:t>
            </w:r>
          </w:p>
          <w:p w14:paraId="04ACA0FF"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Liaise with deputy if head not available</w:t>
            </w:r>
          </w:p>
          <w:p w14:paraId="6DA90012"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Avoiding communications on Fridays (busy time for schools)</w:t>
            </w:r>
          </w:p>
        </w:tc>
      </w:tr>
      <w:tr w:rsidR="000A4DED" w:rsidRPr="00392C49" w14:paraId="0AC84C31" w14:textId="77777777" w:rsidTr="004028BF">
        <w:trPr>
          <w:trHeight w:val="237"/>
        </w:trPr>
        <w:tc>
          <w:tcPr>
            <w:tcW w:w="1376" w:type="dxa"/>
            <w:tcBorders>
              <w:top w:val="single" w:sz="4" w:space="0" w:color="auto"/>
              <w:bottom w:val="single" w:sz="4" w:space="0" w:color="auto"/>
            </w:tcBorders>
            <w:vAlign w:val="center"/>
          </w:tcPr>
          <w:p w14:paraId="1FCC794C" w14:textId="77777777" w:rsidR="000A4DED" w:rsidRPr="00392C49" w:rsidRDefault="000A4DED" w:rsidP="004028BF">
            <w:pPr>
              <w:autoSpaceDE w:val="0"/>
              <w:autoSpaceDN w:val="0"/>
              <w:adjustRightInd w:val="0"/>
              <w:rPr>
                <w:rFonts w:cs="Arial"/>
                <w:b/>
                <w:sz w:val="16"/>
                <w:szCs w:val="16"/>
                <w:lang w:val="en-US"/>
              </w:rPr>
            </w:pPr>
            <w:r w:rsidRPr="00392C49">
              <w:rPr>
                <w:rFonts w:cs="Arial"/>
                <w:b/>
                <w:sz w:val="16"/>
                <w:szCs w:val="16"/>
                <w:lang w:val="en-US"/>
              </w:rPr>
              <w:t>Finding time</w:t>
            </w:r>
          </w:p>
        </w:tc>
        <w:tc>
          <w:tcPr>
            <w:tcW w:w="2583" w:type="dxa"/>
            <w:tcBorders>
              <w:top w:val="single" w:sz="4" w:space="0" w:color="auto"/>
              <w:bottom w:val="single" w:sz="4" w:space="0" w:color="auto"/>
            </w:tcBorders>
            <w:vAlign w:val="center"/>
          </w:tcPr>
          <w:p w14:paraId="02561B00" w14:textId="07235DAB"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 xml:space="preserve">Finding time and ensuring that teachers were not asked to do anything </w:t>
            </w:r>
            <w:r w:rsidR="00991878">
              <w:rPr>
                <w:rFonts w:cs="Arial"/>
                <w:sz w:val="16"/>
                <w:szCs w:val="16"/>
                <w:lang w:val="en-US"/>
              </w:rPr>
              <w:t xml:space="preserve">outside of </w:t>
            </w:r>
            <w:r w:rsidRPr="00392C49">
              <w:rPr>
                <w:rFonts w:cs="Arial"/>
                <w:sz w:val="16"/>
                <w:szCs w:val="16"/>
                <w:lang w:val="en-US"/>
              </w:rPr>
              <w:t xml:space="preserve">the Working Time </w:t>
            </w:r>
            <w:proofErr w:type="spellStart"/>
            <w:r w:rsidRPr="00392C49">
              <w:rPr>
                <w:rFonts w:cs="Arial"/>
                <w:sz w:val="16"/>
                <w:szCs w:val="16"/>
                <w:lang w:val="en-US"/>
              </w:rPr>
              <w:t>Agreement</w:t>
            </w:r>
            <w:r w:rsidR="00D44FAB" w:rsidRPr="00D44FAB">
              <w:rPr>
                <w:rFonts w:cs="Arial"/>
                <w:sz w:val="16"/>
                <w:szCs w:val="16"/>
                <w:vertAlign w:val="superscript"/>
                <w:lang w:val="en-US"/>
              </w:rPr>
              <w:t>a</w:t>
            </w:r>
            <w:proofErr w:type="spellEnd"/>
          </w:p>
          <w:p w14:paraId="3C567FEE"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Teachers already committed time to other activities</w:t>
            </w:r>
          </w:p>
        </w:tc>
        <w:tc>
          <w:tcPr>
            <w:tcW w:w="5068" w:type="dxa"/>
            <w:tcBorders>
              <w:top w:val="single" w:sz="4" w:space="0" w:color="auto"/>
              <w:bottom w:val="single" w:sz="4" w:space="0" w:color="auto"/>
            </w:tcBorders>
            <w:vAlign w:val="center"/>
          </w:tcPr>
          <w:p w14:paraId="5D769864"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Recruit schools prior to the signing off of the Working Time Agreements so that involvement in the study can be included within this</w:t>
            </w:r>
          </w:p>
          <w:p w14:paraId="29C11763"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 xml:space="preserve">DPS - Senior Leadership Team provided two hours class cover for each class teacher to enable them to complete the SPQs </w:t>
            </w:r>
          </w:p>
          <w:p w14:paraId="6FAAE962" w14:textId="77777777" w:rsidR="000A4DED" w:rsidRPr="00392C49" w:rsidRDefault="000A4DED" w:rsidP="000A4DED">
            <w:pPr>
              <w:numPr>
                <w:ilvl w:val="0"/>
                <w:numId w:val="14"/>
              </w:numPr>
              <w:autoSpaceDE w:val="0"/>
              <w:autoSpaceDN w:val="0"/>
              <w:adjustRightInd w:val="0"/>
              <w:ind w:left="194" w:hanging="194"/>
              <w:rPr>
                <w:rFonts w:cs="Arial"/>
                <w:sz w:val="16"/>
                <w:szCs w:val="16"/>
                <w:lang w:val="en-US"/>
              </w:rPr>
            </w:pPr>
            <w:r w:rsidRPr="00392C49">
              <w:rPr>
                <w:rFonts w:cs="Arial"/>
                <w:sz w:val="16"/>
                <w:szCs w:val="16"/>
                <w:lang w:val="en-US"/>
              </w:rPr>
              <w:t>Mixing telephone and electronic communication required to communicate with schools</w:t>
            </w:r>
          </w:p>
        </w:tc>
      </w:tr>
    </w:tbl>
    <w:p w14:paraId="61B1DC3D" w14:textId="3E54B665" w:rsidR="00296BFA" w:rsidRDefault="00296BFA" w:rsidP="0014023E">
      <w:pPr>
        <w:spacing w:after="0"/>
        <w:contextualSpacing w:val="0"/>
        <w:rPr>
          <w:rFonts w:cs="Arial"/>
          <w:sz w:val="16"/>
          <w:szCs w:val="16"/>
        </w:rPr>
      </w:pPr>
    </w:p>
    <w:p w14:paraId="22A03EB8" w14:textId="611F9A52" w:rsidR="0013394D" w:rsidRDefault="00D44FAB" w:rsidP="006B163A">
      <w:pPr>
        <w:spacing w:line="276" w:lineRule="auto"/>
        <w:contextualSpacing w:val="0"/>
        <w:rPr>
          <w:rFonts w:cs="Arial"/>
          <w:i/>
          <w:sz w:val="16"/>
          <w:szCs w:val="16"/>
        </w:rPr>
      </w:pPr>
      <w:r w:rsidRPr="00252F9D">
        <w:rPr>
          <w:rFonts w:cs="Arial"/>
          <w:i/>
          <w:sz w:val="16"/>
          <w:szCs w:val="16"/>
          <w:vertAlign w:val="superscript"/>
        </w:rPr>
        <w:t xml:space="preserve">a </w:t>
      </w:r>
      <w:r w:rsidRPr="00252F9D">
        <w:rPr>
          <w:rFonts w:cs="Arial"/>
          <w:i/>
          <w:sz w:val="16"/>
          <w:szCs w:val="16"/>
        </w:rPr>
        <w:t>Working Time Agreement (WTA) is a collective agreement reached at school level between the teachers and the Head</w:t>
      </w:r>
      <w:r w:rsidR="00252F9D">
        <w:rPr>
          <w:rFonts w:cs="Arial"/>
          <w:i/>
          <w:sz w:val="16"/>
          <w:szCs w:val="16"/>
        </w:rPr>
        <w:t xml:space="preserve"> </w:t>
      </w:r>
      <w:r w:rsidRPr="00252F9D">
        <w:rPr>
          <w:rFonts w:cs="Arial"/>
          <w:i/>
          <w:sz w:val="16"/>
          <w:szCs w:val="16"/>
        </w:rPr>
        <w:t>teacher/Management. Once negotiations are completed, it is signed off</w:t>
      </w:r>
      <w:r w:rsidR="005B5C5D">
        <w:rPr>
          <w:rFonts w:cs="Arial"/>
          <w:i/>
          <w:sz w:val="16"/>
          <w:szCs w:val="16"/>
        </w:rPr>
        <w:t xml:space="preserve"> as agreed and becomes binding. </w:t>
      </w:r>
    </w:p>
    <w:p w14:paraId="14701987" w14:textId="77777777" w:rsidR="0013394D" w:rsidRDefault="0013394D">
      <w:pPr>
        <w:spacing w:line="276" w:lineRule="auto"/>
        <w:contextualSpacing w:val="0"/>
        <w:rPr>
          <w:rFonts w:cs="Arial"/>
          <w:i/>
          <w:sz w:val="16"/>
          <w:szCs w:val="16"/>
        </w:rPr>
      </w:pPr>
      <w:r>
        <w:rPr>
          <w:rFonts w:cs="Arial"/>
          <w:i/>
          <w:sz w:val="16"/>
          <w:szCs w:val="16"/>
        </w:rPr>
        <w:br w:type="page"/>
      </w:r>
    </w:p>
    <w:p w14:paraId="7C01675A" w14:textId="77777777" w:rsidR="0013394D" w:rsidRPr="00E16777" w:rsidRDefault="0013394D" w:rsidP="0013394D">
      <w:pPr>
        <w:spacing w:after="0"/>
        <w:rPr>
          <w:rFonts w:cs="Arial"/>
          <w:b/>
          <w:sz w:val="20"/>
          <w:szCs w:val="20"/>
        </w:rPr>
      </w:pPr>
      <w:r w:rsidRPr="00E16777">
        <w:rPr>
          <w:rFonts w:cs="Arial"/>
          <w:b/>
          <w:sz w:val="20"/>
          <w:szCs w:val="20"/>
        </w:rPr>
        <w:lastRenderedPageBreak/>
        <w:t>References</w:t>
      </w:r>
    </w:p>
    <w:p w14:paraId="5CE6EC51" w14:textId="77777777" w:rsidR="0013394D" w:rsidRPr="00D95C5F" w:rsidRDefault="0013394D" w:rsidP="0013394D">
      <w:pPr>
        <w:pStyle w:val="NormalWeb"/>
        <w:tabs>
          <w:tab w:val="left" w:pos="5292"/>
        </w:tabs>
        <w:spacing w:before="0" w:beforeAutospacing="0" w:after="0" w:afterAutospacing="0"/>
        <w:rPr>
          <w:rFonts w:ascii="Arial" w:eastAsia="Calibri" w:hAnsi="Arial" w:cs="Arial"/>
          <w:kern w:val="24"/>
          <w:sz w:val="20"/>
          <w:szCs w:val="20"/>
        </w:rPr>
      </w:pPr>
      <w:proofErr w:type="spellStart"/>
      <w:r w:rsidRPr="00D95C5F">
        <w:rPr>
          <w:rFonts w:ascii="Arial" w:hAnsi="Arial" w:cs="Arial"/>
          <w:color w:val="222222"/>
          <w:sz w:val="20"/>
          <w:szCs w:val="20"/>
        </w:rPr>
        <w:t>Anastasiou</w:t>
      </w:r>
      <w:proofErr w:type="spellEnd"/>
      <w:r w:rsidRPr="00D95C5F">
        <w:rPr>
          <w:rFonts w:ascii="Arial" w:hAnsi="Arial" w:cs="Arial"/>
          <w:color w:val="222222"/>
          <w:sz w:val="20"/>
          <w:szCs w:val="20"/>
        </w:rPr>
        <w:t xml:space="preserve">, D., &amp; Keller, C. E. (2014). Cross-national differences in special education coverage: An empirical analysis. </w:t>
      </w:r>
      <w:r w:rsidRPr="00D95C5F">
        <w:rPr>
          <w:rFonts w:ascii="Arial" w:hAnsi="Arial" w:cs="Arial"/>
          <w:i/>
          <w:iCs/>
          <w:color w:val="222222"/>
          <w:sz w:val="20"/>
          <w:szCs w:val="20"/>
        </w:rPr>
        <w:t>Exceptional Children</w:t>
      </w:r>
      <w:r w:rsidRPr="00D95C5F">
        <w:rPr>
          <w:rFonts w:ascii="Arial" w:hAnsi="Arial" w:cs="Arial"/>
          <w:color w:val="222222"/>
          <w:sz w:val="20"/>
          <w:szCs w:val="20"/>
        </w:rPr>
        <w:t xml:space="preserve">, </w:t>
      </w:r>
      <w:r w:rsidRPr="00D95C5F">
        <w:rPr>
          <w:rFonts w:ascii="Arial" w:hAnsi="Arial" w:cs="Arial"/>
          <w:i/>
          <w:iCs/>
          <w:color w:val="222222"/>
          <w:sz w:val="20"/>
          <w:szCs w:val="20"/>
        </w:rPr>
        <w:t>80</w:t>
      </w:r>
      <w:r w:rsidRPr="00D95C5F">
        <w:rPr>
          <w:rFonts w:ascii="Arial" w:hAnsi="Arial" w:cs="Arial"/>
          <w:color w:val="222222"/>
          <w:sz w:val="20"/>
          <w:szCs w:val="20"/>
        </w:rPr>
        <w:t>(3), 353-367.</w:t>
      </w:r>
      <w:r w:rsidRPr="00D95C5F">
        <w:rPr>
          <w:rFonts w:ascii="Arial" w:eastAsia="Calibri" w:hAnsi="Arial" w:cs="Arial"/>
          <w:kern w:val="24"/>
          <w:sz w:val="20"/>
          <w:szCs w:val="20"/>
        </w:rPr>
        <w:t xml:space="preserve"> </w:t>
      </w:r>
    </w:p>
    <w:p w14:paraId="2204CCC0" w14:textId="77777777" w:rsidR="0013394D" w:rsidRPr="00D95C5F" w:rsidRDefault="0013394D" w:rsidP="0013394D">
      <w:pPr>
        <w:pStyle w:val="NormalWeb"/>
        <w:spacing w:before="0" w:beforeAutospacing="0" w:after="0" w:afterAutospacing="0"/>
        <w:rPr>
          <w:rFonts w:ascii="Arial" w:hAnsi="Arial" w:cs="Arial"/>
          <w:color w:val="222222"/>
          <w:sz w:val="20"/>
          <w:szCs w:val="20"/>
        </w:rPr>
      </w:pPr>
      <w:proofErr w:type="spellStart"/>
      <w:r w:rsidRPr="00D95C5F">
        <w:rPr>
          <w:rFonts w:ascii="Arial" w:hAnsi="Arial" w:cs="Arial"/>
          <w:color w:val="222222"/>
          <w:sz w:val="20"/>
          <w:szCs w:val="20"/>
        </w:rPr>
        <w:t>Croll</w:t>
      </w:r>
      <w:proofErr w:type="spellEnd"/>
      <w:r w:rsidRPr="00D95C5F">
        <w:rPr>
          <w:rFonts w:ascii="Arial" w:hAnsi="Arial" w:cs="Arial"/>
          <w:color w:val="222222"/>
          <w:sz w:val="20"/>
          <w:szCs w:val="20"/>
        </w:rPr>
        <w:t xml:space="preserve">, P., &amp; Moses, D. (2003). Special educational needs across two decades: Survey evidence from English primary schools. </w:t>
      </w:r>
      <w:r w:rsidRPr="00D95C5F">
        <w:rPr>
          <w:rFonts w:ascii="Arial" w:hAnsi="Arial" w:cs="Arial"/>
          <w:i/>
          <w:iCs/>
          <w:color w:val="222222"/>
          <w:sz w:val="20"/>
          <w:szCs w:val="20"/>
        </w:rPr>
        <w:t>British Educational Research Journal</w:t>
      </w:r>
      <w:r w:rsidRPr="00D95C5F">
        <w:rPr>
          <w:rFonts w:ascii="Arial" w:hAnsi="Arial" w:cs="Arial"/>
          <w:color w:val="222222"/>
          <w:sz w:val="20"/>
          <w:szCs w:val="20"/>
        </w:rPr>
        <w:t xml:space="preserve">, </w:t>
      </w:r>
      <w:r w:rsidRPr="00D95C5F">
        <w:rPr>
          <w:rFonts w:ascii="Arial" w:hAnsi="Arial" w:cs="Arial"/>
          <w:i/>
          <w:iCs/>
          <w:color w:val="222222"/>
          <w:sz w:val="20"/>
          <w:szCs w:val="20"/>
        </w:rPr>
        <w:t>29</w:t>
      </w:r>
      <w:r w:rsidRPr="00D95C5F">
        <w:rPr>
          <w:rFonts w:ascii="Arial" w:hAnsi="Arial" w:cs="Arial"/>
          <w:color w:val="222222"/>
          <w:sz w:val="20"/>
          <w:szCs w:val="20"/>
        </w:rPr>
        <w:t>(5), 731-747.</w:t>
      </w:r>
    </w:p>
    <w:p w14:paraId="2D2F95C0" w14:textId="77777777" w:rsidR="0013394D" w:rsidRPr="00D95C5F" w:rsidRDefault="0013394D" w:rsidP="0013394D">
      <w:pPr>
        <w:pStyle w:val="NormalWeb"/>
        <w:spacing w:before="0" w:beforeAutospacing="0" w:after="0" w:afterAutospacing="0"/>
        <w:rPr>
          <w:rFonts w:ascii="Arial" w:eastAsia="Calibri" w:hAnsi="Arial" w:cs="Arial"/>
          <w:kern w:val="24"/>
          <w:sz w:val="20"/>
          <w:szCs w:val="20"/>
        </w:rPr>
      </w:pPr>
      <w:r w:rsidRPr="00AF18C2">
        <w:rPr>
          <w:rFonts w:ascii="Arial" w:eastAsia="Calibri" w:hAnsi="Arial" w:cs="Arial"/>
          <w:kern w:val="24"/>
          <w:sz w:val="20"/>
          <w:szCs w:val="20"/>
        </w:rPr>
        <w:t>European Agency for Special Needs and Inclusive Education, (2018). European Agency Statistics on Inclusive Education:  2016 Dataset Cross-Country Report. (J. Ramberg, A. </w:t>
      </w:r>
      <w:proofErr w:type="spellStart"/>
      <w:r w:rsidRPr="00AF18C2">
        <w:rPr>
          <w:rFonts w:ascii="Arial" w:eastAsia="Calibri" w:hAnsi="Arial" w:cs="Arial"/>
          <w:kern w:val="24"/>
          <w:sz w:val="20"/>
          <w:szCs w:val="20"/>
        </w:rPr>
        <w:t>Lénárt</w:t>
      </w:r>
      <w:proofErr w:type="spellEnd"/>
      <w:r w:rsidRPr="00AF18C2">
        <w:rPr>
          <w:rFonts w:ascii="Arial" w:eastAsia="Calibri" w:hAnsi="Arial" w:cs="Arial"/>
          <w:kern w:val="24"/>
          <w:sz w:val="20"/>
          <w:szCs w:val="20"/>
        </w:rPr>
        <w:t>, and A. Watkins, eds.). Odense, Denmark</w:t>
      </w:r>
    </w:p>
    <w:p w14:paraId="1590C2D7" w14:textId="77777777" w:rsidR="0013394D" w:rsidRDefault="0013394D" w:rsidP="0013394D">
      <w:pPr>
        <w:pStyle w:val="NormalWeb"/>
        <w:spacing w:before="0" w:beforeAutospacing="0" w:after="0" w:afterAutospacing="0"/>
        <w:rPr>
          <w:rFonts w:ascii="Arial" w:eastAsia="Calibri" w:hAnsi="Arial" w:cs="Arial"/>
          <w:kern w:val="24"/>
          <w:sz w:val="20"/>
          <w:szCs w:val="20"/>
        </w:rPr>
      </w:pPr>
      <w:proofErr w:type="spellStart"/>
      <w:r w:rsidRPr="00D95C5F">
        <w:rPr>
          <w:rFonts w:ascii="Arial" w:hAnsi="Arial" w:cs="Arial"/>
          <w:color w:val="222222"/>
          <w:sz w:val="20"/>
          <w:szCs w:val="20"/>
        </w:rPr>
        <w:t>Tavakol</w:t>
      </w:r>
      <w:proofErr w:type="spellEnd"/>
      <w:r w:rsidRPr="00D95C5F">
        <w:rPr>
          <w:rFonts w:ascii="Arial" w:hAnsi="Arial" w:cs="Arial"/>
          <w:color w:val="222222"/>
          <w:sz w:val="20"/>
          <w:szCs w:val="20"/>
        </w:rPr>
        <w:t xml:space="preserve">, M., &amp; </w:t>
      </w:r>
      <w:proofErr w:type="spellStart"/>
      <w:r w:rsidRPr="00D95C5F">
        <w:rPr>
          <w:rFonts w:ascii="Arial" w:hAnsi="Arial" w:cs="Arial"/>
          <w:color w:val="222222"/>
          <w:sz w:val="20"/>
          <w:szCs w:val="20"/>
        </w:rPr>
        <w:t>Dennick</w:t>
      </w:r>
      <w:proofErr w:type="spellEnd"/>
      <w:r w:rsidRPr="00D95C5F">
        <w:rPr>
          <w:rFonts w:ascii="Arial" w:hAnsi="Arial" w:cs="Arial"/>
          <w:color w:val="222222"/>
          <w:sz w:val="20"/>
          <w:szCs w:val="20"/>
        </w:rPr>
        <w:t xml:space="preserve">, R. (2011). Making sense of Cronbach's alpha. </w:t>
      </w:r>
      <w:r w:rsidRPr="00D95C5F">
        <w:rPr>
          <w:rFonts w:ascii="Arial" w:hAnsi="Arial" w:cs="Arial"/>
          <w:i/>
          <w:iCs/>
          <w:color w:val="222222"/>
          <w:sz w:val="20"/>
          <w:szCs w:val="20"/>
        </w:rPr>
        <w:t>International journal of medical education</w:t>
      </w:r>
      <w:r w:rsidRPr="00D95C5F">
        <w:rPr>
          <w:rFonts w:ascii="Arial" w:hAnsi="Arial" w:cs="Arial"/>
          <w:color w:val="222222"/>
          <w:sz w:val="20"/>
          <w:szCs w:val="20"/>
        </w:rPr>
        <w:t xml:space="preserve">, </w:t>
      </w:r>
      <w:r w:rsidRPr="00D95C5F">
        <w:rPr>
          <w:rFonts w:ascii="Arial" w:hAnsi="Arial" w:cs="Arial"/>
          <w:i/>
          <w:iCs/>
          <w:color w:val="222222"/>
          <w:sz w:val="20"/>
          <w:szCs w:val="20"/>
        </w:rPr>
        <w:t>2</w:t>
      </w:r>
      <w:r w:rsidRPr="00D95C5F">
        <w:rPr>
          <w:rFonts w:ascii="Arial" w:hAnsi="Arial" w:cs="Arial"/>
          <w:color w:val="222222"/>
          <w:sz w:val="20"/>
          <w:szCs w:val="20"/>
        </w:rPr>
        <w:t>, 53.</w:t>
      </w:r>
      <w:r w:rsidRPr="00D95C5F">
        <w:rPr>
          <w:rFonts w:ascii="Arial" w:eastAsia="Calibri" w:hAnsi="Arial" w:cs="Arial"/>
          <w:kern w:val="24"/>
          <w:sz w:val="20"/>
          <w:szCs w:val="20"/>
        </w:rPr>
        <w:t xml:space="preserve"> </w:t>
      </w:r>
    </w:p>
    <w:p w14:paraId="6D8F6EA5" w14:textId="77777777" w:rsidR="0013394D" w:rsidRDefault="0013394D" w:rsidP="0013394D">
      <w:pPr>
        <w:pStyle w:val="NormalWeb"/>
        <w:spacing w:before="0" w:beforeAutospacing="0" w:after="0" w:afterAutospacing="0"/>
        <w:rPr>
          <w:rFonts w:ascii="Arial" w:hAnsi="Arial" w:cs="Arial"/>
          <w:color w:val="222222"/>
          <w:sz w:val="20"/>
          <w:szCs w:val="20"/>
        </w:rPr>
      </w:pPr>
      <w:r w:rsidRPr="008A1A3D">
        <w:rPr>
          <w:rFonts w:ascii="Arial" w:hAnsi="Arial" w:cs="Arial"/>
          <w:color w:val="222222"/>
          <w:sz w:val="20"/>
          <w:szCs w:val="20"/>
        </w:rPr>
        <w:t xml:space="preserve">Rutherford, M., Burns, M., </w:t>
      </w:r>
      <w:proofErr w:type="spellStart"/>
      <w:r w:rsidRPr="008A1A3D">
        <w:rPr>
          <w:rFonts w:ascii="Arial" w:hAnsi="Arial" w:cs="Arial"/>
          <w:color w:val="222222"/>
          <w:sz w:val="20"/>
          <w:szCs w:val="20"/>
        </w:rPr>
        <w:t>Gray</w:t>
      </w:r>
      <w:proofErr w:type="spellEnd"/>
      <w:r w:rsidRPr="008A1A3D">
        <w:rPr>
          <w:rFonts w:ascii="Arial" w:hAnsi="Arial" w:cs="Arial"/>
          <w:color w:val="222222"/>
          <w:sz w:val="20"/>
          <w:szCs w:val="20"/>
        </w:rPr>
        <w:t xml:space="preserve">, D., </w:t>
      </w:r>
      <w:proofErr w:type="spellStart"/>
      <w:r w:rsidRPr="008A1A3D">
        <w:rPr>
          <w:rFonts w:ascii="Arial" w:hAnsi="Arial" w:cs="Arial"/>
          <w:color w:val="222222"/>
          <w:sz w:val="20"/>
          <w:szCs w:val="20"/>
        </w:rPr>
        <w:t>Bremner</w:t>
      </w:r>
      <w:proofErr w:type="spellEnd"/>
      <w:r w:rsidRPr="008A1A3D">
        <w:rPr>
          <w:rFonts w:ascii="Arial" w:hAnsi="Arial" w:cs="Arial"/>
          <w:color w:val="222222"/>
          <w:sz w:val="20"/>
          <w:szCs w:val="20"/>
        </w:rPr>
        <w:t xml:space="preserve">, L., Clegg, S., Russell, L., ... &amp; O’Hare, A. (2018). Improving efficiency and quality of the children’s ASD diagnostic pathway: Lessons learned from practice. </w:t>
      </w:r>
      <w:r w:rsidRPr="008A1A3D">
        <w:rPr>
          <w:rFonts w:ascii="Arial" w:hAnsi="Arial" w:cs="Arial"/>
          <w:i/>
          <w:iCs/>
          <w:color w:val="222222"/>
          <w:sz w:val="20"/>
          <w:szCs w:val="20"/>
        </w:rPr>
        <w:t>Journal of autism and developmental disorders</w:t>
      </w:r>
      <w:r w:rsidRPr="008A1A3D">
        <w:rPr>
          <w:rFonts w:ascii="Arial" w:hAnsi="Arial" w:cs="Arial"/>
          <w:color w:val="222222"/>
          <w:sz w:val="20"/>
          <w:szCs w:val="20"/>
        </w:rPr>
        <w:t xml:space="preserve">, </w:t>
      </w:r>
      <w:r w:rsidRPr="008A1A3D">
        <w:rPr>
          <w:rFonts w:ascii="Arial" w:hAnsi="Arial" w:cs="Arial"/>
          <w:i/>
          <w:iCs/>
          <w:color w:val="222222"/>
          <w:sz w:val="20"/>
          <w:szCs w:val="20"/>
        </w:rPr>
        <w:t>48</w:t>
      </w:r>
      <w:r w:rsidRPr="008A1A3D">
        <w:rPr>
          <w:rFonts w:ascii="Arial" w:hAnsi="Arial" w:cs="Arial"/>
          <w:color w:val="222222"/>
          <w:sz w:val="20"/>
          <w:szCs w:val="20"/>
        </w:rPr>
        <w:t>(5), 1579-1595.</w:t>
      </w:r>
    </w:p>
    <w:p w14:paraId="3294A727" w14:textId="77777777" w:rsidR="0013394D" w:rsidRDefault="0013394D" w:rsidP="0013394D">
      <w:pPr>
        <w:spacing w:line="276" w:lineRule="auto"/>
        <w:contextualSpacing w:val="0"/>
        <w:rPr>
          <w:rFonts w:eastAsia="Times New Roman" w:cs="Arial"/>
          <w:color w:val="222222"/>
          <w:sz w:val="20"/>
          <w:szCs w:val="20"/>
          <w:lang w:eastAsia="en-GB"/>
        </w:rPr>
      </w:pPr>
      <w:r>
        <w:rPr>
          <w:rFonts w:cs="Arial"/>
          <w:color w:val="222222"/>
          <w:sz w:val="20"/>
          <w:szCs w:val="20"/>
        </w:rPr>
        <w:br w:type="page"/>
      </w:r>
    </w:p>
    <w:p w14:paraId="6A97EB02" w14:textId="77777777" w:rsidR="00261B5E" w:rsidRPr="00252F9D" w:rsidRDefault="00261B5E" w:rsidP="006B163A">
      <w:pPr>
        <w:spacing w:line="276" w:lineRule="auto"/>
        <w:contextualSpacing w:val="0"/>
        <w:rPr>
          <w:rFonts w:cs="Arial"/>
          <w:i/>
          <w:sz w:val="16"/>
          <w:szCs w:val="16"/>
        </w:rPr>
      </w:pPr>
    </w:p>
    <w:sectPr w:rsidR="00261B5E" w:rsidRPr="00252F9D" w:rsidSect="007B170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22866" w14:textId="77777777" w:rsidR="008E5531" w:rsidRDefault="008E5531" w:rsidP="00500291">
      <w:pPr>
        <w:spacing w:after="0"/>
      </w:pPr>
      <w:r>
        <w:separator/>
      </w:r>
    </w:p>
  </w:endnote>
  <w:endnote w:type="continuationSeparator" w:id="0">
    <w:p w14:paraId="2E00B93E" w14:textId="77777777" w:rsidR="008E5531" w:rsidRDefault="008E5531" w:rsidP="00500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427096"/>
      <w:docPartObj>
        <w:docPartGallery w:val="Page Numbers (Bottom of Page)"/>
        <w:docPartUnique/>
      </w:docPartObj>
    </w:sdtPr>
    <w:sdtEndPr>
      <w:rPr>
        <w:noProof/>
      </w:rPr>
    </w:sdtEndPr>
    <w:sdtContent>
      <w:p w14:paraId="116F5701" w14:textId="73516104" w:rsidR="008E5531" w:rsidRDefault="008E5531">
        <w:pPr>
          <w:pStyle w:val="Footer"/>
          <w:jc w:val="center"/>
        </w:pPr>
        <w:r>
          <w:fldChar w:fldCharType="begin"/>
        </w:r>
        <w:r>
          <w:instrText xml:space="preserve"> PAGE   \* MERGEFORMAT </w:instrText>
        </w:r>
        <w:r>
          <w:fldChar w:fldCharType="separate"/>
        </w:r>
        <w:r w:rsidR="0087108D">
          <w:rPr>
            <w:noProof/>
          </w:rPr>
          <w:t>11</w:t>
        </w:r>
        <w:r>
          <w:rPr>
            <w:noProof/>
          </w:rPr>
          <w:fldChar w:fldCharType="end"/>
        </w:r>
      </w:p>
    </w:sdtContent>
  </w:sdt>
  <w:p w14:paraId="31CEDF13" w14:textId="77777777" w:rsidR="008E5531" w:rsidRDefault="008E5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03307" w14:textId="77777777" w:rsidR="008E5531" w:rsidRDefault="008E5531" w:rsidP="00500291">
      <w:pPr>
        <w:spacing w:after="0"/>
      </w:pPr>
      <w:r>
        <w:separator/>
      </w:r>
    </w:p>
  </w:footnote>
  <w:footnote w:type="continuationSeparator" w:id="0">
    <w:p w14:paraId="7607F3EF" w14:textId="77777777" w:rsidR="008E5531" w:rsidRDefault="008E5531" w:rsidP="005002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2862"/>
    <w:multiLevelType w:val="hybridMultilevel"/>
    <w:tmpl w:val="E9F267DA"/>
    <w:lvl w:ilvl="0" w:tplc="9E328014">
      <w:start w:val="3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8C4E31"/>
    <w:multiLevelType w:val="hybridMultilevel"/>
    <w:tmpl w:val="C46AAF90"/>
    <w:lvl w:ilvl="0" w:tplc="AB600868">
      <w:start w:val="1"/>
      <w:numFmt w:val="decimal"/>
      <w:lvlText w:val="3.%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7404E6"/>
    <w:multiLevelType w:val="hybridMultilevel"/>
    <w:tmpl w:val="938612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27FD0"/>
    <w:multiLevelType w:val="hybridMultilevel"/>
    <w:tmpl w:val="4A76E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EB6366"/>
    <w:multiLevelType w:val="hybridMultilevel"/>
    <w:tmpl w:val="1D4E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B4411"/>
    <w:multiLevelType w:val="hybridMultilevel"/>
    <w:tmpl w:val="1992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25477"/>
    <w:multiLevelType w:val="hybridMultilevel"/>
    <w:tmpl w:val="4D80B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075C47"/>
    <w:multiLevelType w:val="hybridMultilevel"/>
    <w:tmpl w:val="AD529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F6E5A"/>
    <w:multiLevelType w:val="hybridMultilevel"/>
    <w:tmpl w:val="6D2A58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8D655B"/>
    <w:multiLevelType w:val="hybridMultilevel"/>
    <w:tmpl w:val="FB7E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DF6FAF"/>
    <w:multiLevelType w:val="hybridMultilevel"/>
    <w:tmpl w:val="D516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255E08"/>
    <w:multiLevelType w:val="hybridMultilevel"/>
    <w:tmpl w:val="3050C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40E01"/>
    <w:multiLevelType w:val="hybridMultilevel"/>
    <w:tmpl w:val="FB7E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322CD4"/>
    <w:multiLevelType w:val="hybridMultilevel"/>
    <w:tmpl w:val="EB1E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672E8"/>
    <w:multiLevelType w:val="hybridMultilevel"/>
    <w:tmpl w:val="FE8E53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BF953B8"/>
    <w:multiLevelType w:val="hybridMultilevel"/>
    <w:tmpl w:val="A9021F6C"/>
    <w:lvl w:ilvl="0" w:tplc="68F63D7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B2BF5"/>
    <w:multiLevelType w:val="hybridMultilevel"/>
    <w:tmpl w:val="267269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347773"/>
    <w:multiLevelType w:val="hybridMultilevel"/>
    <w:tmpl w:val="76E6BFA2"/>
    <w:lvl w:ilvl="0" w:tplc="A21C901A">
      <w:start w:val="1"/>
      <w:numFmt w:val="decimal"/>
      <w:lvlText w:val="%1."/>
      <w:lvlJc w:val="left"/>
      <w:pPr>
        <w:ind w:left="360"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577C08B6"/>
    <w:multiLevelType w:val="hybridMultilevel"/>
    <w:tmpl w:val="DD2E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1"/>
  </w:num>
  <w:num w:numId="4">
    <w:abstractNumId w:val="15"/>
  </w:num>
  <w:num w:numId="5">
    <w:abstractNumId w:val="6"/>
  </w:num>
  <w:num w:numId="6">
    <w:abstractNumId w:val="5"/>
  </w:num>
  <w:num w:numId="7">
    <w:abstractNumId w:val="8"/>
  </w:num>
  <w:num w:numId="8">
    <w:abstractNumId w:val="1"/>
  </w:num>
  <w:num w:numId="9">
    <w:abstractNumId w:val="14"/>
  </w:num>
  <w:num w:numId="10">
    <w:abstractNumId w:val="12"/>
  </w:num>
  <w:num w:numId="11">
    <w:abstractNumId w:val="9"/>
  </w:num>
  <w:num w:numId="12">
    <w:abstractNumId w:val="4"/>
  </w:num>
  <w:num w:numId="13">
    <w:abstractNumId w:val="10"/>
  </w:num>
  <w:num w:numId="14">
    <w:abstractNumId w:val="3"/>
  </w:num>
  <w:num w:numId="15">
    <w:abstractNumId w:val="18"/>
  </w:num>
  <w:num w:numId="16">
    <w:abstractNumId w:val="13"/>
  </w:num>
  <w:num w:numId="17">
    <w:abstractNumId w:val="17"/>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0D"/>
    <w:rsid w:val="00000102"/>
    <w:rsid w:val="000011CF"/>
    <w:rsid w:val="00002032"/>
    <w:rsid w:val="00003B36"/>
    <w:rsid w:val="00010A72"/>
    <w:rsid w:val="000112D1"/>
    <w:rsid w:val="000168C0"/>
    <w:rsid w:val="00020555"/>
    <w:rsid w:val="00020E0D"/>
    <w:rsid w:val="00023A7D"/>
    <w:rsid w:val="0002522F"/>
    <w:rsid w:val="0003110D"/>
    <w:rsid w:val="000312BA"/>
    <w:rsid w:val="00032B2F"/>
    <w:rsid w:val="00032C16"/>
    <w:rsid w:val="000348AE"/>
    <w:rsid w:val="00034C12"/>
    <w:rsid w:val="000369AD"/>
    <w:rsid w:val="00043C39"/>
    <w:rsid w:val="000471E4"/>
    <w:rsid w:val="0005252A"/>
    <w:rsid w:val="00055425"/>
    <w:rsid w:val="00056A5C"/>
    <w:rsid w:val="0006044D"/>
    <w:rsid w:val="0006158B"/>
    <w:rsid w:val="000649C3"/>
    <w:rsid w:val="000660BF"/>
    <w:rsid w:val="000706C2"/>
    <w:rsid w:val="00071290"/>
    <w:rsid w:val="000720CF"/>
    <w:rsid w:val="00074C6C"/>
    <w:rsid w:val="0008180A"/>
    <w:rsid w:val="00087F6D"/>
    <w:rsid w:val="00093AA0"/>
    <w:rsid w:val="000A3E0F"/>
    <w:rsid w:val="000A4DED"/>
    <w:rsid w:val="000A67B8"/>
    <w:rsid w:val="000A7FD7"/>
    <w:rsid w:val="000B04FA"/>
    <w:rsid w:val="000B1605"/>
    <w:rsid w:val="000C3603"/>
    <w:rsid w:val="000C46DC"/>
    <w:rsid w:val="000C72FD"/>
    <w:rsid w:val="000D4215"/>
    <w:rsid w:val="000D5C48"/>
    <w:rsid w:val="000D6F27"/>
    <w:rsid w:val="000E1A8F"/>
    <w:rsid w:val="000E1D7A"/>
    <w:rsid w:val="000E3D10"/>
    <w:rsid w:val="000E4FB5"/>
    <w:rsid w:val="000F752E"/>
    <w:rsid w:val="00100B3A"/>
    <w:rsid w:val="00104FB3"/>
    <w:rsid w:val="00105698"/>
    <w:rsid w:val="0010765D"/>
    <w:rsid w:val="00111138"/>
    <w:rsid w:val="00116502"/>
    <w:rsid w:val="00116FF2"/>
    <w:rsid w:val="001170F7"/>
    <w:rsid w:val="00123983"/>
    <w:rsid w:val="0012533B"/>
    <w:rsid w:val="00125A04"/>
    <w:rsid w:val="001267F6"/>
    <w:rsid w:val="00130D70"/>
    <w:rsid w:val="00131AB6"/>
    <w:rsid w:val="00131EB7"/>
    <w:rsid w:val="00132176"/>
    <w:rsid w:val="0013394D"/>
    <w:rsid w:val="00133DF8"/>
    <w:rsid w:val="0013450E"/>
    <w:rsid w:val="00136C37"/>
    <w:rsid w:val="0013748C"/>
    <w:rsid w:val="0014023E"/>
    <w:rsid w:val="0014539C"/>
    <w:rsid w:val="00153A09"/>
    <w:rsid w:val="00154D49"/>
    <w:rsid w:val="00157A25"/>
    <w:rsid w:val="00162D81"/>
    <w:rsid w:val="001666E2"/>
    <w:rsid w:val="001705B2"/>
    <w:rsid w:val="0017275C"/>
    <w:rsid w:val="00180918"/>
    <w:rsid w:val="001809A5"/>
    <w:rsid w:val="00182A9F"/>
    <w:rsid w:val="00183BF5"/>
    <w:rsid w:val="00186460"/>
    <w:rsid w:val="00186F7D"/>
    <w:rsid w:val="00192F54"/>
    <w:rsid w:val="001943BA"/>
    <w:rsid w:val="00194E5E"/>
    <w:rsid w:val="00197200"/>
    <w:rsid w:val="001973B5"/>
    <w:rsid w:val="001A1423"/>
    <w:rsid w:val="001A19E8"/>
    <w:rsid w:val="001A2B91"/>
    <w:rsid w:val="001A5502"/>
    <w:rsid w:val="001A7A30"/>
    <w:rsid w:val="001B1CDA"/>
    <w:rsid w:val="001B426E"/>
    <w:rsid w:val="001B5BC1"/>
    <w:rsid w:val="001C0355"/>
    <w:rsid w:val="001C3222"/>
    <w:rsid w:val="001C42CB"/>
    <w:rsid w:val="001C552D"/>
    <w:rsid w:val="001C6C93"/>
    <w:rsid w:val="001C6CFF"/>
    <w:rsid w:val="001C7113"/>
    <w:rsid w:val="001D3CDA"/>
    <w:rsid w:val="001D5B31"/>
    <w:rsid w:val="001D5E25"/>
    <w:rsid w:val="001D5FD3"/>
    <w:rsid w:val="001D6144"/>
    <w:rsid w:val="001D68C2"/>
    <w:rsid w:val="001D6F40"/>
    <w:rsid w:val="001D7A97"/>
    <w:rsid w:val="001E04AA"/>
    <w:rsid w:val="001E2234"/>
    <w:rsid w:val="001E3F22"/>
    <w:rsid w:val="001E47B5"/>
    <w:rsid w:val="001F4762"/>
    <w:rsid w:val="001F5E6C"/>
    <w:rsid w:val="001F7135"/>
    <w:rsid w:val="001F764F"/>
    <w:rsid w:val="00205454"/>
    <w:rsid w:val="00206A92"/>
    <w:rsid w:val="00206AA2"/>
    <w:rsid w:val="00206F4D"/>
    <w:rsid w:val="0021055A"/>
    <w:rsid w:val="00210D21"/>
    <w:rsid w:val="00213830"/>
    <w:rsid w:val="00213DC6"/>
    <w:rsid w:val="00217464"/>
    <w:rsid w:val="00217B8D"/>
    <w:rsid w:val="00221E23"/>
    <w:rsid w:val="00223D5B"/>
    <w:rsid w:val="0022576F"/>
    <w:rsid w:val="00226B35"/>
    <w:rsid w:val="00230635"/>
    <w:rsid w:val="002319E2"/>
    <w:rsid w:val="00233731"/>
    <w:rsid w:val="00234055"/>
    <w:rsid w:val="00234752"/>
    <w:rsid w:val="00234E55"/>
    <w:rsid w:val="00237570"/>
    <w:rsid w:val="00237B32"/>
    <w:rsid w:val="00244658"/>
    <w:rsid w:val="00246735"/>
    <w:rsid w:val="00246DBF"/>
    <w:rsid w:val="002507CB"/>
    <w:rsid w:val="0025138D"/>
    <w:rsid w:val="00252F9D"/>
    <w:rsid w:val="00252FCA"/>
    <w:rsid w:val="002539FF"/>
    <w:rsid w:val="00255F14"/>
    <w:rsid w:val="002570C9"/>
    <w:rsid w:val="00260BF9"/>
    <w:rsid w:val="00261B5E"/>
    <w:rsid w:val="00264C4E"/>
    <w:rsid w:val="0026563E"/>
    <w:rsid w:val="00267057"/>
    <w:rsid w:val="00272930"/>
    <w:rsid w:val="00275093"/>
    <w:rsid w:val="00275470"/>
    <w:rsid w:val="00276E8F"/>
    <w:rsid w:val="00284B33"/>
    <w:rsid w:val="002870AE"/>
    <w:rsid w:val="0029363A"/>
    <w:rsid w:val="00295257"/>
    <w:rsid w:val="00296BFA"/>
    <w:rsid w:val="002A173C"/>
    <w:rsid w:val="002A3B75"/>
    <w:rsid w:val="002B0B5B"/>
    <w:rsid w:val="002B1765"/>
    <w:rsid w:val="002B2B37"/>
    <w:rsid w:val="002B2C29"/>
    <w:rsid w:val="002B3331"/>
    <w:rsid w:val="002B4C46"/>
    <w:rsid w:val="002C0762"/>
    <w:rsid w:val="002C0F68"/>
    <w:rsid w:val="002D0C9C"/>
    <w:rsid w:val="002D3E95"/>
    <w:rsid w:val="002D7390"/>
    <w:rsid w:val="002E0BCE"/>
    <w:rsid w:val="002E348A"/>
    <w:rsid w:val="002E4D0A"/>
    <w:rsid w:val="002E7135"/>
    <w:rsid w:val="002F67F8"/>
    <w:rsid w:val="003017B6"/>
    <w:rsid w:val="00302466"/>
    <w:rsid w:val="00305754"/>
    <w:rsid w:val="0031127D"/>
    <w:rsid w:val="003127CE"/>
    <w:rsid w:val="00315719"/>
    <w:rsid w:val="00317CDC"/>
    <w:rsid w:val="003219AD"/>
    <w:rsid w:val="00322C0D"/>
    <w:rsid w:val="00325396"/>
    <w:rsid w:val="003274ED"/>
    <w:rsid w:val="00333812"/>
    <w:rsid w:val="00333A77"/>
    <w:rsid w:val="00333FF5"/>
    <w:rsid w:val="0033628F"/>
    <w:rsid w:val="00337168"/>
    <w:rsid w:val="0034518D"/>
    <w:rsid w:val="00345C00"/>
    <w:rsid w:val="003472E5"/>
    <w:rsid w:val="0034746B"/>
    <w:rsid w:val="003518EC"/>
    <w:rsid w:val="00352C7B"/>
    <w:rsid w:val="00354125"/>
    <w:rsid w:val="003556F9"/>
    <w:rsid w:val="0035789D"/>
    <w:rsid w:val="0036253A"/>
    <w:rsid w:val="00362592"/>
    <w:rsid w:val="00362DDF"/>
    <w:rsid w:val="003630B5"/>
    <w:rsid w:val="00365971"/>
    <w:rsid w:val="003664DE"/>
    <w:rsid w:val="00383853"/>
    <w:rsid w:val="003857FB"/>
    <w:rsid w:val="00392C49"/>
    <w:rsid w:val="00397704"/>
    <w:rsid w:val="00397B06"/>
    <w:rsid w:val="003A05E3"/>
    <w:rsid w:val="003A1D32"/>
    <w:rsid w:val="003A5EEB"/>
    <w:rsid w:val="003A65D0"/>
    <w:rsid w:val="003B31AC"/>
    <w:rsid w:val="003B3D78"/>
    <w:rsid w:val="003B4ABD"/>
    <w:rsid w:val="003C1DB8"/>
    <w:rsid w:val="003C1DD6"/>
    <w:rsid w:val="003C315C"/>
    <w:rsid w:val="003C573E"/>
    <w:rsid w:val="003D21BE"/>
    <w:rsid w:val="003D244F"/>
    <w:rsid w:val="003D27B3"/>
    <w:rsid w:val="003D5B1A"/>
    <w:rsid w:val="003D6BF3"/>
    <w:rsid w:val="003E476D"/>
    <w:rsid w:val="003E58C7"/>
    <w:rsid w:val="003E5D69"/>
    <w:rsid w:val="003E6C91"/>
    <w:rsid w:val="003E7635"/>
    <w:rsid w:val="003F060B"/>
    <w:rsid w:val="003F0FB6"/>
    <w:rsid w:val="003F6C24"/>
    <w:rsid w:val="0040193C"/>
    <w:rsid w:val="00401BB9"/>
    <w:rsid w:val="004028BF"/>
    <w:rsid w:val="00403C71"/>
    <w:rsid w:val="004043A0"/>
    <w:rsid w:val="00405221"/>
    <w:rsid w:val="004064B7"/>
    <w:rsid w:val="004077B1"/>
    <w:rsid w:val="004123CB"/>
    <w:rsid w:val="004145DB"/>
    <w:rsid w:val="0041697B"/>
    <w:rsid w:val="00416F40"/>
    <w:rsid w:val="00417A4A"/>
    <w:rsid w:val="00422F1E"/>
    <w:rsid w:val="00424C77"/>
    <w:rsid w:val="0042598C"/>
    <w:rsid w:val="00432864"/>
    <w:rsid w:val="004344B5"/>
    <w:rsid w:val="0043450B"/>
    <w:rsid w:val="004367F4"/>
    <w:rsid w:val="00436F04"/>
    <w:rsid w:val="00442BA4"/>
    <w:rsid w:val="00443343"/>
    <w:rsid w:val="004447CB"/>
    <w:rsid w:val="00444FE8"/>
    <w:rsid w:val="00447CCF"/>
    <w:rsid w:val="004514F7"/>
    <w:rsid w:val="00453014"/>
    <w:rsid w:val="004561A9"/>
    <w:rsid w:val="0045767D"/>
    <w:rsid w:val="00460BC9"/>
    <w:rsid w:val="00460F83"/>
    <w:rsid w:val="00462F66"/>
    <w:rsid w:val="004650E1"/>
    <w:rsid w:val="004654B1"/>
    <w:rsid w:val="00465C50"/>
    <w:rsid w:val="00467467"/>
    <w:rsid w:val="004729D0"/>
    <w:rsid w:val="0047410D"/>
    <w:rsid w:val="00476292"/>
    <w:rsid w:val="00477B5F"/>
    <w:rsid w:val="00486FBD"/>
    <w:rsid w:val="00491EDF"/>
    <w:rsid w:val="00494553"/>
    <w:rsid w:val="004949E1"/>
    <w:rsid w:val="00497395"/>
    <w:rsid w:val="00497F10"/>
    <w:rsid w:val="004A2424"/>
    <w:rsid w:val="004A2FBB"/>
    <w:rsid w:val="004A35B9"/>
    <w:rsid w:val="004A56F6"/>
    <w:rsid w:val="004A6E99"/>
    <w:rsid w:val="004A7AA2"/>
    <w:rsid w:val="004B3604"/>
    <w:rsid w:val="004B74D3"/>
    <w:rsid w:val="004C2187"/>
    <w:rsid w:val="004C259F"/>
    <w:rsid w:val="004D3BC1"/>
    <w:rsid w:val="004D5287"/>
    <w:rsid w:val="004D639E"/>
    <w:rsid w:val="004D7D03"/>
    <w:rsid w:val="004E0600"/>
    <w:rsid w:val="004E1814"/>
    <w:rsid w:val="004E2B52"/>
    <w:rsid w:val="004E2C3E"/>
    <w:rsid w:val="004E4E64"/>
    <w:rsid w:val="004E5AA3"/>
    <w:rsid w:val="004E74E4"/>
    <w:rsid w:val="004F0EB9"/>
    <w:rsid w:val="004F5A03"/>
    <w:rsid w:val="00500291"/>
    <w:rsid w:val="00500F37"/>
    <w:rsid w:val="00502DAB"/>
    <w:rsid w:val="0050448E"/>
    <w:rsid w:val="005044A6"/>
    <w:rsid w:val="00504914"/>
    <w:rsid w:val="005079B5"/>
    <w:rsid w:val="00507B51"/>
    <w:rsid w:val="005111BF"/>
    <w:rsid w:val="00514424"/>
    <w:rsid w:val="0051477A"/>
    <w:rsid w:val="00517E58"/>
    <w:rsid w:val="00517F5C"/>
    <w:rsid w:val="00522CFD"/>
    <w:rsid w:val="00524D81"/>
    <w:rsid w:val="00525E21"/>
    <w:rsid w:val="00525FFB"/>
    <w:rsid w:val="00526DF5"/>
    <w:rsid w:val="00527DE3"/>
    <w:rsid w:val="00531C88"/>
    <w:rsid w:val="00533796"/>
    <w:rsid w:val="005347C8"/>
    <w:rsid w:val="00534FF1"/>
    <w:rsid w:val="00535247"/>
    <w:rsid w:val="0053709B"/>
    <w:rsid w:val="0054480A"/>
    <w:rsid w:val="00545281"/>
    <w:rsid w:val="00547684"/>
    <w:rsid w:val="00547E1C"/>
    <w:rsid w:val="00547E9F"/>
    <w:rsid w:val="00550AA4"/>
    <w:rsid w:val="00553082"/>
    <w:rsid w:val="005531F1"/>
    <w:rsid w:val="00554A8E"/>
    <w:rsid w:val="0055507D"/>
    <w:rsid w:val="0055570F"/>
    <w:rsid w:val="00555CE5"/>
    <w:rsid w:val="00556898"/>
    <w:rsid w:val="0056198C"/>
    <w:rsid w:val="00562293"/>
    <w:rsid w:val="00570F26"/>
    <w:rsid w:val="00571B00"/>
    <w:rsid w:val="0057272A"/>
    <w:rsid w:val="005735FC"/>
    <w:rsid w:val="00573AC3"/>
    <w:rsid w:val="005740A6"/>
    <w:rsid w:val="00575A5B"/>
    <w:rsid w:val="005762FB"/>
    <w:rsid w:val="005779C8"/>
    <w:rsid w:val="0058125E"/>
    <w:rsid w:val="00581A21"/>
    <w:rsid w:val="00582DF2"/>
    <w:rsid w:val="00584E63"/>
    <w:rsid w:val="00586B16"/>
    <w:rsid w:val="00591E09"/>
    <w:rsid w:val="00593F65"/>
    <w:rsid w:val="0059532E"/>
    <w:rsid w:val="0059594C"/>
    <w:rsid w:val="005A46FA"/>
    <w:rsid w:val="005A4853"/>
    <w:rsid w:val="005A5E3F"/>
    <w:rsid w:val="005A5E63"/>
    <w:rsid w:val="005A7428"/>
    <w:rsid w:val="005B106D"/>
    <w:rsid w:val="005B4005"/>
    <w:rsid w:val="005B4A4B"/>
    <w:rsid w:val="005B5C5D"/>
    <w:rsid w:val="005C225C"/>
    <w:rsid w:val="005C23A4"/>
    <w:rsid w:val="005C279E"/>
    <w:rsid w:val="005C321A"/>
    <w:rsid w:val="005C4417"/>
    <w:rsid w:val="005C47EA"/>
    <w:rsid w:val="005C4AF0"/>
    <w:rsid w:val="005C5A1E"/>
    <w:rsid w:val="005C5CDE"/>
    <w:rsid w:val="005C7295"/>
    <w:rsid w:val="005D05DF"/>
    <w:rsid w:val="005D332D"/>
    <w:rsid w:val="005D4D48"/>
    <w:rsid w:val="005D4FA2"/>
    <w:rsid w:val="005D583A"/>
    <w:rsid w:val="005D77F0"/>
    <w:rsid w:val="005D7E4D"/>
    <w:rsid w:val="005E350E"/>
    <w:rsid w:val="005E4621"/>
    <w:rsid w:val="005E4A32"/>
    <w:rsid w:val="005E4AA8"/>
    <w:rsid w:val="005E6441"/>
    <w:rsid w:val="005F427D"/>
    <w:rsid w:val="005F4BED"/>
    <w:rsid w:val="005F4FEA"/>
    <w:rsid w:val="006008C1"/>
    <w:rsid w:val="00602602"/>
    <w:rsid w:val="006077A0"/>
    <w:rsid w:val="00611725"/>
    <w:rsid w:val="00613908"/>
    <w:rsid w:val="00616374"/>
    <w:rsid w:val="00616964"/>
    <w:rsid w:val="00616C3B"/>
    <w:rsid w:val="00617C98"/>
    <w:rsid w:val="00621C01"/>
    <w:rsid w:val="00623221"/>
    <w:rsid w:val="00623819"/>
    <w:rsid w:val="00625347"/>
    <w:rsid w:val="006255F2"/>
    <w:rsid w:val="00636305"/>
    <w:rsid w:val="006416AF"/>
    <w:rsid w:val="00641A1D"/>
    <w:rsid w:val="00645420"/>
    <w:rsid w:val="006455F7"/>
    <w:rsid w:val="00645B34"/>
    <w:rsid w:val="00646587"/>
    <w:rsid w:val="00646E8C"/>
    <w:rsid w:val="00646FF8"/>
    <w:rsid w:val="00653315"/>
    <w:rsid w:val="00655D2A"/>
    <w:rsid w:val="00660CEC"/>
    <w:rsid w:val="00664C89"/>
    <w:rsid w:val="006650B8"/>
    <w:rsid w:val="00665420"/>
    <w:rsid w:val="006671C0"/>
    <w:rsid w:val="00667870"/>
    <w:rsid w:val="0067292D"/>
    <w:rsid w:val="00672DD5"/>
    <w:rsid w:val="00673649"/>
    <w:rsid w:val="00675CE2"/>
    <w:rsid w:val="00677C11"/>
    <w:rsid w:val="00681367"/>
    <w:rsid w:val="006826C9"/>
    <w:rsid w:val="0068317C"/>
    <w:rsid w:val="00685A68"/>
    <w:rsid w:val="00691264"/>
    <w:rsid w:val="006912A0"/>
    <w:rsid w:val="00692C1A"/>
    <w:rsid w:val="00693D6B"/>
    <w:rsid w:val="0069450D"/>
    <w:rsid w:val="0069582E"/>
    <w:rsid w:val="00695DF3"/>
    <w:rsid w:val="00696532"/>
    <w:rsid w:val="006A1B59"/>
    <w:rsid w:val="006A208B"/>
    <w:rsid w:val="006A2C3D"/>
    <w:rsid w:val="006A4D28"/>
    <w:rsid w:val="006A53E5"/>
    <w:rsid w:val="006A5C8F"/>
    <w:rsid w:val="006A6746"/>
    <w:rsid w:val="006A75EA"/>
    <w:rsid w:val="006B163A"/>
    <w:rsid w:val="006B19C4"/>
    <w:rsid w:val="006B5FB8"/>
    <w:rsid w:val="006B640F"/>
    <w:rsid w:val="006B6D0E"/>
    <w:rsid w:val="006C0AE8"/>
    <w:rsid w:val="006C0BCC"/>
    <w:rsid w:val="006C1A25"/>
    <w:rsid w:val="006C5CFC"/>
    <w:rsid w:val="006C6B74"/>
    <w:rsid w:val="006C701F"/>
    <w:rsid w:val="006D1049"/>
    <w:rsid w:val="006D4B3D"/>
    <w:rsid w:val="006D54D5"/>
    <w:rsid w:val="006D57C3"/>
    <w:rsid w:val="006E0B25"/>
    <w:rsid w:val="006E0E76"/>
    <w:rsid w:val="006E0F1B"/>
    <w:rsid w:val="006F4D53"/>
    <w:rsid w:val="006F52FA"/>
    <w:rsid w:val="006F6BB2"/>
    <w:rsid w:val="00700FE5"/>
    <w:rsid w:val="0070180A"/>
    <w:rsid w:val="00702CB5"/>
    <w:rsid w:val="00707C36"/>
    <w:rsid w:val="00711EB4"/>
    <w:rsid w:val="0071286C"/>
    <w:rsid w:val="007147FC"/>
    <w:rsid w:val="0071527E"/>
    <w:rsid w:val="00716359"/>
    <w:rsid w:val="00716A34"/>
    <w:rsid w:val="0071773C"/>
    <w:rsid w:val="007216A5"/>
    <w:rsid w:val="00725EBF"/>
    <w:rsid w:val="00726058"/>
    <w:rsid w:val="007277CB"/>
    <w:rsid w:val="00727948"/>
    <w:rsid w:val="00727FC4"/>
    <w:rsid w:val="00733606"/>
    <w:rsid w:val="00733713"/>
    <w:rsid w:val="00737CC7"/>
    <w:rsid w:val="00741EE5"/>
    <w:rsid w:val="007422CE"/>
    <w:rsid w:val="007544C8"/>
    <w:rsid w:val="00755A6E"/>
    <w:rsid w:val="00761CF7"/>
    <w:rsid w:val="0076694D"/>
    <w:rsid w:val="00770894"/>
    <w:rsid w:val="0077112B"/>
    <w:rsid w:val="00772423"/>
    <w:rsid w:val="0077257C"/>
    <w:rsid w:val="00776CBA"/>
    <w:rsid w:val="00777DFB"/>
    <w:rsid w:val="007800B0"/>
    <w:rsid w:val="00780557"/>
    <w:rsid w:val="0078300B"/>
    <w:rsid w:val="007840C4"/>
    <w:rsid w:val="00784257"/>
    <w:rsid w:val="007845EF"/>
    <w:rsid w:val="007877A6"/>
    <w:rsid w:val="00793BAE"/>
    <w:rsid w:val="00795F47"/>
    <w:rsid w:val="00796779"/>
    <w:rsid w:val="00796B28"/>
    <w:rsid w:val="0079703D"/>
    <w:rsid w:val="007A15E5"/>
    <w:rsid w:val="007A1F86"/>
    <w:rsid w:val="007A36F6"/>
    <w:rsid w:val="007A4AFB"/>
    <w:rsid w:val="007A6211"/>
    <w:rsid w:val="007A673D"/>
    <w:rsid w:val="007A781A"/>
    <w:rsid w:val="007A786F"/>
    <w:rsid w:val="007B0ECE"/>
    <w:rsid w:val="007B170E"/>
    <w:rsid w:val="007B6008"/>
    <w:rsid w:val="007B77BC"/>
    <w:rsid w:val="007C3634"/>
    <w:rsid w:val="007C49F2"/>
    <w:rsid w:val="007C518C"/>
    <w:rsid w:val="007C55F2"/>
    <w:rsid w:val="007C6251"/>
    <w:rsid w:val="007D2E3A"/>
    <w:rsid w:val="007D3A4C"/>
    <w:rsid w:val="007D702B"/>
    <w:rsid w:val="007E3499"/>
    <w:rsid w:val="007E3856"/>
    <w:rsid w:val="007F4894"/>
    <w:rsid w:val="0080028E"/>
    <w:rsid w:val="008005FD"/>
    <w:rsid w:val="00802967"/>
    <w:rsid w:val="0080399C"/>
    <w:rsid w:val="00803CC0"/>
    <w:rsid w:val="00805268"/>
    <w:rsid w:val="00805A55"/>
    <w:rsid w:val="00805BDD"/>
    <w:rsid w:val="00805F4E"/>
    <w:rsid w:val="008064D5"/>
    <w:rsid w:val="008115E5"/>
    <w:rsid w:val="00817AAE"/>
    <w:rsid w:val="00822564"/>
    <w:rsid w:val="00823775"/>
    <w:rsid w:val="008333B7"/>
    <w:rsid w:val="00835491"/>
    <w:rsid w:val="00837A10"/>
    <w:rsid w:val="00840C26"/>
    <w:rsid w:val="008415B6"/>
    <w:rsid w:val="00844522"/>
    <w:rsid w:val="0084764D"/>
    <w:rsid w:val="00850672"/>
    <w:rsid w:val="008531D3"/>
    <w:rsid w:val="00862245"/>
    <w:rsid w:val="008665C3"/>
    <w:rsid w:val="0087108D"/>
    <w:rsid w:val="00873DA6"/>
    <w:rsid w:val="008747C3"/>
    <w:rsid w:val="00876590"/>
    <w:rsid w:val="00881055"/>
    <w:rsid w:val="00881A60"/>
    <w:rsid w:val="00882733"/>
    <w:rsid w:val="00882FD9"/>
    <w:rsid w:val="0088321D"/>
    <w:rsid w:val="00883541"/>
    <w:rsid w:val="00883961"/>
    <w:rsid w:val="00885BB6"/>
    <w:rsid w:val="0088646A"/>
    <w:rsid w:val="00886604"/>
    <w:rsid w:val="008869CA"/>
    <w:rsid w:val="00895059"/>
    <w:rsid w:val="00895088"/>
    <w:rsid w:val="00895B34"/>
    <w:rsid w:val="00895B9D"/>
    <w:rsid w:val="008966BA"/>
    <w:rsid w:val="008970F6"/>
    <w:rsid w:val="00897E46"/>
    <w:rsid w:val="008A3748"/>
    <w:rsid w:val="008A490D"/>
    <w:rsid w:val="008A5B50"/>
    <w:rsid w:val="008A6CFA"/>
    <w:rsid w:val="008B157C"/>
    <w:rsid w:val="008C00F9"/>
    <w:rsid w:val="008C225C"/>
    <w:rsid w:val="008C5B0B"/>
    <w:rsid w:val="008C5F2B"/>
    <w:rsid w:val="008C74B8"/>
    <w:rsid w:val="008C75E5"/>
    <w:rsid w:val="008D070F"/>
    <w:rsid w:val="008D30CB"/>
    <w:rsid w:val="008D4D95"/>
    <w:rsid w:val="008D4E20"/>
    <w:rsid w:val="008D61B7"/>
    <w:rsid w:val="008D7DBA"/>
    <w:rsid w:val="008D7FC9"/>
    <w:rsid w:val="008D7FD8"/>
    <w:rsid w:val="008E5531"/>
    <w:rsid w:val="008E73BA"/>
    <w:rsid w:val="008F10FC"/>
    <w:rsid w:val="008F1D41"/>
    <w:rsid w:val="008F1FD3"/>
    <w:rsid w:val="008F455A"/>
    <w:rsid w:val="00902538"/>
    <w:rsid w:val="00903559"/>
    <w:rsid w:val="00905839"/>
    <w:rsid w:val="0090737A"/>
    <w:rsid w:val="009076BC"/>
    <w:rsid w:val="00912288"/>
    <w:rsid w:val="009123B3"/>
    <w:rsid w:val="0091565A"/>
    <w:rsid w:val="0092185B"/>
    <w:rsid w:val="009228EE"/>
    <w:rsid w:val="0092322E"/>
    <w:rsid w:val="009233B1"/>
    <w:rsid w:val="009257FF"/>
    <w:rsid w:val="009300FE"/>
    <w:rsid w:val="009315C0"/>
    <w:rsid w:val="0093167D"/>
    <w:rsid w:val="009348C0"/>
    <w:rsid w:val="00936359"/>
    <w:rsid w:val="009413B6"/>
    <w:rsid w:val="009469AA"/>
    <w:rsid w:val="009512AD"/>
    <w:rsid w:val="009513DC"/>
    <w:rsid w:val="00953B15"/>
    <w:rsid w:val="0095754F"/>
    <w:rsid w:val="00957C72"/>
    <w:rsid w:val="00963A80"/>
    <w:rsid w:val="00963C8A"/>
    <w:rsid w:val="009672D9"/>
    <w:rsid w:val="00972198"/>
    <w:rsid w:val="00981822"/>
    <w:rsid w:val="00981FF3"/>
    <w:rsid w:val="00983082"/>
    <w:rsid w:val="0098312B"/>
    <w:rsid w:val="00985D35"/>
    <w:rsid w:val="0098799A"/>
    <w:rsid w:val="009900B5"/>
    <w:rsid w:val="00990633"/>
    <w:rsid w:val="00991878"/>
    <w:rsid w:val="00996EBD"/>
    <w:rsid w:val="009A01DF"/>
    <w:rsid w:val="009A36D0"/>
    <w:rsid w:val="009A4A24"/>
    <w:rsid w:val="009A538A"/>
    <w:rsid w:val="009A5A9B"/>
    <w:rsid w:val="009A5CA7"/>
    <w:rsid w:val="009B1096"/>
    <w:rsid w:val="009B15B5"/>
    <w:rsid w:val="009B1999"/>
    <w:rsid w:val="009B2E37"/>
    <w:rsid w:val="009B33C2"/>
    <w:rsid w:val="009B57CA"/>
    <w:rsid w:val="009C0DF3"/>
    <w:rsid w:val="009C1944"/>
    <w:rsid w:val="009C2949"/>
    <w:rsid w:val="009C373D"/>
    <w:rsid w:val="009C431E"/>
    <w:rsid w:val="009C4B6E"/>
    <w:rsid w:val="009C6DE7"/>
    <w:rsid w:val="009D02D8"/>
    <w:rsid w:val="009D10F0"/>
    <w:rsid w:val="009D47F6"/>
    <w:rsid w:val="009E3C1F"/>
    <w:rsid w:val="009E74CA"/>
    <w:rsid w:val="009F086F"/>
    <w:rsid w:val="009F18FE"/>
    <w:rsid w:val="009F1F49"/>
    <w:rsid w:val="009F2637"/>
    <w:rsid w:val="009F28C2"/>
    <w:rsid w:val="009F3528"/>
    <w:rsid w:val="009F538B"/>
    <w:rsid w:val="009F5982"/>
    <w:rsid w:val="009F6AAC"/>
    <w:rsid w:val="009F765F"/>
    <w:rsid w:val="009F784D"/>
    <w:rsid w:val="00A02A7D"/>
    <w:rsid w:val="00A04296"/>
    <w:rsid w:val="00A07579"/>
    <w:rsid w:val="00A13C63"/>
    <w:rsid w:val="00A14F1F"/>
    <w:rsid w:val="00A16948"/>
    <w:rsid w:val="00A17A64"/>
    <w:rsid w:val="00A20550"/>
    <w:rsid w:val="00A27CB9"/>
    <w:rsid w:val="00A3477A"/>
    <w:rsid w:val="00A34D06"/>
    <w:rsid w:val="00A40E0D"/>
    <w:rsid w:val="00A4329B"/>
    <w:rsid w:val="00A43598"/>
    <w:rsid w:val="00A45EC8"/>
    <w:rsid w:val="00A46A4A"/>
    <w:rsid w:val="00A51FAB"/>
    <w:rsid w:val="00A52544"/>
    <w:rsid w:val="00A6158A"/>
    <w:rsid w:val="00A66404"/>
    <w:rsid w:val="00A66789"/>
    <w:rsid w:val="00A73B34"/>
    <w:rsid w:val="00A83E67"/>
    <w:rsid w:val="00A84997"/>
    <w:rsid w:val="00A86231"/>
    <w:rsid w:val="00A868DD"/>
    <w:rsid w:val="00A945BD"/>
    <w:rsid w:val="00A951A5"/>
    <w:rsid w:val="00A955E9"/>
    <w:rsid w:val="00A957A9"/>
    <w:rsid w:val="00AA06EB"/>
    <w:rsid w:val="00AB0749"/>
    <w:rsid w:val="00AB0BD3"/>
    <w:rsid w:val="00AB0E49"/>
    <w:rsid w:val="00AB5F8C"/>
    <w:rsid w:val="00AC0B32"/>
    <w:rsid w:val="00AC26C1"/>
    <w:rsid w:val="00AC2EC6"/>
    <w:rsid w:val="00AC3594"/>
    <w:rsid w:val="00AD18E3"/>
    <w:rsid w:val="00AD1F6F"/>
    <w:rsid w:val="00AD2816"/>
    <w:rsid w:val="00AD31DE"/>
    <w:rsid w:val="00AD3FC1"/>
    <w:rsid w:val="00AD6F65"/>
    <w:rsid w:val="00AD7EAB"/>
    <w:rsid w:val="00AE1A95"/>
    <w:rsid w:val="00AE3C33"/>
    <w:rsid w:val="00AE4A44"/>
    <w:rsid w:val="00AE55C8"/>
    <w:rsid w:val="00AE7D6D"/>
    <w:rsid w:val="00AE7E52"/>
    <w:rsid w:val="00AE7F93"/>
    <w:rsid w:val="00AF0F92"/>
    <w:rsid w:val="00AF18C2"/>
    <w:rsid w:val="00AF2649"/>
    <w:rsid w:val="00AF3108"/>
    <w:rsid w:val="00AF3941"/>
    <w:rsid w:val="00AF624B"/>
    <w:rsid w:val="00B04100"/>
    <w:rsid w:val="00B04F69"/>
    <w:rsid w:val="00B06585"/>
    <w:rsid w:val="00B06ACE"/>
    <w:rsid w:val="00B10210"/>
    <w:rsid w:val="00B10EE4"/>
    <w:rsid w:val="00B120E2"/>
    <w:rsid w:val="00B137A0"/>
    <w:rsid w:val="00B22B25"/>
    <w:rsid w:val="00B23E1C"/>
    <w:rsid w:val="00B339AD"/>
    <w:rsid w:val="00B349F0"/>
    <w:rsid w:val="00B35AD8"/>
    <w:rsid w:val="00B367C3"/>
    <w:rsid w:val="00B368C6"/>
    <w:rsid w:val="00B37F79"/>
    <w:rsid w:val="00B5005C"/>
    <w:rsid w:val="00B52AAE"/>
    <w:rsid w:val="00B52D14"/>
    <w:rsid w:val="00B54CDF"/>
    <w:rsid w:val="00B54DD0"/>
    <w:rsid w:val="00B63CEA"/>
    <w:rsid w:val="00B6691A"/>
    <w:rsid w:val="00B71DB2"/>
    <w:rsid w:val="00B728CA"/>
    <w:rsid w:val="00B72F55"/>
    <w:rsid w:val="00B7390F"/>
    <w:rsid w:val="00B74C63"/>
    <w:rsid w:val="00B7649E"/>
    <w:rsid w:val="00B77D7A"/>
    <w:rsid w:val="00B819E4"/>
    <w:rsid w:val="00B820EA"/>
    <w:rsid w:val="00B850F3"/>
    <w:rsid w:val="00B920CB"/>
    <w:rsid w:val="00B94BE4"/>
    <w:rsid w:val="00B95D4B"/>
    <w:rsid w:val="00B95E84"/>
    <w:rsid w:val="00B96815"/>
    <w:rsid w:val="00B971E8"/>
    <w:rsid w:val="00BA031C"/>
    <w:rsid w:val="00BA2488"/>
    <w:rsid w:val="00BA37AE"/>
    <w:rsid w:val="00BA3F32"/>
    <w:rsid w:val="00BA4C6D"/>
    <w:rsid w:val="00BA6279"/>
    <w:rsid w:val="00BA62AB"/>
    <w:rsid w:val="00BA7BC6"/>
    <w:rsid w:val="00BB281E"/>
    <w:rsid w:val="00BB2850"/>
    <w:rsid w:val="00BB551B"/>
    <w:rsid w:val="00BB6CFD"/>
    <w:rsid w:val="00BC007A"/>
    <w:rsid w:val="00BC251A"/>
    <w:rsid w:val="00BC3B39"/>
    <w:rsid w:val="00BC3D0F"/>
    <w:rsid w:val="00BC7560"/>
    <w:rsid w:val="00BC76A3"/>
    <w:rsid w:val="00BD48D2"/>
    <w:rsid w:val="00BD5950"/>
    <w:rsid w:val="00BD6DDD"/>
    <w:rsid w:val="00BE0361"/>
    <w:rsid w:val="00BE1240"/>
    <w:rsid w:val="00BE1BD4"/>
    <w:rsid w:val="00BE273B"/>
    <w:rsid w:val="00BE2A85"/>
    <w:rsid w:val="00BF14D4"/>
    <w:rsid w:val="00BF1C48"/>
    <w:rsid w:val="00BF2148"/>
    <w:rsid w:val="00BF273C"/>
    <w:rsid w:val="00C05036"/>
    <w:rsid w:val="00C05ED3"/>
    <w:rsid w:val="00C11D14"/>
    <w:rsid w:val="00C14A7F"/>
    <w:rsid w:val="00C15B8B"/>
    <w:rsid w:val="00C172B6"/>
    <w:rsid w:val="00C24507"/>
    <w:rsid w:val="00C25F21"/>
    <w:rsid w:val="00C30E32"/>
    <w:rsid w:val="00C31306"/>
    <w:rsid w:val="00C325E9"/>
    <w:rsid w:val="00C34CDF"/>
    <w:rsid w:val="00C35186"/>
    <w:rsid w:val="00C35D68"/>
    <w:rsid w:val="00C4235C"/>
    <w:rsid w:val="00C43F86"/>
    <w:rsid w:val="00C4536E"/>
    <w:rsid w:val="00C45441"/>
    <w:rsid w:val="00C4594C"/>
    <w:rsid w:val="00C50549"/>
    <w:rsid w:val="00C5222F"/>
    <w:rsid w:val="00C54BF1"/>
    <w:rsid w:val="00C60B16"/>
    <w:rsid w:val="00C60EFA"/>
    <w:rsid w:val="00C62D12"/>
    <w:rsid w:val="00C64635"/>
    <w:rsid w:val="00C65B38"/>
    <w:rsid w:val="00C660AC"/>
    <w:rsid w:val="00C707C6"/>
    <w:rsid w:val="00C70DFF"/>
    <w:rsid w:val="00C72B37"/>
    <w:rsid w:val="00C74BB3"/>
    <w:rsid w:val="00C812DD"/>
    <w:rsid w:val="00C818C2"/>
    <w:rsid w:val="00C83433"/>
    <w:rsid w:val="00C83EB7"/>
    <w:rsid w:val="00C8435C"/>
    <w:rsid w:val="00C86C87"/>
    <w:rsid w:val="00C86EDD"/>
    <w:rsid w:val="00C87EA8"/>
    <w:rsid w:val="00C92B14"/>
    <w:rsid w:val="00C93BC9"/>
    <w:rsid w:val="00C93CE5"/>
    <w:rsid w:val="00C974BF"/>
    <w:rsid w:val="00C97D6B"/>
    <w:rsid w:val="00CA203B"/>
    <w:rsid w:val="00CA3275"/>
    <w:rsid w:val="00CA6334"/>
    <w:rsid w:val="00CB06C1"/>
    <w:rsid w:val="00CB24E8"/>
    <w:rsid w:val="00CB267A"/>
    <w:rsid w:val="00CB48D5"/>
    <w:rsid w:val="00CB54C3"/>
    <w:rsid w:val="00CB7AD2"/>
    <w:rsid w:val="00CC2455"/>
    <w:rsid w:val="00CC2CF5"/>
    <w:rsid w:val="00CC4732"/>
    <w:rsid w:val="00CC5052"/>
    <w:rsid w:val="00CD0C76"/>
    <w:rsid w:val="00CD3EC9"/>
    <w:rsid w:val="00CD7288"/>
    <w:rsid w:val="00CD7D54"/>
    <w:rsid w:val="00CE12A4"/>
    <w:rsid w:val="00CE1AA0"/>
    <w:rsid w:val="00CE1E3F"/>
    <w:rsid w:val="00CE226B"/>
    <w:rsid w:val="00CE2B8D"/>
    <w:rsid w:val="00CE3F8E"/>
    <w:rsid w:val="00CE43C8"/>
    <w:rsid w:val="00CF2B31"/>
    <w:rsid w:val="00CF4FCE"/>
    <w:rsid w:val="00CF5814"/>
    <w:rsid w:val="00D000E2"/>
    <w:rsid w:val="00D02EDF"/>
    <w:rsid w:val="00D05C77"/>
    <w:rsid w:val="00D07178"/>
    <w:rsid w:val="00D10EAB"/>
    <w:rsid w:val="00D124B0"/>
    <w:rsid w:val="00D15D62"/>
    <w:rsid w:val="00D165C5"/>
    <w:rsid w:val="00D16853"/>
    <w:rsid w:val="00D27268"/>
    <w:rsid w:val="00D31FE3"/>
    <w:rsid w:val="00D33D69"/>
    <w:rsid w:val="00D34D29"/>
    <w:rsid w:val="00D36238"/>
    <w:rsid w:val="00D367B3"/>
    <w:rsid w:val="00D3688F"/>
    <w:rsid w:val="00D3734B"/>
    <w:rsid w:val="00D377BA"/>
    <w:rsid w:val="00D37ACC"/>
    <w:rsid w:val="00D40A84"/>
    <w:rsid w:val="00D41C16"/>
    <w:rsid w:val="00D44ADE"/>
    <w:rsid w:val="00D44C1C"/>
    <w:rsid w:val="00D44D1D"/>
    <w:rsid w:val="00D44FAB"/>
    <w:rsid w:val="00D51E91"/>
    <w:rsid w:val="00D55C92"/>
    <w:rsid w:val="00D56447"/>
    <w:rsid w:val="00D627F6"/>
    <w:rsid w:val="00D63F7B"/>
    <w:rsid w:val="00D653B0"/>
    <w:rsid w:val="00D712F8"/>
    <w:rsid w:val="00D73586"/>
    <w:rsid w:val="00D75BB8"/>
    <w:rsid w:val="00D824A8"/>
    <w:rsid w:val="00D87DFB"/>
    <w:rsid w:val="00D92C38"/>
    <w:rsid w:val="00D95C5F"/>
    <w:rsid w:val="00D96E58"/>
    <w:rsid w:val="00DA0998"/>
    <w:rsid w:val="00DA1930"/>
    <w:rsid w:val="00DA35B4"/>
    <w:rsid w:val="00DA6099"/>
    <w:rsid w:val="00DA7259"/>
    <w:rsid w:val="00DA7A76"/>
    <w:rsid w:val="00DB0CD2"/>
    <w:rsid w:val="00DB19F7"/>
    <w:rsid w:val="00DB2EC4"/>
    <w:rsid w:val="00DB3340"/>
    <w:rsid w:val="00DB365C"/>
    <w:rsid w:val="00DB395E"/>
    <w:rsid w:val="00DB64D3"/>
    <w:rsid w:val="00DC0930"/>
    <w:rsid w:val="00DC1DBF"/>
    <w:rsid w:val="00DC2A7A"/>
    <w:rsid w:val="00DC50EA"/>
    <w:rsid w:val="00DC57D0"/>
    <w:rsid w:val="00DD17B3"/>
    <w:rsid w:val="00DD3406"/>
    <w:rsid w:val="00DD3E61"/>
    <w:rsid w:val="00DE0822"/>
    <w:rsid w:val="00DE0965"/>
    <w:rsid w:val="00DE1E9C"/>
    <w:rsid w:val="00DE4AA5"/>
    <w:rsid w:val="00DF170A"/>
    <w:rsid w:val="00DF325F"/>
    <w:rsid w:val="00DF508A"/>
    <w:rsid w:val="00DF6174"/>
    <w:rsid w:val="00E06095"/>
    <w:rsid w:val="00E07741"/>
    <w:rsid w:val="00E16777"/>
    <w:rsid w:val="00E200CD"/>
    <w:rsid w:val="00E243C5"/>
    <w:rsid w:val="00E24A56"/>
    <w:rsid w:val="00E24BE8"/>
    <w:rsid w:val="00E26842"/>
    <w:rsid w:val="00E26FC9"/>
    <w:rsid w:val="00E31580"/>
    <w:rsid w:val="00E32DDB"/>
    <w:rsid w:val="00E40FD2"/>
    <w:rsid w:val="00E417A4"/>
    <w:rsid w:val="00E4534A"/>
    <w:rsid w:val="00E4732B"/>
    <w:rsid w:val="00E47BE7"/>
    <w:rsid w:val="00E54BA3"/>
    <w:rsid w:val="00E61553"/>
    <w:rsid w:val="00E657DB"/>
    <w:rsid w:val="00E763D5"/>
    <w:rsid w:val="00E7653B"/>
    <w:rsid w:val="00E806C9"/>
    <w:rsid w:val="00E84076"/>
    <w:rsid w:val="00E841D4"/>
    <w:rsid w:val="00E85E60"/>
    <w:rsid w:val="00E85E73"/>
    <w:rsid w:val="00E86130"/>
    <w:rsid w:val="00E86E52"/>
    <w:rsid w:val="00E87C73"/>
    <w:rsid w:val="00E92A4B"/>
    <w:rsid w:val="00E961F4"/>
    <w:rsid w:val="00E9683B"/>
    <w:rsid w:val="00E96EE6"/>
    <w:rsid w:val="00EA0F57"/>
    <w:rsid w:val="00EA463F"/>
    <w:rsid w:val="00EA6AAC"/>
    <w:rsid w:val="00EA794A"/>
    <w:rsid w:val="00EB0DF8"/>
    <w:rsid w:val="00EB1683"/>
    <w:rsid w:val="00EB1906"/>
    <w:rsid w:val="00EB246F"/>
    <w:rsid w:val="00EC076C"/>
    <w:rsid w:val="00EC24F1"/>
    <w:rsid w:val="00EC7530"/>
    <w:rsid w:val="00ED55F9"/>
    <w:rsid w:val="00ED5ADF"/>
    <w:rsid w:val="00EE0490"/>
    <w:rsid w:val="00EE0774"/>
    <w:rsid w:val="00EE0865"/>
    <w:rsid w:val="00EE1480"/>
    <w:rsid w:val="00EE4DA1"/>
    <w:rsid w:val="00F014FE"/>
    <w:rsid w:val="00F030E9"/>
    <w:rsid w:val="00F03198"/>
    <w:rsid w:val="00F040B9"/>
    <w:rsid w:val="00F07254"/>
    <w:rsid w:val="00F07B60"/>
    <w:rsid w:val="00F12B8A"/>
    <w:rsid w:val="00F144C3"/>
    <w:rsid w:val="00F167A3"/>
    <w:rsid w:val="00F1680C"/>
    <w:rsid w:val="00F21753"/>
    <w:rsid w:val="00F26404"/>
    <w:rsid w:val="00F31877"/>
    <w:rsid w:val="00F366E7"/>
    <w:rsid w:val="00F36C24"/>
    <w:rsid w:val="00F40F61"/>
    <w:rsid w:val="00F5107A"/>
    <w:rsid w:val="00F62F45"/>
    <w:rsid w:val="00F679B5"/>
    <w:rsid w:val="00F710D2"/>
    <w:rsid w:val="00F71313"/>
    <w:rsid w:val="00F72BFA"/>
    <w:rsid w:val="00F7745C"/>
    <w:rsid w:val="00F83D5E"/>
    <w:rsid w:val="00F91CCA"/>
    <w:rsid w:val="00F91DD0"/>
    <w:rsid w:val="00F941DA"/>
    <w:rsid w:val="00F94D9C"/>
    <w:rsid w:val="00F9566C"/>
    <w:rsid w:val="00F95D46"/>
    <w:rsid w:val="00FA0F16"/>
    <w:rsid w:val="00FA2926"/>
    <w:rsid w:val="00FA3D7F"/>
    <w:rsid w:val="00FA7430"/>
    <w:rsid w:val="00FB1769"/>
    <w:rsid w:val="00FB27F2"/>
    <w:rsid w:val="00FB3665"/>
    <w:rsid w:val="00FB39DD"/>
    <w:rsid w:val="00FB737D"/>
    <w:rsid w:val="00FC0AEC"/>
    <w:rsid w:val="00FC3095"/>
    <w:rsid w:val="00FC3EAB"/>
    <w:rsid w:val="00FC4102"/>
    <w:rsid w:val="00FC445E"/>
    <w:rsid w:val="00FC68A6"/>
    <w:rsid w:val="00FC76F8"/>
    <w:rsid w:val="00FC7904"/>
    <w:rsid w:val="00FC7CEC"/>
    <w:rsid w:val="00FD2445"/>
    <w:rsid w:val="00FD253B"/>
    <w:rsid w:val="00FD2CB9"/>
    <w:rsid w:val="00FD5EEB"/>
    <w:rsid w:val="00FD72C2"/>
    <w:rsid w:val="00FE08C5"/>
    <w:rsid w:val="00FE703B"/>
    <w:rsid w:val="00FE7FF7"/>
    <w:rsid w:val="00FF224D"/>
    <w:rsid w:val="00FF2F77"/>
    <w:rsid w:val="00FF56AB"/>
    <w:rsid w:val="00FF7593"/>
    <w:rsid w:val="00FF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9B89"/>
  <w15:docId w15:val="{A070C3EF-30F0-475B-A8DC-88604CFE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94C"/>
    <w:pPr>
      <w:spacing w:line="240" w:lineRule="auto"/>
      <w:contextualSpacing/>
    </w:pPr>
    <w:rPr>
      <w:rFonts w:ascii="Arial" w:hAnsi="Arial"/>
      <w:lang w:val="en-GB"/>
    </w:rPr>
  </w:style>
  <w:style w:type="paragraph" w:styleId="Heading1">
    <w:name w:val="heading 1"/>
    <w:basedOn w:val="Normal"/>
    <w:next w:val="Normal"/>
    <w:link w:val="Heading1Char"/>
    <w:uiPriority w:val="9"/>
    <w:qFormat/>
    <w:rsid w:val="000A7FD7"/>
    <w:pPr>
      <w:spacing w:after="0"/>
      <w:outlineLvl w:val="0"/>
    </w:pPr>
    <w:rPr>
      <w:rFonts w:cs="Arial"/>
      <w:b/>
      <w:sz w:val="28"/>
      <w:szCs w:val="20"/>
    </w:rPr>
  </w:style>
  <w:style w:type="paragraph" w:styleId="Heading2">
    <w:name w:val="heading 2"/>
    <w:basedOn w:val="Normal"/>
    <w:next w:val="Normal"/>
    <w:link w:val="Heading2Char"/>
    <w:uiPriority w:val="9"/>
    <w:unhideWhenUsed/>
    <w:qFormat/>
    <w:rsid w:val="003E476D"/>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3E476D"/>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unhideWhenUsed/>
    <w:qFormat/>
    <w:rsid w:val="003E476D"/>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6C3B"/>
    <w:rPr>
      <w:sz w:val="16"/>
      <w:szCs w:val="16"/>
    </w:rPr>
  </w:style>
  <w:style w:type="paragraph" w:styleId="CommentText">
    <w:name w:val="annotation text"/>
    <w:basedOn w:val="Normal"/>
    <w:link w:val="CommentTextChar"/>
    <w:uiPriority w:val="99"/>
    <w:unhideWhenUsed/>
    <w:rsid w:val="00616C3B"/>
    <w:rPr>
      <w:sz w:val="20"/>
      <w:szCs w:val="20"/>
    </w:rPr>
  </w:style>
  <w:style w:type="character" w:customStyle="1" w:styleId="CommentTextChar">
    <w:name w:val="Comment Text Char"/>
    <w:basedOn w:val="DefaultParagraphFont"/>
    <w:link w:val="CommentText"/>
    <w:uiPriority w:val="99"/>
    <w:rsid w:val="00616C3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16C3B"/>
    <w:rPr>
      <w:b/>
      <w:bCs/>
    </w:rPr>
  </w:style>
  <w:style w:type="character" w:customStyle="1" w:styleId="CommentSubjectChar">
    <w:name w:val="Comment Subject Char"/>
    <w:basedOn w:val="CommentTextChar"/>
    <w:link w:val="CommentSubject"/>
    <w:uiPriority w:val="99"/>
    <w:semiHidden/>
    <w:rsid w:val="00616C3B"/>
    <w:rPr>
      <w:rFonts w:ascii="Arial" w:hAnsi="Arial"/>
      <w:b/>
      <w:bCs/>
      <w:sz w:val="20"/>
      <w:szCs w:val="20"/>
      <w:lang w:val="en-GB"/>
    </w:rPr>
  </w:style>
  <w:style w:type="paragraph" w:styleId="BalloonText">
    <w:name w:val="Balloon Text"/>
    <w:basedOn w:val="Normal"/>
    <w:link w:val="BalloonTextChar"/>
    <w:uiPriority w:val="99"/>
    <w:semiHidden/>
    <w:unhideWhenUsed/>
    <w:rsid w:val="00616C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C3B"/>
    <w:rPr>
      <w:rFonts w:ascii="Tahoma" w:hAnsi="Tahoma" w:cs="Tahoma"/>
      <w:sz w:val="16"/>
      <w:szCs w:val="16"/>
      <w:lang w:val="en-GB"/>
    </w:rPr>
  </w:style>
  <w:style w:type="table" w:styleId="TableGrid">
    <w:name w:val="Table Grid"/>
    <w:basedOn w:val="TableNormal"/>
    <w:uiPriority w:val="59"/>
    <w:rsid w:val="009A5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 level1"/>
    <w:basedOn w:val="Normal"/>
    <w:link w:val="ListParagraphChar"/>
    <w:uiPriority w:val="34"/>
    <w:qFormat/>
    <w:rsid w:val="009A5CA7"/>
    <w:pPr>
      <w:ind w:left="720"/>
    </w:pPr>
  </w:style>
  <w:style w:type="character" w:styleId="Hyperlink">
    <w:name w:val="Hyperlink"/>
    <w:basedOn w:val="DefaultParagraphFont"/>
    <w:uiPriority w:val="99"/>
    <w:unhideWhenUsed/>
    <w:rsid w:val="00E657DB"/>
    <w:rPr>
      <w:color w:val="0000FF" w:themeColor="hyperlink"/>
      <w:u w:val="single"/>
    </w:rPr>
  </w:style>
  <w:style w:type="paragraph" w:styleId="Revision">
    <w:name w:val="Revision"/>
    <w:hidden/>
    <w:uiPriority w:val="99"/>
    <w:semiHidden/>
    <w:rsid w:val="00197200"/>
    <w:pPr>
      <w:spacing w:after="0" w:line="240" w:lineRule="auto"/>
    </w:pPr>
    <w:rPr>
      <w:rFonts w:ascii="Arial" w:hAnsi="Arial"/>
      <w:lang w:val="en-GB"/>
    </w:rPr>
  </w:style>
  <w:style w:type="character" w:styleId="FollowedHyperlink">
    <w:name w:val="FollowedHyperlink"/>
    <w:basedOn w:val="DefaultParagraphFont"/>
    <w:uiPriority w:val="99"/>
    <w:semiHidden/>
    <w:unhideWhenUsed/>
    <w:rsid w:val="00A45EC8"/>
    <w:rPr>
      <w:color w:val="800080"/>
      <w:u w:val="single"/>
    </w:rPr>
  </w:style>
  <w:style w:type="table" w:customStyle="1" w:styleId="TableGrid1">
    <w:name w:val="Table Grid1"/>
    <w:basedOn w:val="TableNormal"/>
    <w:next w:val="TableGrid"/>
    <w:uiPriority w:val="59"/>
    <w:rsid w:val="00A4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81822"/>
    <w:pPr>
      <w:keepNext/>
      <w:spacing w:after="0"/>
    </w:pPr>
    <w:rPr>
      <w:rFonts w:cs="Arial"/>
      <w:b/>
      <w:bCs/>
      <w:sz w:val="18"/>
      <w:szCs w:val="18"/>
    </w:rPr>
  </w:style>
  <w:style w:type="paragraph" w:styleId="NormalWeb">
    <w:name w:val="Normal (Web)"/>
    <w:basedOn w:val="Normal"/>
    <w:uiPriority w:val="99"/>
    <w:unhideWhenUsed/>
    <w:rsid w:val="006F52FA"/>
    <w:pPr>
      <w:spacing w:before="100" w:beforeAutospacing="1" w:after="100" w:afterAutospacing="1"/>
      <w:contextualSpacing w:val="0"/>
    </w:pPr>
    <w:rPr>
      <w:rFonts w:ascii="Times New Roman" w:eastAsia="Times New Roman" w:hAnsi="Times New Roman" w:cs="Times New Roman"/>
      <w:sz w:val="24"/>
      <w:szCs w:val="24"/>
      <w:lang w:eastAsia="en-GB"/>
    </w:rPr>
  </w:style>
  <w:style w:type="character" w:customStyle="1" w:styleId="nlmarticle-title">
    <w:name w:val="nlm_article-title"/>
    <w:basedOn w:val="DefaultParagraphFont"/>
    <w:rsid w:val="00BE1240"/>
  </w:style>
  <w:style w:type="paragraph" w:styleId="Header">
    <w:name w:val="header"/>
    <w:basedOn w:val="Normal"/>
    <w:link w:val="HeaderChar"/>
    <w:uiPriority w:val="99"/>
    <w:unhideWhenUsed/>
    <w:rsid w:val="00500291"/>
    <w:pPr>
      <w:tabs>
        <w:tab w:val="center" w:pos="4513"/>
        <w:tab w:val="right" w:pos="9026"/>
      </w:tabs>
      <w:spacing w:after="0"/>
    </w:pPr>
  </w:style>
  <w:style w:type="character" w:customStyle="1" w:styleId="HeaderChar">
    <w:name w:val="Header Char"/>
    <w:basedOn w:val="DefaultParagraphFont"/>
    <w:link w:val="Header"/>
    <w:uiPriority w:val="99"/>
    <w:rsid w:val="00500291"/>
    <w:rPr>
      <w:rFonts w:ascii="Arial" w:hAnsi="Arial"/>
      <w:lang w:val="en-GB"/>
    </w:rPr>
  </w:style>
  <w:style w:type="paragraph" w:styleId="Footer">
    <w:name w:val="footer"/>
    <w:basedOn w:val="Normal"/>
    <w:link w:val="FooterChar"/>
    <w:uiPriority w:val="99"/>
    <w:unhideWhenUsed/>
    <w:rsid w:val="00500291"/>
    <w:pPr>
      <w:tabs>
        <w:tab w:val="center" w:pos="4513"/>
        <w:tab w:val="right" w:pos="9026"/>
      </w:tabs>
      <w:spacing w:after="0"/>
    </w:pPr>
  </w:style>
  <w:style w:type="character" w:customStyle="1" w:styleId="FooterChar">
    <w:name w:val="Footer Char"/>
    <w:basedOn w:val="DefaultParagraphFont"/>
    <w:link w:val="Footer"/>
    <w:uiPriority w:val="99"/>
    <w:rsid w:val="00500291"/>
    <w:rPr>
      <w:rFonts w:ascii="Arial" w:hAnsi="Arial"/>
      <w:lang w:val="en-GB"/>
    </w:rPr>
  </w:style>
  <w:style w:type="character" w:customStyle="1" w:styleId="Heading2Char">
    <w:name w:val="Heading 2 Char"/>
    <w:basedOn w:val="DefaultParagraphFont"/>
    <w:link w:val="Heading2"/>
    <w:uiPriority w:val="9"/>
    <w:rsid w:val="003E47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E476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E476D"/>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0A7FD7"/>
    <w:rPr>
      <w:rFonts w:ascii="Arial" w:hAnsi="Arial" w:cs="Arial"/>
      <w:b/>
      <w:sz w:val="28"/>
      <w:szCs w:val="20"/>
      <w:lang w:val="en-GB"/>
    </w:rPr>
  </w:style>
  <w:style w:type="paragraph" w:styleId="TOCHeading">
    <w:name w:val="TOC Heading"/>
    <w:basedOn w:val="Heading1"/>
    <w:next w:val="Normal"/>
    <w:uiPriority w:val="39"/>
    <w:unhideWhenUsed/>
    <w:qFormat/>
    <w:rsid w:val="000A7FD7"/>
    <w:pPr>
      <w:keepNext/>
      <w:keepLines/>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0A7FD7"/>
    <w:pPr>
      <w:spacing w:after="100"/>
    </w:pPr>
  </w:style>
  <w:style w:type="character" w:customStyle="1" w:styleId="ListParagraphChar">
    <w:name w:val="List Paragraph Char"/>
    <w:aliases w:val="Bullet points level1 Char"/>
    <w:basedOn w:val="DefaultParagraphFont"/>
    <w:link w:val="ListParagraph"/>
    <w:uiPriority w:val="34"/>
    <w:rsid w:val="003518EC"/>
    <w:rPr>
      <w:rFonts w:ascii="Arial" w:hAnsi="Arial"/>
      <w:lang w:val="en-GB"/>
    </w:rPr>
  </w:style>
  <w:style w:type="table" w:customStyle="1" w:styleId="TableGrid12">
    <w:name w:val="Table Grid12"/>
    <w:basedOn w:val="TableNormal"/>
    <w:next w:val="TableGrid"/>
    <w:uiPriority w:val="59"/>
    <w:rsid w:val="00296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96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C7113"/>
    <w:pPr>
      <w:spacing w:after="0"/>
    </w:pPr>
    <w:rPr>
      <w:sz w:val="20"/>
      <w:szCs w:val="20"/>
    </w:rPr>
  </w:style>
  <w:style w:type="character" w:customStyle="1" w:styleId="FootnoteTextChar">
    <w:name w:val="Footnote Text Char"/>
    <w:basedOn w:val="DefaultParagraphFont"/>
    <w:link w:val="FootnoteText"/>
    <w:uiPriority w:val="99"/>
    <w:semiHidden/>
    <w:rsid w:val="001C7113"/>
    <w:rPr>
      <w:rFonts w:ascii="Arial" w:hAnsi="Arial"/>
      <w:sz w:val="20"/>
      <w:szCs w:val="20"/>
      <w:lang w:val="en-GB"/>
    </w:rPr>
  </w:style>
  <w:style w:type="character" w:styleId="FootnoteReference">
    <w:name w:val="footnote reference"/>
    <w:basedOn w:val="DefaultParagraphFont"/>
    <w:uiPriority w:val="99"/>
    <w:semiHidden/>
    <w:unhideWhenUsed/>
    <w:rsid w:val="001C71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1173">
      <w:bodyDiv w:val="1"/>
      <w:marLeft w:val="0"/>
      <w:marRight w:val="0"/>
      <w:marTop w:val="0"/>
      <w:marBottom w:val="0"/>
      <w:divBdr>
        <w:top w:val="none" w:sz="0" w:space="0" w:color="auto"/>
        <w:left w:val="none" w:sz="0" w:space="0" w:color="auto"/>
        <w:bottom w:val="none" w:sz="0" w:space="0" w:color="auto"/>
        <w:right w:val="none" w:sz="0" w:space="0" w:color="auto"/>
      </w:divBdr>
    </w:div>
    <w:div w:id="25564033">
      <w:bodyDiv w:val="1"/>
      <w:marLeft w:val="0"/>
      <w:marRight w:val="0"/>
      <w:marTop w:val="0"/>
      <w:marBottom w:val="0"/>
      <w:divBdr>
        <w:top w:val="none" w:sz="0" w:space="0" w:color="auto"/>
        <w:left w:val="none" w:sz="0" w:space="0" w:color="auto"/>
        <w:bottom w:val="none" w:sz="0" w:space="0" w:color="auto"/>
        <w:right w:val="none" w:sz="0" w:space="0" w:color="auto"/>
      </w:divBdr>
    </w:div>
    <w:div w:id="28919620">
      <w:bodyDiv w:val="1"/>
      <w:marLeft w:val="0"/>
      <w:marRight w:val="0"/>
      <w:marTop w:val="0"/>
      <w:marBottom w:val="0"/>
      <w:divBdr>
        <w:top w:val="none" w:sz="0" w:space="0" w:color="auto"/>
        <w:left w:val="none" w:sz="0" w:space="0" w:color="auto"/>
        <w:bottom w:val="none" w:sz="0" w:space="0" w:color="auto"/>
        <w:right w:val="none" w:sz="0" w:space="0" w:color="auto"/>
      </w:divBdr>
    </w:div>
    <w:div w:id="43066779">
      <w:bodyDiv w:val="1"/>
      <w:marLeft w:val="0"/>
      <w:marRight w:val="0"/>
      <w:marTop w:val="0"/>
      <w:marBottom w:val="0"/>
      <w:divBdr>
        <w:top w:val="none" w:sz="0" w:space="0" w:color="auto"/>
        <w:left w:val="none" w:sz="0" w:space="0" w:color="auto"/>
        <w:bottom w:val="none" w:sz="0" w:space="0" w:color="auto"/>
        <w:right w:val="none" w:sz="0" w:space="0" w:color="auto"/>
      </w:divBdr>
    </w:div>
    <w:div w:id="62876764">
      <w:bodyDiv w:val="1"/>
      <w:marLeft w:val="0"/>
      <w:marRight w:val="0"/>
      <w:marTop w:val="0"/>
      <w:marBottom w:val="0"/>
      <w:divBdr>
        <w:top w:val="none" w:sz="0" w:space="0" w:color="auto"/>
        <w:left w:val="none" w:sz="0" w:space="0" w:color="auto"/>
        <w:bottom w:val="none" w:sz="0" w:space="0" w:color="auto"/>
        <w:right w:val="none" w:sz="0" w:space="0" w:color="auto"/>
      </w:divBdr>
    </w:div>
    <w:div w:id="63647946">
      <w:bodyDiv w:val="1"/>
      <w:marLeft w:val="0"/>
      <w:marRight w:val="0"/>
      <w:marTop w:val="0"/>
      <w:marBottom w:val="0"/>
      <w:divBdr>
        <w:top w:val="none" w:sz="0" w:space="0" w:color="auto"/>
        <w:left w:val="none" w:sz="0" w:space="0" w:color="auto"/>
        <w:bottom w:val="none" w:sz="0" w:space="0" w:color="auto"/>
        <w:right w:val="none" w:sz="0" w:space="0" w:color="auto"/>
      </w:divBdr>
    </w:div>
    <w:div w:id="79060519">
      <w:bodyDiv w:val="1"/>
      <w:marLeft w:val="0"/>
      <w:marRight w:val="0"/>
      <w:marTop w:val="0"/>
      <w:marBottom w:val="0"/>
      <w:divBdr>
        <w:top w:val="none" w:sz="0" w:space="0" w:color="auto"/>
        <w:left w:val="none" w:sz="0" w:space="0" w:color="auto"/>
        <w:bottom w:val="none" w:sz="0" w:space="0" w:color="auto"/>
        <w:right w:val="none" w:sz="0" w:space="0" w:color="auto"/>
      </w:divBdr>
    </w:div>
    <w:div w:id="93594119">
      <w:bodyDiv w:val="1"/>
      <w:marLeft w:val="0"/>
      <w:marRight w:val="0"/>
      <w:marTop w:val="0"/>
      <w:marBottom w:val="0"/>
      <w:divBdr>
        <w:top w:val="none" w:sz="0" w:space="0" w:color="auto"/>
        <w:left w:val="none" w:sz="0" w:space="0" w:color="auto"/>
        <w:bottom w:val="none" w:sz="0" w:space="0" w:color="auto"/>
        <w:right w:val="none" w:sz="0" w:space="0" w:color="auto"/>
      </w:divBdr>
    </w:div>
    <w:div w:id="100227238">
      <w:bodyDiv w:val="1"/>
      <w:marLeft w:val="0"/>
      <w:marRight w:val="0"/>
      <w:marTop w:val="0"/>
      <w:marBottom w:val="0"/>
      <w:divBdr>
        <w:top w:val="none" w:sz="0" w:space="0" w:color="auto"/>
        <w:left w:val="none" w:sz="0" w:space="0" w:color="auto"/>
        <w:bottom w:val="none" w:sz="0" w:space="0" w:color="auto"/>
        <w:right w:val="none" w:sz="0" w:space="0" w:color="auto"/>
      </w:divBdr>
    </w:div>
    <w:div w:id="102313258">
      <w:bodyDiv w:val="1"/>
      <w:marLeft w:val="0"/>
      <w:marRight w:val="0"/>
      <w:marTop w:val="0"/>
      <w:marBottom w:val="0"/>
      <w:divBdr>
        <w:top w:val="none" w:sz="0" w:space="0" w:color="auto"/>
        <w:left w:val="none" w:sz="0" w:space="0" w:color="auto"/>
        <w:bottom w:val="none" w:sz="0" w:space="0" w:color="auto"/>
        <w:right w:val="none" w:sz="0" w:space="0" w:color="auto"/>
      </w:divBdr>
    </w:div>
    <w:div w:id="103617179">
      <w:bodyDiv w:val="1"/>
      <w:marLeft w:val="0"/>
      <w:marRight w:val="0"/>
      <w:marTop w:val="0"/>
      <w:marBottom w:val="0"/>
      <w:divBdr>
        <w:top w:val="none" w:sz="0" w:space="0" w:color="auto"/>
        <w:left w:val="none" w:sz="0" w:space="0" w:color="auto"/>
        <w:bottom w:val="none" w:sz="0" w:space="0" w:color="auto"/>
        <w:right w:val="none" w:sz="0" w:space="0" w:color="auto"/>
      </w:divBdr>
    </w:div>
    <w:div w:id="109908169">
      <w:bodyDiv w:val="1"/>
      <w:marLeft w:val="0"/>
      <w:marRight w:val="0"/>
      <w:marTop w:val="0"/>
      <w:marBottom w:val="0"/>
      <w:divBdr>
        <w:top w:val="none" w:sz="0" w:space="0" w:color="auto"/>
        <w:left w:val="none" w:sz="0" w:space="0" w:color="auto"/>
        <w:bottom w:val="none" w:sz="0" w:space="0" w:color="auto"/>
        <w:right w:val="none" w:sz="0" w:space="0" w:color="auto"/>
      </w:divBdr>
    </w:div>
    <w:div w:id="114954426">
      <w:bodyDiv w:val="1"/>
      <w:marLeft w:val="0"/>
      <w:marRight w:val="0"/>
      <w:marTop w:val="0"/>
      <w:marBottom w:val="0"/>
      <w:divBdr>
        <w:top w:val="none" w:sz="0" w:space="0" w:color="auto"/>
        <w:left w:val="none" w:sz="0" w:space="0" w:color="auto"/>
        <w:bottom w:val="none" w:sz="0" w:space="0" w:color="auto"/>
        <w:right w:val="none" w:sz="0" w:space="0" w:color="auto"/>
      </w:divBdr>
    </w:div>
    <w:div w:id="122893590">
      <w:bodyDiv w:val="1"/>
      <w:marLeft w:val="0"/>
      <w:marRight w:val="0"/>
      <w:marTop w:val="0"/>
      <w:marBottom w:val="0"/>
      <w:divBdr>
        <w:top w:val="none" w:sz="0" w:space="0" w:color="auto"/>
        <w:left w:val="none" w:sz="0" w:space="0" w:color="auto"/>
        <w:bottom w:val="none" w:sz="0" w:space="0" w:color="auto"/>
        <w:right w:val="none" w:sz="0" w:space="0" w:color="auto"/>
      </w:divBdr>
      <w:divsChild>
        <w:div w:id="1137457233">
          <w:marLeft w:val="0"/>
          <w:marRight w:val="0"/>
          <w:marTop w:val="0"/>
          <w:marBottom w:val="0"/>
          <w:divBdr>
            <w:top w:val="none" w:sz="0" w:space="0" w:color="auto"/>
            <w:left w:val="none" w:sz="0" w:space="0" w:color="auto"/>
            <w:bottom w:val="none" w:sz="0" w:space="0" w:color="auto"/>
            <w:right w:val="none" w:sz="0" w:space="0" w:color="auto"/>
          </w:divBdr>
          <w:divsChild>
            <w:div w:id="826088515">
              <w:marLeft w:val="0"/>
              <w:marRight w:val="0"/>
              <w:marTop w:val="0"/>
              <w:marBottom w:val="0"/>
              <w:divBdr>
                <w:top w:val="none" w:sz="0" w:space="0" w:color="auto"/>
                <w:left w:val="none" w:sz="0" w:space="0" w:color="auto"/>
                <w:bottom w:val="none" w:sz="0" w:space="0" w:color="auto"/>
                <w:right w:val="none" w:sz="0" w:space="0" w:color="auto"/>
              </w:divBdr>
              <w:divsChild>
                <w:div w:id="1109815559">
                  <w:marLeft w:val="0"/>
                  <w:marRight w:val="0"/>
                  <w:marTop w:val="0"/>
                  <w:marBottom w:val="0"/>
                  <w:divBdr>
                    <w:top w:val="none" w:sz="0" w:space="0" w:color="auto"/>
                    <w:left w:val="none" w:sz="0" w:space="0" w:color="auto"/>
                    <w:bottom w:val="none" w:sz="0" w:space="0" w:color="auto"/>
                    <w:right w:val="none" w:sz="0" w:space="0" w:color="auto"/>
                  </w:divBdr>
                  <w:divsChild>
                    <w:div w:id="1652126970">
                      <w:marLeft w:val="0"/>
                      <w:marRight w:val="0"/>
                      <w:marTop w:val="0"/>
                      <w:marBottom w:val="0"/>
                      <w:divBdr>
                        <w:top w:val="none" w:sz="0" w:space="0" w:color="auto"/>
                        <w:left w:val="none" w:sz="0" w:space="0" w:color="auto"/>
                        <w:bottom w:val="none" w:sz="0" w:space="0" w:color="auto"/>
                        <w:right w:val="none" w:sz="0" w:space="0" w:color="auto"/>
                      </w:divBdr>
                      <w:divsChild>
                        <w:div w:id="295843086">
                          <w:marLeft w:val="0"/>
                          <w:marRight w:val="0"/>
                          <w:marTop w:val="0"/>
                          <w:marBottom w:val="0"/>
                          <w:divBdr>
                            <w:top w:val="none" w:sz="0" w:space="0" w:color="auto"/>
                            <w:left w:val="none" w:sz="0" w:space="0" w:color="auto"/>
                            <w:bottom w:val="none" w:sz="0" w:space="0" w:color="auto"/>
                            <w:right w:val="none" w:sz="0" w:space="0" w:color="auto"/>
                          </w:divBdr>
                          <w:divsChild>
                            <w:div w:id="125385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77475">
      <w:bodyDiv w:val="1"/>
      <w:marLeft w:val="0"/>
      <w:marRight w:val="0"/>
      <w:marTop w:val="0"/>
      <w:marBottom w:val="0"/>
      <w:divBdr>
        <w:top w:val="none" w:sz="0" w:space="0" w:color="auto"/>
        <w:left w:val="none" w:sz="0" w:space="0" w:color="auto"/>
        <w:bottom w:val="none" w:sz="0" w:space="0" w:color="auto"/>
        <w:right w:val="none" w:sz="0" w:space="0" w:color="auto"/>
      </w:divBdr>
      <w:divsChild>
        <w:div w:id="1288972494">
          <w:marLeft w:val="0"/>
          <w:marRight w:val="0"/>
          <w:marTop w:val="0"/>
          <w:marBottom w:val="0"/>
          <w:divBdr>
            <w:top w:val="none" w:sz="0" w:space="0" w:color="auto"/>
            <w:left w:val="none" w:sz="0" w:space="0" w:color="auto"/>
            <w:bottom w:val="none" w:sz="0" w:space="0" w:color="auto"/>
            <w:right w:val="none" w:sz="0" w:space="0" w:color="auto"/>
          </w:divBdr>
          <w:divsChild>
            <w:div w:id="183593066">
              <w:marLeft w:val="0"/>
              <w:marRight w:val="0"/>
              <w:marTop w:val="0"/>
              <w:marBottom w:val="0"/>
              <w:divBdr>
                <w:top w:val="none" w:sz="0" w:space="0" w:color="auto"/>
                <w:left w:val="none" w:sz="0" w:space="0" w:color="auto"/>
                <w:bottom w:val="none" w:sz="0" w:space="0" w:color="auto"/>
                <w:right w:val="none" w:sz="0" w:space="0" w:color="auto"/>
              </w:divBdr>
              <w:divsChild>
                <w:div w:id="614756473">
                  <w:marLeft w:val="0"/>
                  <w:marRight w:val="0"/>
                  <w:marTop w:val="0"/>
                  <w:marBottom w:val="0"/>
                  <w:divBdr>
                    <w:top w:val="none" w:sz="0" w:space="0" w:color="auto"/>
                    <w:left w:val="none" w:sz="0" w:space="0" w:color="auto"/>
                    <w:bottom w:val="none" w:sz="0" w:space="0" w:color="auto"/>
                    <w:right w:val="none" w:sz="0" w:space="0" w:color="auto"/>
                  </w:divBdr>
                  <w:divsChild>
                    <w:div w:id="2115974896">
                      <w:marLeft w:val="0"/>
                      <w:marRight w:val="0"/>
                      <w:marTop w:val="0"/>
                      <w:marBottom w:val="0"/>
                      <w:divBdr>
                        <w:top w:val="none" w:sz="0" w:space="0" w:color="auto"/>
                        <w:left w:val="none" w:sz="0" w:space="0" w:color="auto"/>
                        <w:bottom w:val="none" w:sz="0" w:space="0" w:color="auto"/>
                        <w:right w:val="none" w:sz="0" w:space="0" w:color="auto"/>
                      </w:divBdr>
                      <w:divsChild>
                        <w:div w:id="1352729627">
                          <w:marLeft w:val="0"/>
                          <w:marRight w:val="0"/>
                          <w:marTop w:val="0"/>
                          <w:marBottom w:val="0"/>
                          <w:divBdr>
                            <w:top w:val="none" w:sz="0" w:space="0" w:color="auto"/>
                            <w:left w:val="none" w:sz="0" w:space="0" w:color="auto"/>
                            <w:bottom w:val="none" w:sz="0" w:space="0" w:color="auto"/>
                            <w:right w:val="none" w:sz="0" w:space="0" w:color="auto"/>
                          </w:divBdr>
                          <w:divsChild>
                            <w:div w:id="205923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91495">
      <w:bodyDiv w:val="1"/>
      <w:marLeft w:val="0"/>
      <w:marRight w:val="0"/>
      <w:marTop w:val="0"/>
      <w:marBottom w:val="0"/>
      <w:divBdr>
        <w:top w:val="none" w:sz="0" w:space="0" w:color="auto"/>
        <w:left w:val="none" w:sz="0" w:space="0" w:color="auto"/>
        <w:bottom w:val="none" w:sz="0" w:space="0" w:color="auto"/>
        <w:right w:val="none" w:sz="0" w:space="0" w:color="auto"/>
      </w:divBdr>
    </w:div>
    <w:div w:id="134836925">
      <w:bodyDiv w:val="1"/>
      <w:marLeft w:val="0"/>
      <w:marRight w:val="0"/>
      <w:marTop w:val="0"/>
      <w:marBottom w:val="0"/>
      <w:divBdr>
        <w:top w:val="none" w:sz="0" w:space="0" w:color="auto"/>
        <w:left w:val="none" w:sz="0" w:space="0" w:color="auto"/>
        <w:bottom w:val="none" w:sz="0" w:space="0" w:color="auto"/>
        <w:right w:val="none" w:sz="0" w:space="0" w:color="auto"/>
      </w:divBdr>
    </w:div>
    <w:div w:id="143669159">
      <w:bodyDiv w:val="1"/>
      <w:marLeft w:val="0"/>
      <w:marRight w:val="0"/>
      <w:marTop w:val="0"/>
      <w:marBottom w:val="0"/>
      <w:divBdr>
        <w:top w:val="none" w:sz="0" w:space="0" w:color="auto"/>
        <w:left w:val="none" w:sz="0" w:space="0" w:color="auto"/>
        <w:bottom w:val="none" w:sz="0" w:space="0" w:color="auto"/>
        <w:right w:val="none" w:sz="0" w:space="0" w:color="auto"/>
      </w:divBdr>
    </w:div>
    <w:div w:id="145099236">
      <w:bodyDiv w:val="1"/>
      <w:marLeft w:val="0"/>
      <w:marRight w:val="0"/>
      <w:marTop w:val="0"/>
      <w:marBottom w:val="0"/>
      <w:divBdr>
        <w:top w:val="none" w:sz="0" w:space="0" w:color="auto"/>
        <w:left w:val="none" w:sz="0" w:space="0" w:color="auto"/>
        <w:bottom w:val="none" w:sz="0" w:space="0" w:color="auto"/>
        <w:right w:val="none" w:sz="0" w:space="0" w:color="auto"/>
      </w:divBdr>
    </w:div>
    <w:div w:id="145167032">
      <w:bodyDiv w:val="1"/>
      <w:marLeft w:val="0"/>
      <w:marRight w:val="0"/>
      <w:marTop w:val="0"/>
      <w:marBottom w:val="0"/>
      <w:divBdr>
        <w:top w:val="none" w:sz="0" w:space="0" w:color="auto"/>
        <w:left w:val="none" w:sz="0" w:space="0" w:color="auto"/>
        <w:bottom w:val="none" w:sz="0" w:space="0" w:color="auto"/>
        <w:right w:val="none" w:sz="0" w:space="0" w:color="auto"/>
      </w:divBdr>
    </w:div>
    <w:div w:id="146290904">
      <w:bodyDiv w:val="1"/>
      <w:marLeft w:val="0"/>
      <w:marRight w:val="0"/>
      <w:marTop w:val="0"/>
      <w:marBottom w:val="0"/>
      <w:divBdr>
        <w:top w:val="none" w:sz="0" w:space="0" w:color="auto"/>
        <w:left w:val="none" w:sz="0" w:space="0" w:color="auto"/>
        <w:bottom w:val="none" w:sz="0" w:space="0" w:color="auto"/>
        <w:right w:val="none" w:sz="0" w:space="0" w:color="auto"/>
      </w:divBdr>
    </w:div>
    <w:div w:id="147525883">
      <w:bodyDiv w:val="1"/>
      <w:marLeft w:val="0"/>
      <w:marRight w:val="0"/>
      <w:marTop w:val="0"/>
      <w:marBottom w:val="0"/>
      <w:divBdr>
        <w:top w:val="none" w:sz="0" w:space="0" w:color="auto"/>
        <w:left w:val="none" w:sz="0" w:space="0" w:color="auto"/>
        <w:bottom w:val="none" w:sz="0" w:space="0" w:color="auto"/>
        <w:right w:val="none" w:sz="0" w:space="0" w:color="auto"/>
      </w:divBdr>
    </w:div>
    <w:div w:id="165244561">
      <w:bodyDiv w:val="1"/>
      <w:marLeft w:val="0"/>
      <w:marRight w:val="0"/>
      <w:marTop w:val="0"/>
      <w:marBottom w:val="0"/>
      <w:divBdr>
        <w:top w:val="none" w:sz="0" w:space="0" w:color="auto"/>
        <w:left w:val="none" w:sz="0" w:space="0" w:color="auto"/>
        <w:bottom w:val="none" w:sz="0" w:space="0" w:color="auto"/>
        <w:right w:val="none" w:sz="0" w:space="0" w:color="auto"/>
      </w:divBdr>
    </w:div>
    <w:div w:id="172694686">
      <w:bodyDiv w:val="1"/>
      <w:marLeft w:val="0"/>
      <w:marRight w:val="0"/>
      <w:marTop w:val="0"/>
      <w:marBottom w:val="0"/>
      <w:divBdr>
        <w:top w:val="none" w:sz="0" w:space="0" w:color="auto"/>
        <w:left w:val="none" w:sz="0" w:space="0" w:color="auto"/>
        <w:bottom w:val="none" w:sz="0" w:space="0" w:color="auto"/>
        <w:right w:val="none" w:sz="0" w:space="0" w:color="auto"/>
      </w:divBdr>
    </w:div>
    <w:div w:id="180553947">
      <w:bodyDiv w:val="1"/>
      <w:marLeft w:val="0"/>
      <w:marRight w:val="0"/>
      <w:marTop w:val="0"/>
      <w:marBottom w:val="0"/>
      <w:divBdr>
        <w:top w:val="none" w:sz="0" w:space="0" w:color="auto"/>
        <w:left w:val="none" w:sz="0" w:space="0" w:color="auto"/>
        <w:bottom w:val="none" w:sz="0" w:space="0" w:color="auto"/>
        <w:right w:val="none" w:sz="0" w:space="0" w:color="auto"/>
      </w:divBdr>
    </w:div>
    <w:div w:id="187914142">
      <w:bodyDiv w:val="1"/>
      <w:marLeft w:val="0"/>
      <w:marRight w:val="0"/>
      <w:marTop w:val="0"/>
      <w:marBottom w:val="0"/>
      <w:divBdr>
        <w:top w:val="none" w:sz="0" w:space="0" w:color="auto"/>
        <w:left w:val="none" w:sz="0" w:space="0" w:color="auto"/>
        <w:bottom w:val="none" w:sz="0" w:space="0" w:color="auto"/>
        <w:right w:val="none" w:sz="0" w:space="0" w:color="auto"/>
      </w:divBdr>
    </w:div>
    <w:div w:id="188958375">
      <w:bodyDiv w:val="1"/>
      <w:marLeft w:val="0"/>
      <w:marRight w:val="0"/>
      <w:marTop w:val="0"/>
      <w:marBottom w:val="0"/>
      <w:divBdr>
        <w:top w:val="none" w:sz="0" w:space="0" w:color="auto"/>
        <w:left w:val="none" w:sz="0" w:space="0" w:color="auto"/>
        <w:bottom w:val="none" w:sz="0" w:space="0" w:color="auto"/>
        <w:right w:val="none" w:sz="0" w:space="0" w:color="auto"/>
      </w:divBdr>
    </w:div>
    <w:div w:id="198979874">
      <w:bodyDiv w:val="1"/>
      <w:marLeft w:val="0"/>
      <w:marRight w:val="0"/>
      <w:marTop w:val="0"/>
      <w:marBottom w:val="0"/>
      <w:divBdr>
        <w:top w:val="none" w:sz="0" w:space="0" w:color="auto"/>
        <w:left w:val="none" w:sz="0" w:space="0" w:color="auto"/>
        <w:bottom w:val="none" w:sz="0" w:space="0" w:color="auto"/>
        <w:right w:val="none" w:sz="0" w:space="0" w:color="auto"/>
      </w:divBdr>
    </w:div>
    <w:div w:id="205334443">
      <w:bodyDiv w:val="1"/>
      <w:marLeft w:val="0"/>
      <w:marRight w:val="0"/>
      <w:marTop w:val="0"/>
      <w:marBottom w:val="0"/>
      <w:divBdr>
        <w:top w:val="none" w:sz="0" w:space="0" w:color="auto"/>
        <w:left w:val="none" w:sz="0" w:space="0" w:color="auto"/>
        <w:bottom w:val="none" w:sz="0" w:space="0" w:color="auto"/>
        <w:right w:val="none" w:sz="0" w:space="0" w:color="auto"/>
      </w:divBdr>
    </w:div>
    <w:div w:id="207112409">
      <w:bodyDiv w:val="1"/>
      <w:marLeft w:val="0"/>
      <w:marRight w:val="0"/>
      <w:marTop w:val="0"/>
      <w:marBottom w:val="0"/>
      <w:divBdr>
        <w:top w:val="none" w:sz="0" w:space="0" w:color="auto"/>
        <w:left w:val="none" w:sz="0" w:space="0" w:color="auto"/>
        <w:bottom w:val="none" w:sz="0" w:space="0" w:color="auto"/>
        <w:right w:val="none" w:sz="0" w:space="0" w:color="auto"/>
      </w:divBdr>
    </w:div>
    <w:div w:id="208956440">
      <w:bodyDiv w:val="1"/>
      <w:marLeft w:val="0"/>
      <w:marRight w:val="0"/>
      <w:marTop w:val="0"/>
      <w:marBottom w:val="0"/>
      <w:divBdr>
        <w:top w:val="none" w:sz="0" w:space="0" w:color="auto"/>
        <w:left w:val="none" w:sz="0" w:space="0" w:color="auto"/>
        <w:bottom w:val="none" w:sz="0" w:space="0" w:color="auto"/>
        <w:right w:val="none" w:sz="0" w:space="0" w:color="auto"/>
      </w:divBdr>
    </w:div>
    <w:div w:id="215897845">
      <w:bodyDiv w:val="1"/>
      <w:marLeft w:val="0"/>
      <w:marRight w:val="0"/>
      <w:marTop w:val="0"/>
      <w:marBottom w:val="0"/>
      <w:divBdr>
        <w:top w:val="none" w:sz="0" w:space="0" w:color="auto"/>
        <w:left w:val="none" w:sz="0" w:space="0" w:color="auto"/>
        <w:bottom w:val="none" w:sz="0" w:space="0" w:color="auto"/>
        <w:right w:val="none" w:sz="0" w:space="0" w:color="auto"/>
      </w:divBdr>
    </w:div>
    <w:div w:id="229080047">
      <w:bodyDiv w:val="1"/>
      <w:marLeft w:val="0"/>
      <w:marRight w:val="0"/>
      <w:marTop w:val="0"/>
      <w:marBottom w:val="0"/>
      <w:divBdr>
        <w:top w:val="none" w:sz="0" w:space="0" w:color="auto"/>
        <w:left w:val="none" w:sz="0" w:space="0" w:color="auto"/>
        <w:bottom w:val="none" w:sz="0" w:space="0" w:color="auto"/>
        <w:right w:val="none" w:sz="0" w:space="0" w:color="auto"/>
      </w:divBdr>
    </w:div>
    <w:div w:id="237711356">
      <w:bodyDiv w:val="1"/>
      <w:marLeft w:val="0"/>
      <w:marRight w:val="0"/>
      <w:marTop w:val="0"/>
      <w:marBottom w:val="0"/>
      <w:divBdr>
        <w:top w:val="none" w:sz="0" w:space="0" w:color="auto"/>
        <w:left w:val="none" w:sz="0" w:space="0" w:color="auto"/>
        <w:bottom w:val="none" w:sz="0" w:space="0" w:color="auto"/>
        <w:right w:val="none" w:sz="0" w:space="0" w:color="auto"/>
      </w:divBdr>
    </w:div>
    <w:div w:id="239756847">
      <w:bodyDiv w:val="1"/>
      <w:marLeft w:val="0"/>
      <w:marRight w:val="0"/>
      <w:marTop w:val="0"/>
      <w:marBottom w:val="0"/>
      <w:divBdr>
        <w:top w:val="none" w:sz="0" w:space="0" w:color="auto"/>
        <w:left w:val="none" w:sz="0" w:space="0" w:color="auto"/>
        <w:bottom w:val="none" w:sz="0" w:space="0" w:color="auto"/>
        <w:right w:val="none" w:sz="0" w:space="0" w:color="auto"/>
      </w:divBdr>
    </w:div>
    <w:div w:id="243228390">
      <w:bodyDiv w:val="1"/>
      <w:marLeft w:val="0"/>
      <w:marRight w:val="0"/>
      <w:marTop w:val="0"/>
      <w:marBottom w:val="0"/>
      <w:divBdr>
        <w:top w:val="none" w:sz="0" w:space="0" w:color="auto"/>
        <w:left w:val="none" w:sz="0" w:space="0" w:color="auto"/>
        <w:bottom w:val="none" w:sz="0" w:space="0" w:color="auto"/>
        <w:right w:val="none" w:sz="0" w:space="0" w:color="auto"/>
      </w:divBdr>
    </w:div>
    <w:div w:id="245192274">
      <w:bodyDiv w:val="1"/>
      <w:marLeft w:val="0"/>
      <w:marRight w:val="0"/>
      <w:marTop w:val="0"/>
      <w:marBottom w:val="0"/>
      <w:divBdr>
        <w:top w:val="none" w:sz="0" w:space="0" w:color="auto"/>
        <w:left w:val="none" w:sz="0" w:space="0" w:color="auto"/>
        <w:bottom w:val="none" w:sz="0" w:space="0" w:color="auto"/>
        <w:right w:val="none" w:sz="0" w:space="0" w:color="auto"/>
      </w:divBdr>
      <w:divsChild>
        <w:div w:id="819463148">
          <w:marLeft w:val="0"/>
          <w:marRight w:val="0"/>
          <w:marTop w:val="0"/>
          <w:marBottom w:val="0"/>
          <w:divBdr>
            <w:top w:val="none" w:sz="0" w:space="0" w:color="auto"/>
            <w:left w:val="none" w:sz="0" w:space="0" w:color="auto"/>
            <w:bottom w:val="none" w:sz="0" w:space="0" w:color="auto"/>
            <w:right w:val="none" w:sz="0" w:space="0" w:color="auto"/>
          </w:divBdr>
          <w:divsChild>
            <w:div w:id="2012637820">
              <w:marLeft w:val="0"/>
              <w:marRight w:val="0"/>
              <w:marTop w:val="0"/>
              <w:marBottom w:val="0"/>
              <w:divBdr>
                <w:top w:val="none" w:sz="0" w:space="0" w:color="auto"/>
                <w:left w:val="none" w:sz="0" w:space="0" w:color="auto"/>
                <w:bottom w:val="none" w:sz="0" w:space="0" w:color="auto"/>
                <w:right w:val="none" w:sz="0" w:space="0" w:color="auto"/>
              </w:divBdr>
              <w:divsChild>
                <w:div w:id="904802914">
                  <w:marLeft w:val="0"/>
                  <w:marRight w:val="0"/>
                  <w:marTop w:val="0"/>
                  <w:marBottom w:val="0"/>
                  <w:divBdr>
                    <w:top w:val="none" w:sz="0" w:space="0" w:color="auto"/>
                    <w:left w:val="none" w:sz="0" w:space="0" w:color="auto"/>
                    <w:bottom w:val="none" w:sz="0" w:space="0" w:color="auto"/>
                    <w:right w:val="none" w:sz="0" w:space="0" w:color="auto"/>
                  </w:divBdr>
                  <w:divsChild>
                    <w:div w:id="150605906">
                      <w:marLeft w:val="0"/>
                      <w:marRight w:val="0"/>
                      <w:marTop w:val="0"/>
                      <w:marBottom w:val="0"/>
                      <w:divBdr>
                        <w:top w:val="none" w:sz="0" w:space="0" w:color="auto"/>
                        <w:left w:val="none" w:sz="0" w:space="0" w:color="auto"/>
                        <w:bottom w:val="none" w:sz="0" w:space="0" w:color="auto"/>
                        <w:right w:val="none" w:sz="0" w:space="0" w:color="auto"/>
                      </w:divBdr>
                      <w:divsChild>
                        <w:div w:id="1887066242">
                          <w:marLeft w:val="0"/>
                          <w:marRight w:val="0"/>
                          <w:marTop w:val="0"/>
                          <w:marBottom w:val="0"/>
                          <w:divBdr>
                            <w:top w:val="none" w:sz="0" w:space="0" w:color="auto"/>
                            <w:left w:val="none" w:sz="0" w:space="0" w:color="auto"/>
                            <w:bottom w:val="none" w:sz="0" w:space="0" w:color="auto"/>
                            <w:right w:val="none" w:sz="0" w:space="0" w:color="auto"/>
                          </w:divBdr>
                          <w:divsChild>
                            <w:div w:id="42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118769">
      <w:bodyDiv w:val="1"/>
      <w:marLeft w:val="0"/>
      <w:marRight w:val="0"/>
      <w:marTop w:val="0"/>
      <w:marBottom w:val="0"/>
      <w:divBdr>
        <w:top w:val="none" w:sz="0" w:space="0" w:color="auto"/>
        <w:left w:val="none" w:sz="0" w:space="0" w:color="auto"/>
        <w:bottom w:val="none" w:sz="0" w:space="0" w:color="auto"/>
        <w:right w:val="none" w:sz="0" w:space="0" w:color="auto"/>
      </w:divBdr>
    </w:div>
    <w:div w:id="259030273">
      <w:bodyDiv w:val="1"/>
      <w:marLeft w:val="0"/>
      <w:marRight w:val="0"/>
      <w:marTop w:val="0"/>
      <w:marBottom w:val="0"/>
      <w:divBdr>
        <w:top w:val="none" w:sz="0" w:space="0" w:color="auto"/>
        <w:left w:val="none" w:sz="0" w:space="0" w:color="auto"/>
        <w:bottom w:val="none" w:sz="0" w:space="0" w:color="auto"/>
        <w:right w:val="none" w:sz="0" w:space="0" w:color="auto"/>
      </w:divBdr>
    </w:div>
    <w:div w:id="268318389">
      <w:bodyDiv w:val="1"/>
      <w:marLeft w:val="0"/>
      <w:marRight w:val="0"/>
      <w:marTop w:val="0"/>
      <w:marBottom w:val="0"/>
      <w:divBdr>
        <w:top w:val="none" w:sz="0" w:space="0" w:color="auto"/>
        <w:left w:val="none" w:sz="0" w:space="0" w:color="auto"/>
        <w:bottom w:val="none" w:sz="0" w:space="0" w:color="auto"/>
        <w:right w:val="none" w:sz="0" w:space="0" w:color="auto"/>
      </w:divBdr>
    </w:div>
    <w:div w:id="285280418">
      <w:bodyDiv w:val="1"/>
      <w:marLeft w:val="0"/>
      <w:marRight w:val="0"/>
      <w:marTop w:val="0"/>
      <w:marBottom w:val="0"/>
      <w:divBdr>
        <w:top w:val="none" w:sz="0" w:space="0" w:color="auto"/>
        <w:left w:val="none" w:sz="0" w:space="0" w:color="auto"/>
        <w:bottom w:val="none" w:sz="0" w:space="0" w:color="auto"/>
        <w:right w:val="none" w:sz="0" w:space="0" w:color="auto"/>
      </w:divBdr>
    </w:div>
    <w:div w:id="291526177">
      <w:bodyDiv w:val="1"/>
      <w:marLeft w:val="0"/>
      <w:marRight w:val="0"/>
      <w:marTop w:val="0"/>
      <w:marBottom w:val="0"/>
      <w:divBdr>
        <w:top w:val="none" w:sz="0" w:space="0" w:color="auto"/>
        <w:left w:val="none" w:sz="0" w:space="0" w:color="auto"/>
        <w:bottom w:val="none" w:sz="0" w:space="0" w:color="auto"/>
        <w:right w:val="none" w:sz="0" w:space="0" w:color="auto"/>
      </w:divBdr>
    </w:div>
    <w:div w:id="300112945">
      <w:bodyDiv w:val="1"/>
      <w:marLeft w:val="0"/>
      <w:marRight w:val="0"/>
      <w:marTop w:val="0"/>
      <w:marBottom w:val="0"/>
      <w:divBdr>
        <w:top w:val="none" w:sz="0" w:space="0" w:color="auto"/>
        <w:left w:val="none" w:sz="0" w:space="0" w:color="auto"/>
        <w:bottom w:val="none" w:sz="0" w:space="0" w:color="auto"/>
        <w:right w:val="none" w:sz="0" w:space="0" w:color="auto"/>
      </w:divBdr>
    </w:div>
    <w:div w:id="343677430">
      <w:bodyDiv w:val="1"/>
      <w:marLeft w:val="0"/>
      <w:marRight w:val="0"/>
      <w:marTop w:val="0"/>
      <w:marBottom w:val="0"/>
      <w:divBdr>
        <w:top w:val="none" w:sz="0" w:space="0" w:color="auto"/>
        <w:left w:val="none" w:sz="0" w:space="0" w:color="auto"/>
        <w:bottom w:val="none" w:sz="0" w:space="0" w:color="auto"/>
        <w:right w:val="none" w:sz="0" w:space="0" w:color="auto"/>
      </w:divBdr>
    </w:div>
    <w:div w:id="345330622">
      <w:bodyDiv w:val="1"/>
      <w:marLeft w:val="0"/>
      <w:marRight w:val="0"/>
      <w:marTop w:val="0"/>
      <w:marBottom w:val="0"/>
      <w:divBdr>
        <w:top w:val="none" w:sz="0" w:space="0" w:color="auto"/>
        <w:left w:val="none" w:sz="0" w:space="0" w:color="auto"/>
        <w:bottom w:val="none" w:sz="0" w:space="0" w:color="auto"/>
        <w:right w:val="none" w:sz="0" w:space="0" w:color="auto"/>
      </w:divBdr>
    </w:div>
    <w:div w:id="358363664">
      <w:bodyDiv w:val="1"/>
      <w:marLeft w:val="0"/>
      <w:marRight w:val="0"/>
      <w:marTop w:val="0"/>
      <w:marBottom w:val="0"/>
      <w:divBdr>
        <w:top w:val="none" w:sz="0" w:space="0" w:color="auto"/>
        <w:left w:val="none" w:sz="0" w:space="0" w:color="auto"/>
        <w:bottom w:val="none" w:sz="0" w:space="0" w:color="auto"/>
        <w:right w:val="none" w:sz="0" w:space="0" w:color="auto"/>
      </w:divBdr>
    </w:div>
    <w:div w:id="364910608">
      <w:bodyDiv w:val="1"/>
      <w:marLeft w:val="0"/>
      <w:marRight w:val="0"/>
      <w:marTop w:val="0"/>
      <w:marBottom w:val="0"/>
      <w:divBdr>
        <w:top w:val="none" w:sz="0" w:space="0" w:color="auto"/>
        <w:left w:val="none" w:sz="0" w:space="0" w:color="auto"/>
        <w:bottom w:val="none" w:sz="0" w:space="0" w:color="auto"/>
        <w:right w:val="none" w:sz="0" w:space="0" w:color="auto"/>
      </w:divBdr>
    </w:div>
    <w:div w:id="382482874">
      <w:bodyDiv w:val="1"/>
      <w:marLeft w:val="0"/>
      <w:marRight w:val="0"/>
      <w:marTop w:val="0"/>
      <w:marBottom w:val="0"/>
      <w:divBdr>
        <w:top w:val="none" w:sz="0" w:space="0" w:color="auto"/>
        <w:left w:val="none" w:sz="0" w:space="0" w:color="auto"/>
        <w:bottom w:val="none" w:sz="0" w:space="0" w:color="auto"/>
        <w:right w:val="none" w:sz="0" w:space="0" w:color="auto"/>
      </w:divBdr>
    </w:div>
    <w:div w:id="382682313">
      <w:bodyDiv w:val="1"/>
      <w:marLeft w:val="0"/>
      <w:marRight w:val="0"/>
      <w:marTop w:val="0"/>
      <w:marBottom w:val="0"/>
      <w:divBdr>
        <w:top w:val="none" w:sz="0" w:space="0" w:color="auto"/>
        <w:left w:val="none" w:sz="0" w:space="0" w:color="auto"/>
        <w:bottom w:val="none" w:sz="0" w:space="0" w:color="auto"/>
        <w:right w:val="none" w:sz="0" w:space="0" w:color="auto"/>
      </w:divBdr>
    </w:div>
    <w:div w:id="401025596">
      <w:bodyDiv w:val="1"/>
      <w:marLeft w:val="0"/>
      <w:marRight w:val="0"/>
      <w:marTop w:val="0"/>
      <w:marBottom w:val="0"/>
      <w:divBdr>
        <w:top w:val="none" w:sz="0" w:space="0" w:color="auto"/>
        <w:left w:val="none" w:sz="0" w:space="0" w:color="auto"/>
        <w:bottom w:val="none" w:sz="0" w:space="0" w:color="auto"/>
        <w:right w:val="none" w:sz="0" w:space="0" w:color="auto"/>
      </w:divBdr>
      <w:divsChild>
        <w:div w:id="964116051">
          <w:marLeft w:val="0"/>
          <w:marRight w:val="0"/>
          <w:marTop w:val="0"/>
          <w:marBottom w:val="0"/>
          <w:divBdr>
            <w:top w:val="none" w:sz="0" w:space="0" w:color="auto"/>
            <w:left w:val="none" w:sz="0" w:space="0" w:color="auto"/>
            <w:bottom w:val="none" w:sz="0" w:space="0" w:color="auto"/>
            <w:right w:val="none" w:sz="0" w:space="0" w:color="auto"/>
          </w:divBdr>
          <w:divsChild>
            <w:div w:id="831675213">
              <w:marLeft w:val="0"/>
              <w:marRight w:val="0"/>
              <w:marTop w:val="0"/>
              <w:marBottom w:val="0"/>
              <w:divBdr>
                <w:top w:val="none" w:sz="0" w:space="0" w:color="auto"/>
                <w:left w:val="none" w:sz="0" w:space="0" w:color="auto"/>
                <w:bottom w:val="none" w:sz="0" w:space="0" w:color="auto"/>
                <w:right w:val="none" w:sz="0" w:space="0" w:color="auto"/>
              </w:divBdr>
              <w:divsChild>
                <w:div w:id="99229366">
                  <w:marLeft w:val="0"/>
                  <w:marRight w:val="0"/>
                  <w:marTop w:val="0"/>
                  <w:marBottom w:val="0"/>
                  <w:divBdr>
                    <w:top w:val="none" w:sz="0" w:space="0" w:color="auto"/>
                    <w:left w:val="none" w:sz="0" w:space="0" w:color="auto"/>
                    <w:bottom w:val="none" w:sz="0" w:space="0" w:color="auto"/>
                    <w:right w:val="none" w:sz="0" w:space="0" w:color="auto"/>
                  </w:divBdr>
                  <w:divsChild>
                    <w:div w:id="178586277">
                      <w:marLeft w:val="0"/>
                      <w:marRight w:val="0"/>
                      <w:marTop w:val="0"/>
                      <w:marBottom w:val="0"/>
                      <w:divBdr>
                        <w:top w:val="none" w:sz="0" w:space="0" w:color="auto"/>
                        <w:left w:val="none" w:sz="0" w:space="0" w:color="auto"/>
                        <w:bottom w:val="none" w:sz="0" w:space="0" w:color="auto"/>
                        <w:right w:val="none" w:sz="0" w:space="0" w:color="auto"/>
                      </w:divBdr>
                      <w:divsChild>
                        <w:div w:id="1643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939551">
      <w:bodyDiv w:val="1"/>
      <w:marLeft w:val="0"/>
      <w:marRight w:val="0"/>
      <w:marTop w:val="0"/>
      <w:marBottom w:val="0"/>
      <w:divBdr>
        <w:top w:val="none" w:sz="0" w:space="0" w:color="auto"/>
        <w:left w:val="none" w:sz="0" w:space="0" w:color="auto"/>
        <w:bottom w:val="none" w:sz="0" w:space="0" w:color="auto"/>
        <w:right w:val="none" w:sz="0" w:space="0" w:color="auto"/>
      </w:divBdr>
    </w:div>
    <w:div w:id="421948483">
      <w:bodyDiv w:val="1"/>
      <w:marLeft w:val="0"/>
      <w:marRight w:val="0"/>
      <w:marTop w:val="0"/>
      <w:marBottom w:val="0"/>
      <w:divBdr>
        <w:top w:val="none" w:sz="0" w:space="0" w:color="auto"/>
        <w:left w:val="none" w:sz="0" w:space="0" w:color="auto"/>
        <w:bottom w:val="none" w:sz="0" w:space="0" w:color="auto"/>
        <w:right w:val="none" w:sz="0" w:space="0" w:color="auto"/>
      </w:divBdr>
    </w:div>
    <w:div w:id="440730217">
      <w:bodyDiv w:val="1"/>
      <w:marLeft w:val="0"/>
      <w:marRight w:val="0"/>
      <w:marTop w:val="0"/>
      <w:marBottom w:val="0"/>
      <w:divBdr>
        <w:top w:val="none" w:sz="0" w:space="0" w:color="auto"/>
        <w:left w:val="none" w:sz="0" w:space="0" w:color="auto"/>
        <w:bottom w:val="none" w:sz="0" w:space="0" w:color="auto"/>
        <w:right w:val="none" w:sz="0" w:space="0" w:color="auto"/>
      </w:divBdr>
    </w:div>
    <w:div w:id="455563944">
      <w:bodyDiv w:val="1"/>
      <w:marLeft w:val="0"/>
      <w:marRight w:val="0"/>
      <w:marTop w:val="0"/>
      <w:marBottom w:val="0"/>
      <w:divBdr>
        <w:top w:val="none" w:sz="0" w:space="0" w:color="auto"/>
        <w:left w:val="none" w:sz="0" w:space="0" w:color="auto"/>
        <w:bottom w:val="none" w:sz="0" w:space="0" w:color="auto"/>
        <w:right w:val="none" w:sz="0" w:space="0" w:color="auto"/>
      </w:divBdr>
    </w:div>
    <w:div w:id="465972036">
      <w:bodyDiv w:val="1"/>
      <w:marLeft w:val="0"/>
      <w:marRight w:val="0"/>
      <w:marTop w:val="0"/>
      <w:marBottom w:val="0"/>
      <w:divBdr>
        <w:top w:val="none" w:sz="0" w:space="0" w:color="auto"/>
        <w:left w:val="none" w:sz="0" w:space="0" w:color="auto"/>
        <w:bottom w:val="none" w:sz="0" w:space="0" w:color="auto"/>
        <w:right w:val="none" w:sz="0" w:space="0" w:color="auto"/>
      </w:divBdr>
    </w:div>
    <w:div w:id="465975948">
      <w:bodyDiv w:val="1"/>
      <w:marLeft w:val="0"/>
      <w:marRight w:val="0"/>
      <w:marTop w:val="0"/>
      <w:marBottom w:val="0"/>
      <w:divBdr>
        <w:top w:val="none" w:sz="0" w:space="0" w:color="auto"/>
        <w:left w:val="none" w:sz="0" w:space="0" w:color="auto"/>
        <w:bottom w:val="none" w:sz="0" w:space="0" w:color="auto"/>
        <w:right w:val="none" w:sz="0" w:space="0" w:color="auto"/>
      </w:divBdr>
    </w:div>
    <w:div w:id="470483195">
      <w:bodyDiv w:val="1"/>
      <w:marLeft w:val="0"/>
      <w:marRight w:val="0"/>
      <w:marTop w:val="0"/>
      <w:marBottom w:val="0"/>
      <w:divBdr>
        <w:top w:val="none" w:sz="0" w:space="0" w:color="auto"/>
        <w:left w:val="none" w:sz="0" w:space="0" w:color="auto"/>
        <w:bottom w:val="none" w:sz="0" w:space="0" w:color="auto"/>
        <w:right w:val="none" w:sz="0" w:space="0" w:color="auto"/>
      </w:divBdr>
    </w:div>
    <w:div w:id="471291265">
      <w:bodyDiv w:val="1"/>
      <w:marLeft w:val="0"/>
      <w:marRight w:val="0"/>
      <w:marTop w:val="0"/>
      <w:marBottom w:val="0"/>
      <w:divBdr>
        <w:top w:val="none" w:sz="0" w:space="0" w:color="auto"/>
        <w:left w:val="none" w:sz="0" w:space="0" w:color="auto"/>
        <w:bottom w:val="none" w:sz="0" w:space="0" w:color="auto"/>
        <w:right w:val="none" w:sz="0" w:space="0" w:color="auto"/>
      </w:divBdr>
    </w:div>
    <w:div w:id="477502613">
      <w:bodyDiv w:val="1"/>
      <w:marLeft w:val="0"/>
      <w:marRight w:val="0"/>
      <w:marTop w:val="0"/>
      <w:marBottom w:val="0"/>
      <w:divBdr>
        <w:top w:val="none" w:sz="0" w:space="0" w:color="auto"/>
        <w:left w:val="none" w:sz="0" w:space="0" w:color="auto"/>
        <w:bottom w:val="none" w:sz="0" w:space="0" w:color="auto"/>
        <w:right w:val="none" w:sz="0" w:space="0" w:color="auto"/>
      </w:divBdr>
    </w:div>
    <w:div w:id="487405961">
      <w:bodyDiv w:val="1"/>
      <w:marLeft w:val="0"/>
      <w:marRight w:val="0"/>
      <w:marTop w:val="0"/>
      <w:marBottom w:val="0"/>
      <w:divBdr>
        <w:top w:val="none" w:sz="0" w:space="0" w:color="auto"/>
        <w:left w:val="none" w:sz="0" w:space="0" w:color="auto"/>
        <w:bottom w:val="none" w:sz="0" w:space="0" w:color="auto"/>
        <w:right w:val="none" w:sz="0" w:space="0" w:color="auto"/>
      </w:divBdr>
    </w:div>
    <w:div w:id="493566688">
      <w:bodyDiv w:val="1"/>
      <w:marLeft w:val="0"/>
      <w:marRight w:val="0"/>
      <w:marTop w:val="0"/>
      <w:marBottom w:val="0"/>
      <w:divBdr>
        <w:top w:val="none" w:sz="0" w:space="0" w:color="auto"/>
        <w:left w:val="none" w:sz="0" w:space="0" w:color="auto"/>
        <w:bottom w:val="none" w:sz="0" w:space="0" w:color="auto"/>
        <w:right w:val="none" w:sz="0" w:space="0" w:color="auto"/>
      </w:divBdr>
      <w:divsChild>
        <w:div w:id="150372151">
          <w:marLeft w:val="0"/>
          <w:marRight w:val="0"/>
          <w:marTop w:val="0"/>
          <w:marBottom w:val="0"/>
          <w:divBdr>
            <w:top w:val="none" w:sz="0" w:space="0" w:color="auto"/>
            <w:left w:val="none" w:sz="0" w:space="0" w:color="auto"/>
            <w:bottom w:val="none" w:sz="0" w:space="0" w:color="auto"/>
            <w:right w:val="none" w:sz="0" w:space="0" w:color="auto"/>
          </w:divBdr>
          <w:divsChild>
            <w:div w:id="1224947649">
              <w:marLeft w:val="0"/>
              <w:marRight w:val="0"/>
              <w:marTop w:val="0"/>
              <w:marBottom w:val="0"/>
              <w:divBdr>
                <w:top w:val="none" w:sz="0" w:space="0" w:color="auto"/>
                <w:left w:val="none" w:sz="0" w:space="0" w:color="auto"/>
                <w:bottom w:val="none" w:sz="0" w:space="0" w:color="auto"/>
                <w:right w:val="none" w:sz="0" w:space="0" w:color="auto"/>
              </w:divBdr>
              <w:divsChild>
                <w:div w:id="1756854219">
                  <w:marLeft w:val="0"/>
                  <w:marRight w:val="0"/>
                  <w:marTop w:val="0"/>
                  <w:marBottom w:val="0"/>
                  <w:divBdr>
                    <w:top w:val="none" w:sz="0" w:space="0" w:color="auto"/>
                    <w:left w:val="none" w:sz="0" w:space="0" w:color="auto"/>
                    <w:bottom w:val="none" w:sz="0" w:space="0" w:color="auto"/>
                    <w:right w:val="none" w:sz="0" w:space="0" w:color="auto"/>
                  </w:divBdr>
                  <w:divsChild>
                    <w:div w:id="1735352873">
                      <w:marLeft w:val="0"/>
                      <w:marRight w:val="0"/>
                      <w:marTop w:val="0"/>
                      <w:marBottom w:val="0"/>
                      <w:divBdr>
                        <w:top w:val="none" w:sz="0" w:space="0" w:color="auto"/>
                        <w:left w:val="none" w:sz="0" w:space="0" w:color="auto"/>
                        <w:bottom w:val="none" w:sz="0" w:space="0" w:color="auto"/>
                        <w:right w:val="none" w:sz="0" w:space="0" w:color="auto"/>
                      </w:divBdr>
                      <w:divsChild>
                        <w:div w:id="1364791647">
                          <w:marLeft w:val="0"/>
                          <w:marRight w:val="0"/>
                          <w:marTop w:val="0"/>
                          <w:marBottom w:val="0"/>
                          <w:divBdr>
                            <w:top w:val="none" w:sz="0" w:space="0" w:color="auto"/>
                            <w:left w:val="none" w:sz="0" w:space="0" w:color="auto"/>
                            <w:bottom w:val="none" w:sz="0" w:space="0" w:color="auto"/>
                            <w:right w:val="none" w:sz="0" w:space="0" w:color="auto"/>
                          </w:divBdr>
                          <w:divsChild>
                            <w:div w:id="5718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772649">
      <w:bodyDiv w:val="1"/>
      <w:marLeft w:val="0"/>
      <w:marRight w:val="0"/>
      <w:marTop w:val="0"/>
      <w:marBottom w:val="0"/>
      <w:divBdr>
        <w:top w:val="none" w:sz="0" w:space="0" w:color="auto"/>
        <w:left w:val="none" w:sz="0" w:space="0" w:color="auto"/>
        <w:bottom w:val="none" w:sz="0" w:space="0" w:color="auto"/>
        <w:right w:val="none" w:sz="0" w:space="0" w:color="auto"/>
      </w:divBdr>
      <w:divsChild>
        <w:div w:id="769667860">
          <w:marLeft w:val="0"/>
          <w:marRight w:val="0"/>
          <w:marTop w:val="0"/>
          <w:marBottom w:val="0"/>
          <w:divBdr>
            <w:top w:val="none" w:sz="0" w:space="0" w:color="auto"/>
            <w:left w:val="none" w:sz="0" w:space="0" w:color="auto"/>
            <w:bottom w:val="none" w:sz="0" w:space="0" w:color="auto"/>
            <w:right w:val="none" w:sz="0" w:space="0" w:color="auto"/>
          </w:divBdr>
          <w:divsChild>
            <w:div w:id="15162255">
              <w:marLeft w:val="0"/>
              <w:marRight w:val="0"/>
              <w:marTop w:val="0"/>
              <w:marBottom w:val="0"/>
              <w:divBdr>
                <w:top w:val="none" w:sz="0" w:space="0" w:color="auto"/>
                <w:left w:val="none" w:sz="0" w:space="0" w:color="auto"/>
                <w:bottom w:val="none" w:sz="0" w:space="0" w:color="auto"/>
                <w:right w:val="none" w:sz="0" w:space="0" w:color="auto"/>
              </w:divBdr>
              <w:divsChild>
                <w:div w:id="1662807615">
                  <w:marLeft w:val="0"/>
                  <w:marRight w:val="0"/>
                  <w:marTop w:val="0"/>
                  <w:marBottom w:val="0"/>
                  <w:divBdr>
                    <w:top w:val="none" w:sz="0" w:space="0" w:color="auto"/>
                    <w:left w:val="none" w:sz="0" w:space="0" w:color="auto"/>
                    <w:bottom w:val="none" w:sz="0" w:space="0" w:color="auto"/>
                    <w:right w:val="none" w:sz="0" w:space="0" w:color="auto"/>
                  </w:divBdr>
                  <w:divsChild>
                    <w:div w:id="793642224">
                      <w:marLeft w:val="0"/>
                      <w:marRight w:val="0"/>
                      <w:marTop w:val="0"/>
                      <w:marBottom w:val="0"/>
                      <w:divBdr>
                        <w:top w:val="none" w:sz="0" w:space="0" w:color="auto"/>
                        <w:left w:val="none" w:sz="0" w:space="0" w:color="auto"/>
                        <w:bottom w:val="none" w:sz="0" w:space="0" w:color="auto"/>
                        <w:right w:val="none" w:sz="0" w:space="0" w:color="auto"/>
                      </w:divBdr>
                      <w:divsChild>
                        <w:div w:id="1455782174">
                          <w:marLeft w:val="0"/>
                          <w:marRight w:val="0"/>
                          <w:marTop w:val="0"/>
                          <w:marBottom w:val="0"/>
                          <w:divBdr>
                            <w:top w:val="none" w:sz="0" w:space="0" w:color="auto"/>
                            <w:left w:val="none" w:sz="0" w:space="0" w:color="auto"/>
                            <w:bottom w:val="none" w:sz="0" w:space="0" w:color="auto"/>
                            <w:right w:val="none" w:sz="0" w:space="0" w:color="auto"/>
                          </w:divBdr>
                          <w:divsChild>
                            <w:div w:id="11283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934544">
      <w:bodyDiv w:val="1"/>
      <w:marLeft w:val="0"/>
      <w:marRight w:val="0"/>
      <w:marTop w:val="0"/>
      <w:marBottom w:val="0"/>
      <w:divBdr>
        <w:top w:val="none" w:sz="0" w:space="0" w:color="auto"/>
        <w:left w:val="none" w:sz="0" w:space="0" w:color="auto"/>
        <w:bottom w:val="none" w:sz="0" w:space="0" w:color="auto"/>
        <w:right w:val="none" w:sz="0" w:space="0" w:color="auto"/>
      </w:divBdr>
    </w:div>
    <w:div w:id="499124676">
      <w:bodyDiv w:val="1"/>
      <w:marLeft w:val="0"/>
      <w:marRight w:val="0"/>
      <w:marTop w:val="0"/>
      <w:marBottom w:val="0"/>
      <w:divBdr>
        <w:top w:val="none" w:sz="0" w:space="0" w:color="auto"/>
        <w:left w:val="none" w:sz="0" w:space="0" w:color="auto"/>
        <w:bottom w:val="none" w:sz="0" w:space="0" w:color="auto"/>
        <w:right w:val="none" w:sz="0" w:space="0" w:color="auto"/>
      </w:divBdr>
    </w:div>
    <w:div w:id="523976575">
      <w:bodyDiv w:val="1"/>
      <w:marLeft w:val="0"/>
      <w:marRight w:val="0"/>
      <w:marTop w:val="0"/>
      <w:marBottom w:val="0"/>
      <w:divBdr>
        <w:top w:val="none" w:sz="0" w:space="0" w:color="auto"/>
        <w:left w:val="none" w:sz="0" w:space="0" w:color="auto"/>
        <w:bottom w:val="none" w:sz="0" w:space="0" w:color="auto"/>
        <w:right w:val="none" w:sz="0" w:space="0" w:color="auto"/>
      </w:divBdr>
    </w:div>
    <w:div w:id="533075719">
      <w:bodyDiv w:val="1"/>
      <w:marLeft w:val="0"/>
      <w:marRight w:val="0"/>
      <w:marTop w:val="0"/>
      <w:marBottom w:val="0"/>
      <w:divBdr>
        <w:top w:val="none" w:sz="0" w:space="0" w:color="auto"/>
        <w:left w:val="none" w:sz="0" w:space="0" w:color="auto"/>
        <w:bottom w:val="none" w:sz="0" w:space="0" w:color="auto"/>
        <w:right w:val="none" w:sz="0" w:space="0" w:color="auto"/>
      </w:divBdr>
    </w:div>
    <w:div w:id="545725067">
      <w:bodyDiv w:val="1"/>
      <w:marLeft w:val="0"/>
      <w:marRight w:val="0"/>
      <w:marTop w:val="0"/>
      <w:marBottom w:val="0"/>
      <w:divBdr>
        <w:top w:val="none" w:sz="0" w:space="0" w:color="auto"/>
        <w:left w:val="none" w:sz="0" w:space="0" w:color="auto"/>
        <w:bottom w:val="none" w:sz="0" w:space="0" w:color="auto"/>
        <w:right w:val="none" w:sz="0" w:space="0" w:color="auto"/>
      </w:divBdr>
      <w:divsChild>
        <w:div w:id="719093553">
          <w:marLeft w:val="0"/>
          <w:marRight w:val="0"/>
          <w:marTop w:val="0"/>
          <w:marBottom w:val="0"/>
          <w:divBdr>
            <w:top w:val="none" w:sz="0" w:space="0" w:color="auto"/>
            <w:left w:val="none" w:sz="0" w:space="0" w:color="auto"/>
            <w:bottom w:val="none" w:sz="0" w:space="0" w:color="auto"/>
            <w:right w:val="none" w:sz="0" w:space="0" w:color="auto"/>
          </w:divBdr>
          <w:divsChild>
            <w:div w:id="1183789334">
              <w:marLeft w:val="0"/>
              <w:marRight w:val="0"/>
              <w:marTop w:val="0"/>
              <w:marBottom w:val="0"/>
              <w:divBdr>
                <w:top w:val="none" w:sz="0" w:space="0" w:color="auto"/>
                <w:left w:val="none" w:sz="0" w:space="0" w:color="auto"/>
                <w:bottom w:val="none" w:sz="0" w:space="0" w:color="auto"/>
                <w:right w:val="none" w:sz="0" w:space="0" w:color="auto"/>
              </w:divBdr>
              <w:divsChild>
                <w:div w:id="1125076299">
                  <w:marLeft w:val="0"/>
                  <w:marRight w:val="0"/>
                  <w:marTop w:val="0"/>
                  <w:marBottom w:val="0"/>
                  <w:divBdr>
                    <w:top w:val="none" w:sz="0" w:space="0" w:color="auto"/>
                    <w:left w:val="none" w:sz="0" w:space="0" w:color="auto"/>
                    <w:bottom w:val="none" w:sz="0" w:space="0" w:color="auto"/>
                    <w:right w:val="none" w:sz="0" w:space="0" w:color="auto"/>
                  </w:divBdr>
                  <w:divsChild>
                    <w:div w:id="1341658565">
                      <w:marLeft w:val="0"/>
                      <w:marRight w:val="0"/>
                      <w:marTop w:val="0"/>
                      <w:marBottom w:val="0"/>
                      <w:divBdr>
                        <w:top w:val="none" w:sz="0" w:space="0" w:color="auto"/>
                        <w:left w:val="none" w:sz="0" w:space="0" w:color="auto"/>
                        <w:bottom w:val="none" w:sz="0" w:space="0" w:color="auto"/>
                        <w:right w:val="none" w:sz="0" w:space="0" w:color="auto"/>
                      </w:divBdr>
                      <w:divsChild>
                        <w:div w:id="1193880684">
                          <w:marLeft w:val="0"/>
                          <w:marRight w:val="0"/>
                          <w:marTop w:val="0"/>
                          <w:marBottom w:val="0"/>
                          <w:divBdr>
                            <w:top w:val="none" w:sz="0" w:space="0" w:color="auto"/>
                            <w:left w:val="none" w:sz="0" w:space="0" w:color="auto"/>
                            <w:bottom w:val="none" w:sz="0" w:space="0" w:color="auto"/>
                            <w:right w:val="none" w:sz="0" w:space="0" w:color="auto"/>
                          </w:divBdr>
                          <w:divsChild>
                            <w:div w:id="17190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09745">
      <w:bodyDiv w:val="1"/>
      <w:marLeft w:val="0"/>
      <w:marRight w:val="0"/>
      <w:marTop w:val="0"/>
      <w:marBottom w:val="0"/>
      <w:divBdr>
        <w:top w:val="none" w:sz="0" w:space="0" w:color="auto"/>
        <w:left w:val="none" w:sz="0" w:space="0" w:color="auto"/>
        <w:bottom w:val="none" w:sz="0" w:space="0" w:color="auto"/>
        <w:right w:val="none" w:sz="0" w:space="0" w:color="auto"/>
      </w:divBdr>
    </w:div>
    <w:div w:id="557210501">
      <w:bodyDiv w:val="1"/>
      <w:marLeft w:val="0"/>
      <w:marRight w:val="0"/>
      <w:marTop w:val="0"/>
      <w:marBottom w:val="0"/>
      <w:divBdr>
        <w:top w:val="none" w:sz="0" w:space="0" w:color="auto"/>
        <w:left w:val="none" w:sz="0" w:space="0" w:color="auto"/>
        <w:bottom w:val="none" w:sz="0" w:space="0" w:color="auto"/>
        <w:right w:val="none" w:sz="0" w:space="0" w:color="auto"/>
      </w:divBdr>
      <w:divsChild>
        <w:div w:id="1816490523">
          <w:marLeft w:val="0"/>
          <w:marRight w:val="0"/>
          <w:marTop w:val="0"/>
          <w:marBottom w:val="0"/>
          <w:divBdr>
            <w:top w:val="none" w:sz="0" w:space="0" w:color="auto"/>
            <w:left w:val="none" w:sz="0" w:space="0" w:color="auto"/>
            <w:bottom w:val="none" w:sz="0" w:space="0" w:color="auto"/>
            <w:right w:val="none" w:sz="0" w:space="0" w:color="auto"/>
          </w:divBdr>
          <w:divsChild>
            <w:div w:id="1900675749">
              <w:marLeft w:val="0"/>
              <w:marRight w:val="0"/>
              <w:marTop w:val="0"/>
              <w:marBottom w:val="0"/>
              <w:divBdr>
                <w:top w:val="none" w:sz="0" w:space="0" w:color="auto"/>
                <w:left w:val="none" w:sz="0" w:space="0" w:color="auto"/>
                <w:bottom w:val="none" w:sz="0" w:space="0" w:color="auto"/>
                <w:right w:val="none" w:sz="0" w:space="0" w:color="auto"/>
              </w:divBdr>
              <w:divsChild>
                <w:div w:id="1767535053">
                  <w:marLeft w:val="0"/>
                  <w:marRight w:val="0"/>
                  <w:marTop w:val="0"/>
                  <w:marBottom w:val="0"/>
                  <w:divBdr>
                    <w:top w:val="none" w:sz="0" w:space="0" w:color="auto"/>
                    <w:left w:val="none" w:sz="0" w:space="0" w:color="auto"/>
                    <w:bottom w:val="none" w:sz="0" w:space="0" w:color="auto"/>
                    <w:right w:val="none" w:sz="0" w:space="0" w:color="auto"/>
                  </w:divBdr>
                  <w:divsChild>
                    <w:div w:id="1437866635">
                      <w:marLeft w:val="0"/>
                      <w:marRight w:val="0"/>
                      <w:marTop w:val="0"/>
                      <w:marBottom w:val="0"/>
                      <w:divBdr>
                        <w:top w:val="none" w:sz="0" w:space="0" w:color="auto"/>
                        <w:left w:val="none" w:sz="0" w:space="0" w:color="auto"/>
                        <w:bottom w:val="none" w:sz="0" w:space="0" w:color="auto"/>
                        <w:right w:val="none" w:sz="0" w:space="0" w:color="auto"/>
                      </w:divBdr>
                      <w:divsChild>
                        <w:div w:id="790905022">
                          <w:marLeft w:val="0"/>
                          <w:marRight w:val="0"/>
                          <w:marTop w:val="0"/>
                          <w:marBottom w:val="0"/>
                          <w:divBdr>
                            <w:top w:val="none" w:sz="0" w:space="0" w:color="auto"/>
                            <w:left w:val="none" w:sz="0" w:space="0" w:color="auto"/>
                            <w:bottom w:val="none" w:sz="0" w:space="0" w:color="auto"/>
                            <w:right w:val="none" w:sz="0" w:space="0" w:color="auto"/>
                          </w:divBdr>
                          <w:divsChild>
                            <w:div w:id="8951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486367">
      <w:bodyDiv w:val="1"/>
      <w:marLeft w:val="0"/>
      <w:marRight w:val="0"/>
      <w:marTop w:val="0"/>
      <w:marBottom w:val="0"/>
      <w:divBdr>
        <w:top w:val="none" w:sz="0" w:space="0" w:color="auto"/>
        <w:left w:val="none" w:sz="0" w:space="0" w:color="auto"/>
        <w:bottom w:val="none" w:sz="0" w:space="0" w:color="auto"/>
        <w:right w:val="none" w:sz="0" w:space="0" w:color="auto"/>
      </w:divBdr>
      <w:divsChild>
        <w:div w:id="2090497033">
          <w:marLeft w:val="0"/>
          <w:marRight w:val="0"/>
          <w:marTop w:val="0"/>
          <w:marBottom w:val="0"/>
          <w:divBdr>
            <w:top w:val="none" w:sz="0" w:space="0" w:color="auto"/>
            <w:left w:val="none" w:sz="0" w:space="0" w:color="auto"/>
            <w:bottom w:val="none" w:sz="0" w:space="0" w:color="auto"/>
            <w:right w:val="none" w:sz="0" w:space="0" w:color="auto"/>
          </w:divBdr>
          <w:divsChild>
            <w:div w:id="677121825">
              <w:marLeft w:val="0"/>
              <w:marRight w:val="0"/>
              <w:marTop w:val="0"/>
              <w:marBottom w:val="0"/>
              <w:divBdr>
                <w:top w:val="none" w:sz="0" w:space="0" w:color="auto"/>
                <w:left w:val="none" w:sz="0" w:space="0" w:color="auto"/>
                <w:bottom w:val="none" w:sz="0" w:space="0" w:color="auto"/>
                <w:right w:val="none" w:sz="0" w:space="0" w:color="auto"/>
              </w:divBdr>
              <w:divsChild>
                <w:div w:id="329722026">
                  <w:marLeft w:val="0"/>
                  <w:marRight w:val="0"/>
                  <w:marTop w:val="0"/>
                  <w:marBottom w:val="0"/>
                  <w:divBdr>
                    <w:top w:val="none" w:sz="0" w:space="0" w:color="auto"/>
                    <w:left w:val="none" w:sz="0" w:space="0" w:color="auto"/>
                    <w:bottom w:val="none" w:sz="0" w:space="0" w:color="auto"/>
                    <w:right w:val="none" w:sz="0" w:space="0" w:color="auto"/>
                  </w:divBdr>
                  <w:divsChild>
                    <w:div w:id="707219515">
                      <w:marLeft w:val="0"/>
                      <w:marRight w:val="0"/>
                      <w:marTop w:val="0"/>
                      <w:marBottom w:val="0"/>
                      <w:divBdr>
                        <w:top w:val="none" w:sz="0" w:space="0" w:color="auto"/>
                        <w:left w:val="none" w:sz="0" w:space="0" w:color="auto"/>
                        <w:bottom w:val="none" w:sz="0" w:space="0" w:color="auto"/>
                        <w:right w:val="none" w:sz="0" w:space="0" w:color="auto"/>
                      </w:divBdr>
                      <w:divsChild>
                        <w:div w:id="688609220">
                          <w:marLeft w:val="0"/>
                          <w:marRight w:val="0"/>
                          <w:marTop w:val="0"/>
                          <w:marBottom w:val="0"/>
                          <w:divBdr>
                            <w:top w:val="none" w:sz="0" w:space="0" w:color="auto"/>
                            <w:left w:val="none" w:sz="0" w:space="0" w:color="auto"/>
                            <w:bottom w:val="none" w:sz="0" w:space="0" w:color="auto"/>
                            <w:right w:val="none" w:sz="0" w:space="0" w:color="auto"/>
                          </w:divBdr>
                          <w:divsChild>
                            <w:div w:id="4347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307278">
      <w:bodyDiv w:val="1"/>
      <w:marLeft w:val="0"/>
      <w:marRight w:val="0"/>
      <w:marTop w:val="0"/>
      <w:marBottom w:val="0"/>
      <w:divBdr>
        <w:top w:val="none" w:sz="0" w:space="0" w:color="auto"/>
        <w:left w:val="none" w:sz="0" w:space="0" w:color="auto"/>
        <w:bottom w:val="none" w:sz="0" w:space="0" w:color="auto"/>
        <w:right w:val="none" w:sz="0" w:space="0" w:color="auto"/>
      </w:divBdr>
      <w:divsChild>
        <w:div w:id="292056126">
          <w:marLeft w:val="0"/>
          <w:marRight w:val="0"/>
          <w:marTop w:val="0"/>
          <w:marBottom w:val="0"/>
          <w:divBdr>
            <w:top w:val="none" w:sz="0" w:space="0" w:color="auto"/>
            <w:left w:val="none" w:sz="0" w:space="0" w:color="auto"/>
            <w:bottom w:val="none" w:sz="0" w:space="0" w:color="auto"/>
            <w:right w:val="none" w:sz="0" w:space="0" w:color="auto"/>
          </w:divBdr>
          <w:divsChild>
            <w:div w:id="1873346780">
              <w:marLeft w:val="0"/>
              <w:marRight w:val="0"/>
              <w:marTop w:val="0"/>
              <w:marBottom w:val="0"/>
              <w:divBdr>
                <w:top w:val="none" w:sz="0" w:space="0" w:color="auto"/>
                <w:left w:val="none" w:sz="0" w:space="0" w:color="auto"/>
                <w:bottom w:val="none" w:sz="0" w:space="0" w:color="auto"/>
                <w:right w:val="none" w:sz="0" w:space="0" w:color="auto"/>
              </w:divBdr>
              <w:divsChild>
                <w:div w:id="782842623">
                  <w:marLeft w:val="0"/>
                  <w:marRight w:val="0"/>
                  <w:marTop w:val="0"/>
                  <w:marBottom w:val="0"/>
                  <w:divBdr>
                    <w:top w:val="none" w:sz="0" w:space="0" w:color="auto"/>
                    <w:left w:val="none" w:sz="0" w:space="0" w:color="auto"/>
                    <w:bottom w:val="none" w:sz="0" w:space="0" w:color="auto"/>
                    <w:right w:val="none" w:sz="0" w:space="0" w:color="auto"/>
                  </w:divBdr>
                  <w:divsChild>
                    <w:div w:id="1438871377">
                      <w:marLeft w:val="0"/>
                      <w:marRight w:val="0"/>
                      <w:marTop w:val="0"/>
                      <w:marBottom w:val="0"/>
                      <w:divBdr>
                        <w:top w:val="none" w:sz="0" w:space="0" w:color="auto"/>
                        <w:left w:val="none" w:sz="0" w:space="0" w:color="auto"/>
                        <w:bottom w:val="none" w:sz="0" w:space="0" w:color="auto"/>
                        <w:right w:val="none" w:sz="0" w:space="0" w:color="auto"/>
                      </w:divBdr>
                      <w:divsChild>
                        <w:div w:id="316614434">
                          <w:marLeft w:val="0"/>
                          <w:marRight w:val="0"/>
                          <w:marTop w:val="0"/>
                          <w:marBottom w:val="0"/>
                          <w:divBdr>
                            <w:top w:val="none" w:sz="0" w:space="0" w:color="auto"/>
                            <w:left w:val="none" w:sz="0" w:space="0" w:color="auto"/>
                            <w:bottom w:val="none" w:sz="0" w:space="0" w:color="auto"/>
                            <w:right w:val="none" w:sz="0" w:space="0" w:color="auto"/>
                          </w:divBdr>
                          <w:divsChild>
                            <w:div w:id="20270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49848">
      <w:bodyDiv w:val="1"/>
      <w:marLeft w:val="0"/>
      <w:marRight w:val="0"/>
      <w:marTop w:val="0"/>
      <w:marBottom w:val="0"/>
      <w:divBdr>
        <w:top w:val="none" w:sz="0" w:space="0" w:color="auto"/>
        <w:left w:val="none" w:sz="0" w:space="0" w:color="auto"/>
        <w:bottom w:val="none" w:sz="0" w:space="0" w:color="auto"/>
        <w:right w:val="none" w:sz="0" w:space="0" w:color="auto"/>
      </w:divBdr>
      <w:divsChild>
        <w:div w:id="1524245804">
          <w:marLeft w:val="0"/>
          <w:marRight w:val="0"/>
          <w:marTop w:val="0"/>
          <w:marBottom w:val="0"/>
          <w:divBdr>
            <w:top w:val="none" w:sz="0" w:space="0" w:color="auto"/>
            <w:left w:val="none" w:sz="0" w:space="0" w:color="auto"/>
            <w:bottom w:val="none" w:sz="0" w:space="0" w:color="auto"/>
            <w:right w:val="none" w:sz="0" w:space="0" w:color="auto"/>
          </w:divBdr>
          <w:divsChild>
            <w:div w:id="230044648">
              <w:marLeft w:val="0"/>
              <w:marRight w:val="0"/>
              <w:marTop w:val="0"/>
              <w:marBottom w:val="0"/>
              <w:divBdr>
                <w:top w:val="none" w:sz="0" w:space="0" w:color="auto"/>
                <w:left w:val="none" w:sz="0" w:space="0" w:color="auto"/>
                <w:bottom w:val="none" w:sz="0" w:space="0" w:color="auto"/>
                <w:right w:val="none" w:sz="0" w:space="0" w:color="auto"/>
              </w:divBdr>
              <w:divsChild>
                <w:div w:id="862740727">
                  <w:marLeft w:val="0"/>
                  <w:marRight w:val="0"/>
                  <w:marTop w:val="0"/>
                  <w:marBottom w:val="0"/>
                  <w:divBdr>
                    <w:top w:val="none" w:sz="0" w:space="0" w:color="auto"/>
                    <w:left w:val="none" w:sz="0" w:space="0" w:color="auto"/>
                    <w:bottom w:val="none" w:sz="0" w:space="0" w:color="auto"/>
                    <w:right w:val="none" w:sz="0" w:space="0" w:color="auto"/>
                  </w:divBdr>
                  <w:divsChild>
                    <w:div w:id="1971127257">
                      <w:marLeft w:val="0"/>
                      <w:marRight w:val="0"/>
                      <w:marTop w:val="0"/>
                      <w:marBottom w:val="0"/>
                      <w:divBdr>
                        <w:top w:val="none" w:sz="0" w:space="0" w:color="auto"/>
                        <w:left w:val="none" w:sz="0" w:space="0" w:color="auto"/>
                        <w:bottom w:val="none" w:sz="0" w:space="0" w:color="auto"/>
                        <w:right w:val="none" w:sz="0" w:space="0" w:color="auto"/>
                      </w:divBdr>
                      <w:divsChild>
                        <w:div w:id="1899630443">
                          <w:marLeft w:val="0"/>
                          <w:marRight w:val="0"/>
                          <w:marTop w:val="0"/>
                          <w:marBottom w:val="0"/>
                          <w:divBdr>
                            <w:top w:val="none" w:sz="0" w:space="0" w:color="auto"/>
                            <w:left w:val="none" w:sz="0" w:space="0" w:color="auto"/>
                            <w:bottom w:val="none" w:sz="0" w:space="0" w:color="auto"/>
                            <w:right w:val="none" w:sz="0" w:space="0" w:color="auto"/>
                          </w:divBdr>
                          <w:divsChild>
                            <w:div w:id="13313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809162">
      <w:bodyDiv w:val="1"/>
      <w:marLeft w:val="0"/>
      <w:marRight w:val="0"/>
      <w:marTop w:val="0"/>
      <w:marBottom w:val="0"/>
      <w:divBdr>
        <w:top w:val="none" w:sz="0" w:space="0" w:color="auto"/>
        <w:left w:val="none" w:sz="0" w:space="0" w:color="auto"/>
        <w:bottom w:val="none" w:sz="0" w:space="0" w:color="auto"/>
        <w:right w:val="none" w:sz="0" w:space="0" w:color="auto"/>
      </w:divBdr>
    </w:div>
    <w:div w:id="644505789">
      <w:bodyDiv w:val="1"/>
      <w:marLeft w:val="0"/>
      <w:marRight w:val="0"/>
      <w:marTop w:val="0"/>
      <w:marBottom w:val="0"/>
      <w:divBdr>
        <w:top w:val="none" w:sz="0" w:space="0" w:color="auto"/>
        <w:left w:val="none" w:sz="0" w:space="0" w:color="auto"/>
        <w:bottom w:val="none" w:sz="0" w:space="0" w:color="auto"/>
        <w:right w:val="none" w:sz="0" w:space="0" w:color="auto"/>
      </w:divBdr>
    </w:div>
    <w:div w:id="649594872">
      <w:bodyDiv w:val="1"/>
      <w:marLeft w:val="0"/>
      <w:marRight w:val="0"/>
      <w:marTop w:val="0"/>
      <w:marBottom w:val="0"/>
      <w:divBdr>
        <w:top w:val="none" w:sz="0" w:space="0" w:color="auto"/>
        <w:left w:val="none" w:sz="0" w:space="0" w:color="auto"/>
        <w:bottom w:val="none" w:sz="0" w:space="0" w:color="auto"/>
        <w:right w:val="none" w:sz="0" w:space="0" w:color="auto"/>
      </w:divBdr>
    </w:div>
    <w:div w:id="650215375">
      <w:bodyDiv w:val="1"/>
      <w:marLeft w:val="0"/>
      <w:marRight w:val="0"/>
      <w:marTop w:val="0"/>
      <w:marBottom w:val="0"/>
      <w:divBdr>
        <w:top w:val="none" w:sz="0" w:space="0" w:color="auto"/>
        <w:left w:val="none" w:sz="0" w:space="0" w:color="auto"/>
        <w:bottom w:val="none" w:sz="0" w:space="0" w:color="auto"/>
        <w:right w:val="none" w:sz="0" w:space="0" w:color="auto"/>
      </w:divBdr>
    </w:div>
    <w:div w:id="654526210">
      <w:bodyDiv w:val="1"/>
      <w:marLeft w:val="0"/>
      <w:marRight w:val="0"/>
      <w:marTop w:val="0"/>
      <w:marBottom w:val="0"/>
      <w:divBdr>
        <w:top w:val="none" w:sz="0" w:space="0" w:color="auto"/>
        <w:left w:val="none" w:sz="0" w:space="0" w:color="auto"/>
        <w:bottom w:val="none" w:sz="0" w:space="0" w:color="auto"/>
        <w:right w:val="none" w:sz="0" w:space="0" w:color="auto"/>
      </w:divBdr>
    </w:div>
    <w:div w:id="669062645">
      <w:bodyDiv w:val="1"/>
      <w:marLeft w:val="0"/>
      <w:marRight w:val="0"/>
      <w:marTop w:val="0"/>
      <w:marBottom w:val="0"/>
      <w:divBdr>
        <w:top w:val="none" w:sz="0" w:space="0" w:color="auto"/>
        <w:left w:val="none" w:sz="0" w:space="0" w:color="auto"/>
        <w:bottom w:val="none" w:sz="0" w:space="0" w:color="auto"/>
        <w:right w:val="none" w:sz="0" w:space="0" w:color="auto"/>
      </w:divBdr>
      <w:divsChild>
        <w:div w:id="1572543768">
          <w:marLeft w:val="0"/>
          <w:marRight w:val="0"/>
          <w:marTop w:val="0"/>
          <w:marBottom w:val="0"/>
          <w:divBdr>
            <w:top w:val="none" w:sz="0" w:space="0" w:color="auto"/>
            <w:left w:val="none" w:sz="0" w:space="0" w:color="auto"/>
            <w:bottom w:val="none" w:sz="0" w:space="0" w:color="auto"/>
            <w:right w:val="none" w:sz="0" w:space="0" w:color="auto"/>
          </w:divBdr>
          <w:divsChild>
            <w:div w:id="358821917">
              <w:marLeft w:val="0"/>
              <w:marRight w:val="0"/>
              <w:marTop w:val="0"/>
              <w:marBottom w:val="0"/>
              <w:divBdr>
                <w:top w:val="none" w:sz="0" w:space="0" w:color="auto"/>
                <w:left w:val="none" w:sz="0" w:space="0" w:color="auto"/>
                <w:bottom w:val="none" w:sz="0" w:space="0" w:color="auto"/>
                <w:right w:val="none" w:sz="0" w:space="0" w:color="auto"/>
              </w:divBdr>
              <w:divsChild>
                <w:div w:id="1666516789">
                  <w:marLeft w:val="0"/>
                  <w:marRight w:val="0"/>
                  <w:marTop w:val="0"/>
                  <w:marBottom w:val="0"/>
                  <w:divBdr>
                    <w:top w:val="none" w:sz="0" w:space="0" w:color="auto"/>
                    <w:left w:val="none" w:sz="0" w:space="0" w:color="auto"/>
                    <w:bottom w:val="none" w:sz="0" w:space="0" w:color="auto"/>
                    <w:right w:val="none" w:sz="0" w:space="0" w:color="auto"/>
                  </w:divBdr>
                  <w:divsChild>
                    <w:div w:id="1085689160">
                      <w:marLeft w:val="0"/>
                      <w:marRight w:val="0"/>
                      <w:marTop w:val="0"/>
                      <w:marBottom w:val="0"/>
                      <w:divBdr>
                        <w:top w:val="none" w:sz="0" w:space="0" w:color="auto"/>
                        <w:left w:val="none" w:sz="0" w:space="0" w:color="auto"/>
                        <w:bottom w:val="none" w:sz="0" w:space="0" w:color="auto"/>
                        <w:right w:val="none" w:sz="0" w:space="0" w:color="auto"/>
                      </w:divBdr>
                      <w:divsChild>
                        <w:div w:id="805198275">
                          <w:marLeft w:val="0"/>
                          <w:marRight w:val="0"/>
                          <w:marTop w:val="0"/>
                          <w:marBottom w:val="0"/>
                          <w:divBdr>
                            <w:top w:val="none" w:sz="0" w:space="0" w:color="auto"/>
                            <w:left w:val="none" w:sz="0" w:space="0" w:color="auto"/>
                            <w:bottom w:val="none" w:sz="0" w:space="0" w:color="auto"/>
                            <w:right w:val="none" w:sz="0" w:space="0" w:color="auto"/>
                          </w:divBdr>
                          <w:divsChild>
                            <w:div w:id="3754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869739">
      <w:bodyDiv w:val="1"/>
      <w:marLeft w:val="0"/>
      <w:marRight w:val="0"/>
      <w:marTop w:val="0"/>
      <w:marBottom w:val="0"/>
      <w:divBdr>
        <w:top w:val="none" w:sz="0" w:space="0" w:color="auto"/>
        <w:left w:val="none" w:sz="0" w:space="0" w:color="auto"/>
        <w:bottom w:val="none" w:sz="0" w:space="0" w:color="auto"/>
        <w:right w:val="none" w:sz="0" w:space="0" w:color="auto"/>
      </w:divBdr>
    </w:div>
    <w:div w:id="676035480">
      <w:bodyDiv w:val="1"/>
      <w:marLeft w:val="0"/>
      <w:marRight w:val="0"/>
      <w:marTop w:val="0"/>
      <w:marBottom w:val="0"/>
      <w:divBdr>
        <w:top w:val="none" w:sz="0" w:space="0" w:color="auto"/>
        <w:left w:val="none" w:sz="0" w:space="0" w:color="auto"/>
        <w:bottom w:val="none" w:sz="0" w:space="0" w:color="auto"/>
        <w:right w:val="none" w:sz="0" w:space="0" w:color="auto"/>
      </w:divBdr>
    </w:div>
    <w:div w:id="703867691">
      <w:bodyDiv w:val="1"/>
      <w:marLeft w:val="0"/>
      <w:marRight w:val="0"/>
      <w:marTop w:val="0"/>
      <w:marBottom w:val="0"/>
      <w:divBdr>
        <w:top w:val="none" w:sz="0" w:space="0" w:color="auto"/>
        <w:left w:val="none" w:sz="0" w:space="0" w:color="auto"/>
        <w:bottom w:val="none" w:sz="0" w:space="0" w:color="auto"/>
        <w:right w:val="none" w:sz="0" w:space="0" w:color="auto"/>
      </w:divBdr>
    </w:div>
    <w:div w:id="706419654">
      <w:bodyDiv w:val="1"/>
      <w:marLeft w:val="0"/>
      <w:marRight w:val="0"/>
      <w:marTop w:val="0"/>
      <w:marBottom w:val="0"/>
      <w:divBdr>
        <w:top w:val="none" w:sz="0" w:space="0" w:color="auto"/>
        <w:left w:val="none" w:sz="0" w:space="0" w:color="auto"/>
        <w:bottom w:val="none" w:sz="0" w:space="0" w:color="auto"/>
        <w:right w:val="none" w:sz="0" w:space="0" w:color="auto"/>
      </w:divBdr>
    </w:div>
    <w:div w:id="715005435">
      <w:bodyDiv w:val="1"/>
      <w:marLeft w:val="0"/>
      <w:marRight w:val="0"/>
      <w:marTop w:val="0"/>
      <w:marBottom w:val="0"/>
      <w:divBdr>
        <w:top w:val="none" w:sz="0" w:space="0" w:color="auto"/>
        <w:left w:val="none" w:sz="0" w:space="0" w:color="auto"/>
        <w:bottom w:val="none" w:sz="0" w:space="0" w:color="auto"/>
        <w:right w:val="none" w:sz="0" w:space="0" w:color="auto"/>
      </w:divBdr>
    </w:div>
    <w:div w:id="721059794">
      <w:bodyDiv w:val="1"/>
      <w:marLeft w:val="0"/>
      <w:marRight w:val="0"/>
      <w:marTop w:val="0"/>
      <w:marBottom w:val="0"/>
      <w:divBdr>
        <w:top w:val="none" w:sz="0" w:space="0" w:color="auto"/>
        <w:left w:val="none" w:sz="0" w:space="0" w:color="auto"/>
        <w:bottom w:val="none" w:sz="0" w:space="0" w:color="auto"/>
        <w:right w:val="none" w:sz="0" w:space="0" w:color="auto"/>
      </w:divBdr>
    </w:div>
    <w:div w:id="744495489">
      <w:bodyDiv w:val="1"/>
      <w:marLeft w:val="0"/>
      <w:marRight w:val="0"/>
      <w:marTop w:val="0"/>
      <w:marBottom w:val="0"/>
      <w:divBdr>
        <w:top w:val="none" w:sz="0" w:space="0" w:color="auto"/>
        <w:left w:val="none" w:sz="0" w:space="0" w:color="auto"/>
        <w:bottom w:val="none" w:sz="0" w:space="0" w:color="auto"/>
        <w:right w:val="none" w:sz="0" w:space="0" w:color="auto"/>
      </w:divBdr>
    </w:div>
    <w:div w:id="745152479">
      <w:bodyDiv w:val="1"/>
      <w:marLeft w:val="0"/>
      <w:marRight w:val="0"/>
      <w:marTop w:val="0"/>
      <w:marBottom w:val="0"/>
      <w:divBdr>
        <w:top w:val="none" w:sz="0" w:space="0" w:color="auto"/>
        <w:left w:val="none" w:sz="0" w:space="0" w:color="auto"/>
        <w:bottom w:val="none" w:sz="0" w:space="0" w:color="auto"/>
        <w:right w:val="none" w:sz="0" w:space="0" w:color="auto"/>
      </w:divBdr>
    </w:div>
    <w:div w:id="746269552">
      <w:bodyDiv w:val="1"/>
      <w:marLeft w:val="0"/>
      <w:marRight w:val="0"/>
      <w:marTop w:val="0"/>
      <w:marBottom w:val="0"/>
      <w:divBdr>
        <w:top w:val="none" w:sz="0" w:space="0" w:color="auto"/>
        <w:left w:val="none" w:sz="0" w:space="0" w:color="auto"/>
        <w:bottom w:val="none" w:sz="0" w:space="0" w:color="auto"/>
        <w:right w:val="none" w:sz="0" w:space="0" w:color="auto"/>
      </w:divBdr>
    </w:div>
    <w:div w:id="751701962">
      <w:bodyDiv w:val="1"/>
      <w:marLeft w:val="0"/>
      <w:marRight w:val="0"/>
      <w:marTop w:val="0"/>
      <w:marBottom w:val="0"/>
      <w:divBdr>
        <w:top w:val="none" w:sz="0" w:space="0" w:color="auto"/>
        <w:left w:val="none" w:sz="0" w:space="0" w:color="auto"/>
        <w:bottom w:val="none" w:sz="0" w:space="0" w:color="auto"/>
        <w:right w:val="none" w:sz="0" w:space="0" w:color="auto"/>
      </w:divBdr>
    </w:div>
    <w:div w:id="754128664">
      <w:bodyDiv w:val="1"/>
      <w:marLeft w:val="0"/>
      <w:marRight w:val="0"/>
      <w:marTop w:val="0"/>
      <w:marBottom w:val="0"/>
      <w:divBdr>
        <w:top w:val="none" w:sz="0" w:space="0" w:color="auto"/>
        <w:left w:val="none" w:sz="0" w:space="0" w:color="auto"/>
        <w:bottom w:val="none" w:sz="0" w:space="0" w:color="auto"/>
        <w:right w:val="none" w:sz="0" w:space="0" w:color="auto"/>
      </w:divBdr>
    </w:div>
    <w:div w:id="755833248">
      <w:bodyDiv w:val="1"/>
      <w:marLeft w:val="0"/>
      <w:marRight w:val="0"/>
      <w:marTop w:val="0"/>
      <w:marBottom w:val="0"/>
      <w:divBdr>
        <w:top w:val="none" w:sz="0" w:space="0" w:color="auto"/>
        <w:left w:val="none" w:sz="0" w:space="0" w:color="auto"/>
        <w:bottom w:val="none" w:sz="0" w:space="0" w:color="auto"/>
        <w:right w:val="none" w:sz="0" w:space="0" w:color="auto"/>
      </w:divBdr>
    </w:div>
    <w:div w:id="756095953">
      <w:bodyDiv w:val="1"/>
      <w:marLeft w:val="0"/>
      <w:marRight w:val="0"/>
      <w:marTop w:val="0"/>
      <w:marBottom w:val="0"/>
      <w:divBdr>
        <w:top w:val="none" w:sz="0" w:space="0" w:color="auto"/>
        <w:left w:val="none" w:sz="0" w:space="0" w:color="auto"/>
        <w:bottom w:val="none" w:sz="0" w:space="0" w:color="auto"/>
        <w:right w:val="none" w:sz="0" w:space="0" w:color="auto"/>
      </w:divBdr>
    </w:div>
    <w:div w:id="780759950">
      <w:bodyDiv w:val="1"/>
      <w:marLeft w:val="0"/>
      <w:marRight w:val="0"/>
      <w:marTop w:val="0"/>
      <w:marBottom w:val="0"/>
      <w:divBdr>
        <w:top w:val="none" w:sz="0" w:space="0" w:color="auto"/>
        <w:left w:val="none" w:sz="0" w:space="0" w:color="auto"/>
        <w:bottom w:val="none" w:sz="0" w:space="0" w:color="auto"/>
        <w:right w:val="none" w:sz="0" w:space="0" w:color="auto"/>
      </w:divBdr>
    </w:div>
    <w:div w:id="789975252">
      <w:bodyDiv w:val="1"/>
      <w:marLeft w:val="0"/>
      <w:marRight w:val="0"/>
      <w:marTop w:val="0"/>
      <w:marBottom w:val="0"/>
      <w:divBdr>
        <w:top w:val="none" w:sz="0" w:space="0" w:color="auto"/>
        <w:left w:val="none" w:sz="0" w:space="0" w:color="auto"/>
        <w:bottom w:val="none" w:sz="0" w:space="0" w:color="auto"/>
        <w:right w:val="none" w:sz="0" w:space="0" w:color="auto"/>
      </w:divBdr>
    </w:div>
    <w:div w:id="792602624">
      <w:bodyDiv w:val="1"/>
      <w:marLeft w:val="0"/>
      <w:marRight w:val="0"/>
      <w:marTop w:val="0"/>
      <w:marBottom w:val="0"/>
      <w:divBdr>
        <w:top w:val="none" w:sz="0" w:space="0" w:color="auto"/>
        <w:left w:val="none" w:sz="0" w:space="0" w:color="auto"/>
        <w:bottom w:val="none" w:sz="0" w:space="0" w:color="auto"/>
        <w:right w:val="none" w:sz="0" w:space="0" w:color="auto"/>
      </w:divBdr>
    </w:div>
    <w:div w:id="794182116">
      <w:bodyDiv w:val="1"/>
      <w:marLeft w:val="0"/>
      <w:marRight w:val="0"/>
      <w:marTop w:val="0"/>
      <w:marBottom w:val="0"/>
      <w:divBdr>
        <w:top w:val="none" w:sz="0" w:space="0" w:color="auto"/>
        <w:left w:val="none" w:sz="0" w:space="0" w:color="auto"/>
        <w:bottom w:val="none" w:sz="0" w:space="0" w:color="auto"/>
        <w:right w:val="none" w:sz="0" w:space="0" w:color="auto"/>
      </w:divBdr>
    </w:div>
    <w:div w:id="810099703">
      <w:bodyDiv w:val="1"/>
      <w:marLeft w:val="0"/>
      <w:marRight w:val="0"/>
      <w:marTop w:val="0"/>
      <w:marBottom w:val="0"/>
      <w:divBdr>
        <w:top w:val="none" w:sz="0" w:space="0" w:color="auto"/>
        <w:left w:val="none" w:sz="0" w:space="0" w:color="auto"/>
        <w:bottom w:val="none" w:sz="0" w:space="0" w:color="auto"/>
        <w:right w:val="none" w:sz="0" w:space="0" w:color="auto"/>
      </w:divBdr>
    </w:div>
    <w:div w:id="811481734">
      <w:bodyDiv w:val="1"/>
      <w:marLeft w:val="0"/>
      <w:marRight w:val="0"/>
      <w:marTop w:val="0"/>
      <w:marBottom w:val="0"/>
      <w:divBdr>
        <w:top w:val="none" w:sz="0" w:space="0" w:color="auto"/>
        <w:left w:val="none" w:sz="0" w:space="0" w:color="auto"/>
        <w:bottom w:val="none" w:sz="0" w:space="0" w:color="auto"/>
        <w:right w:val="none" w:sz="0" w:space="0" w:color="auto"/>
      </w:divBdr>
      <w:divsChild>
        <w:div w:id="1723478968">
          <w:marLeft w:val="0"/>
          <w:marRight w:val="0"/>
          <w:marTop w:val="0"/>
          <w:marBottom w:val="0"/>
          <w:divBdr>
            <w:top w:val="none" w:sz="0" w:space="0" w:color="auto"/>
            <w:left w:val="none" w:sz="0" w:space="0" w:color="auto"/>
            <w:bottom w:val="none" w:sz="0" w:space="0" w:color="auto"/>
            <w:right w:val="none" w:sz="0" w:space="0" w:color="auto"/>
          </w:divBdr>
          <w:divsChild>
            <w:div w:id="1669864339">
              <w:marLeft w:val="0"/>
              <w:marRight w:val="0"/>
              <w:marTop w:val="0"/>
              <w:marBottom w:val="0"/>
              <w:divBdr>
                <w:top w:val="none" w:sz="0" w:space="0" w:color="auto"/>
                <w:left w:val="none" w:sz="0" w:space="0" w:color="auto"/>
                <w:bottom w:val="none" w:sz="0" w:space="0" w:color="auto"/>
                <w:right w:val="none" w:sz="0" w:space="0" w:color="auto"/>
              </w:divBdr>
              <w:divsChild>
                <w:div w:id="188958884">
                  <w:marLeft w:val="0"/>
                  <w:marRight w:val="0"/>
                  <w:marTop w:val="0"/>
                  <w:marBottom w:val="0"/>
                  <w:divBdr>
                    <w:top w:val="none" w:sz="0" w:space="0" w:color="auto"/>
                    <w:left w:val="none" w:sz="0" w:space="0" w:color="auto"/>
                    <w:bottom w:val="none" w:sz="0" w:space="0" w:color="auto"/>
                    <w:right w:val="none" w:sz="0" w:space="0" w:color="auto"/>
                  </w:divBdr>
                  <w:divsChild>
                    <w:div w:id="1628925783">
                      <w:marLeft w:val="0"/>
                      <w:marRight w:val="0"/>
                      <w:marTop w:val="0"/>
                      <w:marBottom w:val="0"/>
                      <w:divBdr>
                        <w:top w:val="none" w:sz="0" w:space="0" w:color="auto"/>
                        <w:left w:val="none" w:sz="0" w:space="0" w:color="auto"/>
                        <w:bottom w:val="none" w:sz="0" w:space="0" w:color="auto"/>
                        <w:right w:val="none" w:sz="0" w:space="0" w:color="auto"/>
                      </w:divBdr>
                      <w:divsChild>
                        <w:div w:id="438374240">
                          <w:marLeft w:val="0"/>
                          <w:marRight w:val="0"/>
                          <w:marTop w:val="0"/>
                          <w:marBottom w:val="0"/>
                          <w:divBdr>
                            <w:top w:val="none" w:sz="0" w:space="0" w:color="auto"/>
                            <w:left w:val="none" w:sz="0" w:space="0" w:color="auto"/>
                            <w:bottom w:val="none" w:sz="0" w:space="0" w:color="auto"/>
                            <w:right w:val="none" w:sz="0" w:space="0" w:color="auto"/>
                          </w:divBdr>
                          <w:divsChild>
                            <w:div w:id="21401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566047">
      <w:bodyDiv w:val="1"/>
      <w:marLeft w:val="0"/>
      <w:marRight w:val="0"/>
      <w:marTop w:val="0"/>
      <w:marBottom w:val="0"/>
      <w:divBdr>
        <w:top w:val="none" w:sz="0" w:space="0" w:color="auto"/>
        <w:left w:val="none" w:sz="0" w:space="0" w:color="auto"/>
        <w:bottom w:val="none" w:sz="0" w:space="0" w:color="auto"/>
        <w:right w:val="none" w:sz="0" w:space="0" w:color="auto"/>
      </w:divBdr>
    </w:div>
    <w:div w:id="817695431">
      <w:bodyDiv w:val="1"/>
      <w:marLeft w:val="0"/>
      <w:marRight w:val="0"/>
      <w:marTop w:val="0"/>
      <w:marBottom w:val="0"/>
      <w:divBdr>
        <w:top w:val="none" w:sz="0" w:space="0" w:color="auto"/>
        <w:left w:val="none" w:sz="0" w:space="0" w:color="auto"/>
        <w:bottom w:val="none" w:sz="0" w:space="0" w:color="auto"/>
        <w:right w:val="none" w:sz="0" w:space="0" w:color="auto"/>
      </w:divBdr>
    </w:div>
    <w:div w:id="830633539">
      <w:bodyDiv w:val="1"/>
      <w:marLeft w:val="0"/>
      <w:marRight w:val="0"/>
      <w:marTop w:val="0"/>
      <w:marBottom w:val="0"/>
      <w:divBdr>
        <w:top w:val="none" w:sz="0" w:space="0" w:color="auto"/>
        <w:left w:val="none" w:sz="0" w:space="0" w:color="auto"/>
        <w:bottom w:val="none" w:sz="0" w:space="0" w:color="auto"/>
        <w:right w:val="none" w:sz="0" w:space="0" w:color="auto"/>
      </w:divBdr>
    </w:div>
    <w:div w:id="838887494">
      <w:bodyDiv w:val="1"/>
      <w:marLeft w:val="0"/>
      <w:marRight w:val="0"/>
      <w:marTop w:val="0"/>
      <w:marBottom w:val="0"/>
      <w:divBdr>
        <w:top w:val="none" w:sz="0" w:space="0" w:color="auto"/>
        <w:left w:val="none" w:sz="0" w:space="0" w:color="auto"/>
        <w:bottom w:val="none" w:sz="0" w:space="0" w:color="auto"/>
        <w:right w:val="none" w:sz="0" w:space="0" w:color="auto"/>
      </w:divBdr>
    </w:div>
    <w:div w:id="840855472">
      <w:bodyDiv w:val="1"/>
      <w:marLeft w:val="0"/>
      <w:marRight w:val="0"/>
      <w:marTop w:val="0"/>
      <w:marBottom w:val="0"/>
      <w:divBdr>
        <w:top w:val="none" w:sz="0" w:space="0" w:color="auto"/>
        <w:left w:val="none" w:sz="0" w:space="0" w:color="auto"/>
        <w:bottom w:val="none" w:sz="0" w:space="0" w:color="auto"/>
        <w:right w:val="none" w:sz="0" w:space="0" w:color="auto"/>
      </w:divBdr>
    </w:div>
    <w:div w:id="846599194">
      <w:bodyDiv w:val="1"/>
      <w:marLeft w:val="0"/>
      <w:marRight w:val="0"/>
      <w:marTop w:val="0"/>
      <w:marBottom w:val="0"/>
      <w:divBdr>
        <w:top w:val="none" w:sz="0" w:space="0" w:color="auto"/>
        <w:left w:val="none" w:sz="0" w:space="0" w:color="auto"/>
        <w:bottom w:val="none" w:sz="0" w:space="0" w:color="auto"/>
        <w:right w:val="none" w:sz="0" w:space="0" w:color="auto"/>
      </w:divBdr>
    </w:div>
    <w:div w:id="860632797">
      <w:bodyDiv w:val="1"/>
      <w:marLeft w:val="0"/>
      <w:marRight w:val="0"/>
      <w:marTop w:val="0"/>
      <w:marBottom w:val="0"/>
      <w:divBdr>
        <w:top w:val="none" w:sz="0" w:space="0" w:color="auto"/>
        <w:left w:val="none" w:sz="0" w:space="0" w:color="auto"/>
        <w:bottom w:val="none" w:sz="0" w:space="0" w:color="auto"/>
        <w:right w:val="none" w:sz="0" w:space="0" w:color="auto"/>
      </w:divBdr>
    </w:div>
    <w:div w:id="880290039">
      <w:bodyDiv w:val="1"/>
      <w:marLeft w:val="0"/>
      <w:marRight w:val="0"/>
      <w:marTop w:val="0"/>
      <w:marBottom w:val="0"/>
      <w:divBdr>
        <w:top w:val="none" w:sz="0" w:space="0" w:color="auto"/>
        <w:left w:val="none" w:sz="0" w:space="0" w:color="auto"/>
        <w:bottom w:val="none" w:sz="0" w:space="0" w:color="auto"/>
        <w:right w:val="none" w:sz="0" w:space="0" w:color="auto"/>
      </w:divBdr>
    </w:div>
    <w:div w:id="886263952">
      <w:bodyDiv w:val="1"/>
      <w:marLeft w:val="0"/>
      <w:marRight w:val="0"/>
      <w:marTop w:val="0"/>
      <w:marBottom w:val="0"/>
      <w:divBdr>
        <w:top w:val="none" w:sz="0" w:space="0" w:color="auto"/>
        <w:left w:val="none" w:sz="0" w:space="0" w:color="auto"/>
        <w:bottom w:val="none" w:sz="0" w:space="0" w:color="auto"/>
        <w:right w:val="none" w:sz="0" w:space="0" w:color="auto"/>
      </w:divBdr>
    </w:div>
    <w:div w:id="888957109">
      <w:bodyDiv w:val="1"/>
      <w:marLeft w:val="0"/>
      <w:marRight w:val="0"/>
      <w:marTop w:val="0"/>
      <w:marBottom w:val="0"/>
      <w:divBdr>
        <w:top w:val="none" w:sz="0" w:space="0" w:color="auto"/>
        <w:left w:val="none" w:sz="0" w:space="0" w:color="auto"/>
        <w:bottom w:val="none" w:sz="0" w:space="0" w:color="auto"/>
        <w:right w:val="none" w:sz="0" w:space="0" w:color="auto"/>
      </w:divBdr>
    </w:div>
    <w:div w:id="890271339">
      <w:bodyDiv w:val="1"/>
      <w:marLeft w:val="0"/>
      <w:marRight w:val="0"/>
      <w:marTop w:val="0"/>
      <w:marBottom w:val="0"/>
      <w:divBdr>
        <w:top w:val="none" w:sz="0" w:space="0" w:color="auto"/>
        <w:left w:val="none" w:sz="0" w:space="0" w:color="auto"/>
        <w:bottom w:val="none" w:sz="0" w:space="0" w:color="auto"/>
        <w:right w:val="none" w:sz="0" w:space="0" w:color="auto"/>
      </w:divBdr>
    </w:div>
    <w:div w:id="918635522">
      <w:bodyDiv w:val="1"/>
      <w:marLeft w:val="0"/>
      <w:marRight w:val="0"/>
      <w:marTop w:val="0"/>
      <w:marBottom w:val="0"/>
      <w:divBdr>
        <w:top w:val="none" w:sz="0" w:space="0" w:color="auto"/>
        <w:left w:val="none" w:sz="0" w:space="0" w:color="auto"/>
        <w:bottom w:val="none" w:sz="0" w:space="0" w:color="auto"/>
        <w:right w:val="none" w:sz="0" w:space="0" w:color="auto"/>
      </w:divBdr>
    </w:div>
    <w:div w:id="918640808">
      <w:bodyDiv w:val="1"/>
      <w:marLeft w:val="0"/>
      <w:marRight w:val="0"/>
      <w:marTop w:val="0"/>
      <w:marBottom w:val="0"/>
      <w:divBdr>
        <w:top w:val="none" w:sz="0" w:space="0" w:color="auto"/>
        <w:left w:val="none" w:sz="0" w:space="0" w:color="auto"/>
        <w:bottom w:val="none" w:sz="0" w:space="0" w:color="auto"/>
        <w:right w:val="none" w:sz="0" w:space="0" w:color="auto"/>
      </w:divBdr>
    </w:div>
    <w:div w:id="919675342">
      <w:bodyDiv w:val="1"/>
      <w:marLeft w:val="0"/>
      <w:marRight w:val="0"/>
      <w:marTop w:val="0"/>
      <w:marBottom w:val="0"/>
      <w:divBdr>
        <w:top w:val="none" w:sz="0" w:space="0" w:color="auto"/>
        <w:left w:val="none" w:sz="0" w:space="0" w:color="auto"/>
        <w:bottom w:val="none" w:sz="0" w:space="0" w:color="auto"/>
        <w:right w:val="none" w:sz="0" w:space="0" w:color="auto"/>
      </w:divBdr>
    </w:div>
    <w:div w:id="926771501">
      <w:bodyDiv w:val="1"/>
      <w:marLeft w:val="0"/>
      <w:marRight w:val="0"/>
      <w:marTop w:val="0"/>
      <w:marBottom w:val="0"/>
      <w:divBdr>
        <w:top w:val="none" w:sz="0" w:space="0" w:color="auto"/>
        <w:left w:val="none" w:sz="0" w:space="0" w:color="auto"/>
        <w:bottom w:val="none" w:sz="0" w:space="0" w:color="auto"/>
        <w:right w:val="none" w:sz="0" w:space="0" w:color="auto"/>
      </w:divBdr>
      <w:divsChild>
        <w:div w:id="1219628408">
          <w:marLeft w:val="0"/>
          <w:marRight w:val="0"/>
          <w:marTop w:val="0"/>
          <w:marBottom w:val="0"/>
          <w:divBdr>
            <w:top w:val="none" w:sz="0" w:space="0" w:color="auto"/>
            <w:left w:val="none" w:sz="0" w:space="0" w:color="auto"/>
            <w:bottom w:val="none" w:sz="0" w:space="0" w:color="auto"/>
            <w:right w:val="none" w:sz="0" w:space="0" w:color="auto"/>
          </w:divBdr>
          <w:divsChild>
            <w:div w:id="1694695703">
              <w:marLeft w:val="0"/>
              <w:marRight w:val="0"/>
              <w:marTop w:val="0"/>
              <w:marBottom w:val="0"/>
              <w:divBdr>
                <w:top w:val="none" w:sz="0" w:space="0" w:color="auto"/>
                <w:left w:val="none" w:sz="0" w:space="0" w:color="auto"/>
                <w:bottom w:val="none" w:sz="0" w:space="0" w:color="auto"/>
                <w:right w:val="none" w:sz="0" w:space="0" w:color="auto"/>
              </w:divBdr>
              <w:divsChild>
                <w:div w:id="2067407420">
                  <w:marLeft w:val="0"/>
                  <w:marRight w:val="0"/>
                  <w:marTop w:val="0"/>
                  <w:marBottom w:val="0"/>
                  <w:divBdr>
                    <w:top w:val="none" w:sz="0" w:space="0" w:color="auto"/>
                    <w:left w:val="none" w:sz="0" w:space="0" w:color="auto"/>
                    <w:bottom w:val="none" w:sz="0" w:space="0" w:color="auto"/>
                    <w:right w:val="none" w:sz="0" w:space="0" w:color="auto"/>
                  </w:divBdr>
                  <w:divsChild>
                    <w:div w:id="1858080198">
                      <w:marLeft w:val="0"/>
                      <w:marRight w:val="0"/>
                      <w:marTop w:val="0"/>
                      <w:marBottom w:val="0"/>
                      <w:divBdr>
                        <w:top w:val="none" w:sz="0" w:space="0" w:color="auto"/>
                        <w:left w:val="none" w:sz="0" w:space="0" w:color="auto"/>
                        <w:bottom w:val="none" w:sz="0" w:space="0" w:color="auto"/>
                        <w:right w:val="none" w:sz="0" w:space="0" w:color="auto"/>
                      </w:divBdr>
                      <w:divsChild>
                        <w:div w:id="2062173348">
                          <w:marLeft w:val="0"/>
                          <w:marRight w:val="0"/>
                          <w:marTop w:val="0"/>
                          <w:marBottom w:val="0"/>
                          <w:divBdr>
                            <w:top w:val="none" w:sz="0" w:space="0" w:color="auto"/>
                            <w:left w:val="none" w:sz="0" w:space="0" w:color="auto"/>
                            <w:bottom w:val="none" w:sz="0" w:space="0" w:color="auto"/>
                            <w:right w:val="none" w:sz="0" w:space="0" w:color="auto"/>
                          </w:divBdr>
                          <w:divsChild>
                            <w:div w:id="601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246546">
      <w:bodyDiv w:val="1"/>
      <w:marLeft w:val="0"/>
      <w:marRight w:val="0"/>
      <w:marTop w:val="0"/>
      <w:marBottom w:val="0"/>
      <w:divBdr>
        <w:top w:val="none" w:sz="0" w:space="0" w:color="auto"/>
        <w:left w:val="none" w:sz="0" w:space="0" w:color="auto"/>
        <w:bottom w:val="none" w:sz="0" w:space="0" w:color="auto"/>
        <w:right w:val="none" w:sz="0" w:space="0" w:color="auto"/>
      </w:divBdr>
      <w:divsChild>
        <w:div w:id="1132556844">
          <w:marLeft w:val="0"/>
          <w:marRight w:val="0"/>
          <w:marTop w:val="0"/>
          <w:marBottom w:val="0"/>
          <w:divBdr>
            <w:top w:val="none" w:sz="0" w:space="0" w:color="auto"/>
            <w:left w:val="none" w:sz="0" w:space="0" w:color="auto"/>
            <w:bottom w:val="none" w:sz="0" w:space="0" w:color="auto"/>
            <w:right w:val="none" w:sz="0" w:space="0" w:color="auto"/>
          </w:divBdr>
          <w:divsChild>
            <w:div w:id="293415127">
              <w:marLeft w:val="0"/>
              <w:marRight w:val="0"/>
              <w:marTop w:val="0"/>
              <w:marBottom w:val="0"/>
              <w:divBdr>
                <w:top w:val="none" w:sz="0" w:space="0" w:color="auto"/>
                <w:left w:val="none" w:sz="0" w:space="0" w:color="auto"/>
                <w:bottom w:val="none" w:sz="0" w:space="0" w:color="auto"/>
                <w:right w:val="none" w:sz="0" w:space="0" w:color="auto"/>
              </w:divBdr>
              <w:divsChild>
                <w:div w:id="284848997">
                  <w:marLeft w:val="0"/>
                  <w:marRight w:val="0"/>
                  <w:marTop w:val="0"/>
                  <w:marBottom w:val="0"/>
                  <w:divBdr>
                    <w:top w:val="none" w:sz="0" w:space="0" w:color="auto"/>
                    <w:left w:val="none" w:sz="0" w:space="0" w:color="auto"/>
                    <w:bottom w:val="none" w:sz="0" w:space="0" w:color="auto"/>
                    <w:right w:val="none" w:sz="0" w:space="0" w:color="auto"/>
                  </w:divBdr>
                  <w:divsChild>
                    <w:div w:id="1330214951">
                      <w:marLeft w:val="0"/>
                      <w:marRight w:val="0"/>
                      <w:marTop w:val="0"/>
                      <w:marBottom w:val="0"/>
                      <w:divBdr>
                        <w:top w:val="none" w:sz="0" w:space="0" w:color="auto"/>
                        <w:left w:val="none" w:sz="0" w:space="0" w:color="auto"/>
                        <w:bottom w:val="none" w:sz="0" w:space="0" w:color="auto"/>
                        <w:right w:val="none" w:sz="0" w:space="0" w:color="auto"/>
                      </w:divBdr>
                      <w:divsChild>
                        <w:div w:id="369379956">
                          <w:marLeft w:val="0"/>
                          <w:marRight w:val="0"/>
                          <w:marTop w:val="0"/>
                          <w:marBottom w:val="0"/>
                          <w:divBdr>
                            <w:top w:val="none" w:sz="0" w:space="0" w:color="auto"/>
                            <w:left w:val="none" w:sz="0" w:space="0" w:color="auto"/>
                            <w:bottom w:val="none" w:sz="0" w:space="0" w:color="auto"/>
                            <w:right w:val="none" w:sz="0" w:space="0" w:color="auto"/>
                          </w:divBdr>
                          <w:divsChild>
                            <w:div w:id="1339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029760">
      <w:bodyDiv w:val="1"/>
      <w:marLeft w:val="0"/>
      <w:marRight w:val="0"/>
      <w:marTop w:val="0"/>
      <w:marBottom w:val="0"/>
      <w:divBdr>
        <w:top w:val="none" w:sz="0" w:space="0" w:color="auto"/>
        <w:left w:val="none" w:sz="0" w:space="0" w:color="auto"/>
        <w:bottom w:val="none" w:sz="0" w:space="0" w:color="auto"/>
        <w:right w:val="none" w:sz="0" w:space="0" w:color="auto"/>
      </w:divBdr>
    </w:div>
    <w:div w:id="939917733">
      <w:bodyDiv w:val="1"/>
      <w:marLeft w:val="0"/>
      <w:marRight w:val="0"/>
      <w:marTop w:val="0"/>
      <w:marBottom w:val="0"/>
      <w:divBdr>
        <w:top w:val="none" w:sz="0" w:space="0" w:color="auto"/>
        <w:left w:val="none" w:sz="0" w:space="0" w:color="auto"/>
        <w:bottom w:val="none" w:sz="0" w:space="0" w:color="auto"/>
        <w:right w:val="none" w:sz="0" w:space="0" w:color="auto"/>
      </w:divBdr>
    </w:div>
    <w:div w:id="947589875">
      <w:bodyDiv w:val="1"/>
      <w:marLeft w:val="0"/>
      <w:marRight w:val="0"/>
      <w:marTop w:val="0"/>
      <w:marBottom w:val="0"/>
      <w:divBdr>
        <w:top w:val="none" w:sz="0" w:space="0" w:color="auto"/>
        <w:left w:val="none" w:sz="0" w:space="0" w:color="auto"/>
        <w:bottom w:val="none" w:sz="0" w:space="0" w:color="auto"/>
        <w:right w:val="none" w:sz="0" w:space="0" w:color="auto"/>
      </w:divBdr>
    </w:div>
    <w:div w:id="955330572">
      <w:bodyDiv w:val="1"/>
      <w:marLeft w:val="0"/>
      <w:marRight w:val="0"/>
      <w:marTop w:val="0"/>
      <w:marBottom w:val="0"/>
      <w:divBdr>
        <w:top w:val="none" w:sz="0" w:space="0" w:color="auto"/>
        <w:left w:val="none" w:sz="0" w:space="0" w:color="auto"/>
        <w:bottom w:val="none" w:sz="0" w:space="0" w:color="auto"/>
        <w:right w:val="none" w:sz="0" w:space="0" w:color="auto"/>
      </w:divBdr>
      <w:divsChild>
        <w:div w:id="857696371">
          <w:marLeft w:val="0"/>
          <w:marRight w:val="0"/>
          <w:marTop w:val="0"/>
          <w:marBottom w:val="0"/>
          <w:divBdr>
            <w:top w:val="none" w:sz="0" w:space="0" w:color="auto"/>
            <w:left w:val="none" w:sz="0" w:space="0" w:color="auto"/>
            <w:bottom w:val="none" w:sz="0" w:space="0" w:color="auto"/>
            <w:right w:val="none" w:sz="0" w:space="0" w:color="auto"/>
          </w:divBdr>
          <w:divsChild>
            <w:div w:id="350297718">
              <w:marLeft w:val="0"/>
              <w:marRight w:val="0"/>
              <w:marTop w:val="0"/>
              <w:marBottom w:val="0"/>
              <w:divBdr>
                <w:top w:val="none" w:sz="0" w:space="0" w:color="auto"/>
                <w:left w:val="none" w:sz="0" w:space="0" w:color="auto"/>
                <w:bottom w:val="none" w:sz="0" w:space="0" w:color="auto"/>
                <w:right w:val="none" w:sz="0" w:space="0" w:color="auto"/>
              </w:divBdr>
              <w:divsChild>
                <w:div w:id="121316645">
                  <w:marLeft w:val="0"/>
                  <w:marRight w:val="0"/>
                  <w:marTop w:val="0"/>
                  <w:marBottom w:val="0"/>
                  <w:divBdr>
                    <w:top w:val="none" w:sz="0" w:space="0" w:color="auto"/>
                    <w:left w:val="none" w:sz="0" w:space="0" w:color="auto"/>
                    <w:bottom w:val="none" w:sz="0" w:space="0" w:color="auto"/>
                    <w:right w:val="none" w:sz="0" w:space="0" w:color="auto"/>
                  </w:divBdr>
                  <w:divsChild>
                    <w:div w:id="755833207">
                      <w:marLeft w:val="0"/>
                      <w:marRight w:val="0"/>
                      <w:marTop w:val="0"/>
                      <w:marBottom w:val="0"/>
                      <w:divBdr>
                        <w:top w:val="none" w:sz="0" w:space="0" w:color="auto"/>
                        <w:left w:val="none" w:sz="0" w:space="0" w:color="auto"/>
                        <w:bottom w:val="none" w:sz="0" w:space="0" w:color="auto"/>
                        <w:right w:val="none" w:sz="0" w:space="0" w:color="auto"/>
                      </w:divBdr>
                      <w:divsChild>
                        <w:div w:id="1575696783">
                          <w:marLeft w:val="0"/>
                          <w:marRight w:val="0"/>
                          <w:marTop w:val="0"/>
                          <w:marBottom w:val="0"/>
                          <w:divBdr>
                            <w:top w:val="none" w:sz="0" w:space="0" w:color="auto"/>
                            <w:left w:val="none" w:sz="0" w:space="0" w:color="auto"/>
                            <w:bottom w:val="none" w:sz="0" w:space="0" w:color="auto"/>
                            <w:right w:val="none" w:sz="0" w:space="0" w:color="auto"/>
                          </w:divBdr>
                          <w:divsChild>
                            <w:div w:id="11421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156524">
      <w:bodyDiv w:val="1"/>
      <w:marLeft w:val="0"/>
      <w:marRight w:val="0"/>
      <w:marTop w:val="0"/>
      <w:marBottom w:val="0"/>
      <w:divBdr>
        <w:top w:val="none" w:sz="0" w:space="0" w:color="auto"/>
        <w:left w:val="none" w:sz="0" w:space="0" w:color="auto"/>
        <w:bottom w:val="none" w:sz="0" w:space="0" w:color="auto"/>
        <w:right w:val="none" w:sz="0" w:space="0" w:color="auto"/>
      </w:divBdr>
    </w:div>
    <w:div w:id="982347644">
      <w:bodyDiv w:val="1"/>
      <w:marLeft w:val="0"/>
      <w:marRight w:val="0"/>
      <w:marTop w:val="0"/>
      <w:marBottom w:val="0"/>
      <w:divBdr>
        <w:top w:val="none" w:sz="0" w:space="0" w:color="auto"/>
        <w:left w:val="none" w:sz="0" w:space="0" w:color="auto"/>
        <w:bottom w:val="none" w:sz="0" w:space="0" w:color="auto"/>
        <w:right w:val="none" w:sz="0" w:space="0" w:color="auto"/>
      </w:divBdr>
    </w:div>
    <w:div w:id="986935333">
      <w:bodyDiv w:val="1"/>
      <w:marLeft w:val="0"/>
      <w:marRight w:val="0"/>
      <w:marTop w:val="0"/>
      <w:marBottom w:val="0"/>
      <w:divBdr>
        <w:top w:val="none" w:sz="0" w:space="0" w:color="auto"/>
        <w:left w:val="none" w:sz="0" w:space="0" w:color="auto"/>
        <w:bottom w:val="none" w:sz="0" w:space="0" w:color="auto"/>
        <w:right w:val="none" w:sz="0" w:space="0" w:color="auto"/>
      </w:divBdr>
    </w:div>
    <w:div w:id="991637933">
      <w:bodyDiv w:val="1"/>
      <w:marLeft w:val="0"/>
      <w:marRight w:val="0"/>
      <w:marTop w:val="0"/>
      <w:marBottom w:val="0"/>
      <w:divBdr>
        <w:top w:val="none" w:sz="0" w:space="0" w:color="auto"/>
        <w:left w:val="none" w:sz="0" w:space="0" w:color="auto"/>
        <w:bottom w:val="none" w:sz="0" w:space="0" w:color="auto"/>
        <w:right w:val="none" w:sz="0" w:space="0" w:color="auto"/>
      </w:divBdr>
    </w:div>
    <w:div w:id="993723507">
      <w:bodyDiv w:val="1"/>
      <w:marLeft w:val="0"/>
      <w:marRight w:val="0"/>
      <w:marTop w:val="0"/>
      <w:marBottom w:val="0"/>
      <w:divBdr>
        <w:top w:val="none" w:sz="0" w:space="0" w:color="auto"/>
        <w:left w:val="none" w:sz="0" w:space="0" w:color="auto"/>
        <w:bottom w:val="none" w:sz="0" w:space="0" w:color="auto"/>
        <w:right w:val="none" w:sz="0" w:space="0" w:color="auto"/>
      </w:divBdr>
    </w:div>
    <w:div w:id="1009136862">
      <w:bodyDiv w:val="1"/>
      <w:marLeft w:val="0"/>
      <w:marRight w:val="0"/>
      <w:marTop w:val="0"/>
      <w:marBottom w:val="0"/>
      <w:divBdr>
        <w:top w:val="none" w:sz="0" w:space="0" w:color="auto"/>
        <w:left w:val="none" w:sz="0" w:space="0" w:color="auto"/>
        <w:bottom w:val="none" w:sz="0" w:space="0" w:color="auto"/>
        <w:right w:val="none" w:sz="0" w:space="0" w:color="auto"/>
      </w:divBdr>
    </w:div>
    <w:div w:id="1015378789">
      <w:bodyDiv w:val="1"/>
      <w:marLeft w:val="0"/>
      <w:marRight w:val="0"/>
      <w:marTop w:val="0"/>
      <w:marBottom w:val="0"/>
      <w:divBdr>
        <w:top w:val="none" w:sz="0" w:space="0" w:color="auto"/>
        <w:left w:val="none" w:sz="0" w:space="0" w:color="auto"/>
        <w:bottom w:val="none" w:sz="0" w:space="0" w:color="auto"/>
        <w:right w:val="none" w:sz="0" w:space="0" w:color="auto"/>
      </w:divBdr>
    </w:div>
    <w:div w:id="1040321211">
      <w:bodyDiv w:val="1"/>
      <w:marLeft w:val="0"/>
      <w:marRight w:val="0"/>
      <w:marTop w:val="0"/>
      <w:marBottom w:val="0"/>
      <w:divBdr>
        <w:top w:val="none" w:sz="0" w:space="0" w:color="auto"/>
        <w:left w:val="none" w:sz="0" w:space="0" w:color="auto"/>
        <w:bottom w:val="none" w:sz="0" w:space="0" w:color="auto"/>
        <w:right w:val="none" w:sz="0" w:space="0" w:color="auto"/>
      </w:divBdr>
    </w:div>
    <w:div w:id="1062018136">
      <w:bodyDiv w:val="1"/>
      <w:marLeft w:val="0"/>
      <w:marRight w:val="0"/>
      <w:marTop w:val="0"/>
      <w:marBottom w:val="0"/>
      <w:divBdr>
        <w:top w:val="none" w:sz="0" w:space="0" w:color="auto"/>
        <w:left w:val="none" w:sz="0" w:space="0" w:color="auto"/>
        <w:bottom w:val="none" w:sz="0" w:space="0" w:color="auto"/>
        <w:right w:val="none" w:sz="0" w:space="0" w:color="auto"/>
      </w:divBdr>
    </w:div>
    <w:div w:id="1092823285">
      <w:bodyDiv w:val="1"/>
      <w:marLeft w:val="0"/>
      <w:marRight w:val="0"/>
      <w:marTop w:val="0"/>
      <w:marBottom w:val="0"/>
      <w:divBdr>
        <w:top w:val="none" w:sz="0" w:space="0" w:color="auto"/>
        <w:left w:val="none" w:sz="0" w:space="0" w:color="auto"/>
        <w:bottom w:val="none" w:sz="0" w:space="0" w:color="auto"/>
        <w:right w:val="none" w:sz="0" w:space="0" w:color="auto"/>
      </w:divBdr>
      <w:divsChild>
        <w:div w:id="616986294">
          <w:marLeft w:val="0"/>
          <w:marRight w:val="0"/>
          <w:marTop w:val="0"/>
          <w:marBottom w:val="0"/>
          <w:divBdr>
            <w:top w:val="none" w:sz="0" w:space="0" w:color="auto"/>
            <w:left w:val="none" w:sz="0" w:space="0" w:color="auto"/>
            <w:bottom w:val="none" w:sz="0" w:space="0" w:color="auto"/>
            <w:right w:val="none" w:sz="0" w:space="0" w:color="auto"/>
          </w:divBdr>
          <w:divsChild>
            <w:div w:id="1847867467">
              <w:marLeft w:val="0"/>
              <w:marRight w:val="0"/>
              <w:marTop w:val="0"/>
              <w:marBottom w:val="0"/>
              <w:divBdr>
                <w:top w:val="none" w:sz="0" w:space="0" w:color="auto"/>
                <w:left w:val="none" w:sz="0" w:space="0" w:color="auto"/>
                <w:bottom w:val="none" w:sz="0" w:space="0" w:color="auto"/>
                <w:right w:val="none" w:sz="0" w:space="0" w:color="auto"/>
              </w:divBdr>
              <w:divsChild>
                <w:div w:id="1129858259">
                  <w:marLeft w:val="0"/>
                  <w:marRight w:val="0"/>
                  <w:marTop w:val="0"/>
                  <w:marBottom w:val="0"/>
                  <w:divBdr>
                    <w:top w:val="none" w:sz="0" w:space="0" w:color="auto"/>
                    <w:left w:val="none" w:sz="0" w:space="0" w:color="auto"/>
                    <w:bottom w:val="none" w:sz="0" w:space="0" w:color="auto"/>
                    <w:right w:val="none" w:sz="0" w:space="0" w:color="auto"/>
                  </w:divBdr>
                  <w:divsChild>
                    <w:div w:id="1665160937">
                      <w:marLeft w:val="0"/>
                      <w:marRight w:val="0"/>
                      <w:marTop w:val="0"/>
                      <w:marBottom w:val="0"/>
                      <w:divBdr>
                        <w:top w:val="none" w:sz="0" w:space="0" w:color="auto"/>
                        <w:left w:val="none" w:sz="0" w:space="0" w:color="auto"/>
                        <w:bottom w:val="none" w:sz="0" w:space="0" w:color="auto"/>
                        <w:right w:val="none" w:sz="0" w:space="0" w:color="auto"/>
                      </w:divBdr>
                      <w:divsChild>
                        <w:div w:id="137457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761556">
      <w:bodyDiv w:val="1"/>
      <w:marLeft w:val="0"/>
      <w:marRight w:val="0"/>
      <w:marTop w:val="0"/>
      <w:marBottom w:val="0"/>
      <w:divBdr>
        <w:top w:val="none" w:sz="0" w:space="0" w:color="auto"/>
        <w:left w:val="none" w:sz="0" w:space="0" w:color="auto"/>
        <w:bottom w:val="none" w:sz="0" w:space="0" w:color="auto"/>
        <w:right w:val="none" w:sz="0" w:space="0" w:color="auto"/>
      </w:divBdr>
      <w:divsChild>
        <w:div w:id="1087271495">
          <w:marLeft w:val="0"/>
          <w:marRight w:val="0"/>
          <w:marTop w:val="0"/>
          <w:marBottom w:val="0"/>
          <w:divBdr>
            <w:top w:val="none" w:sz="0" w:space="0" w:color="auto"/>
            <w:left w:val="none" w:sz="0" w:space="0" w:color="auto"/>
            <w:bottom w:val="none" w:sz="0" w:space="0" w:color="auto"/>
            <w:right w:val="none" w:sz="0" w:space="0" w:color="auto"/>
          </w:divBdr>
          <w:divsChild>
            <w:div w:id="1235049270">
              <w:marLeft w:val="0"/>
              <w:marRight w:val="0"/>
              <w:marTop w:val="0"/>
              <w:marBottom w:val="0"/>
              <w:divBdr>
                <w:top w:val="none" w:sz="0" w:space="0" w:color="auto"/>
                <w:left w:val="none" w:sz="0" w:space="0" w:color="auto"/>
                <w:bottom w:val="none" w:sz="0" w:space="0" w:color="auto"/>
                <w:right w:val="none" w:sz="0" w:space="0" w:color="auto"/>
              </w:divBdr>
              <w:divsChild>
                <w:div w:id="1726023886">
                  <w:marLeft w:val="0"/>
                  <w:marRight w:val="0"/>
                  <w:marTop w:val="0"/>
                  <w:marBottom w:val="0"/>
                  <w:divBdr>
                    <w:top w:val="none" w:sz="0" w:space="0" w:color="auto"/>
                    <w:left w:val="none" w:sz="0" w:space="0" w:color="auto"/>
                    <w:bottom w:val="none" w:sz="0" w:space="0" w:color="auto"/>
                    <w:right w:val="none" w:sz="0" w:space="0" w:color="auto"/>
                  </w:divBdr>
                  <w:divsChild>
                    <w:div w:id="1452822696">
                      <w:marLeft w:val="0"/>
                      <w:marRight w:val="0"/>
                      <w:marTop w:val="0"/>
                      <w:marBottom w:val="0"/>
                      <w:divBdr>
                        <w:top w:val="none" w:sz="0" w:space="0" w:color="auto"/>
                        <w:left w:val="none" w:sz="0" w:space="0" w:color="auto"/>
                        <w:bottom w:val="none" w:sz="0" w:space="0" w:color="auto"/>
                        <w:right w:val="none" w:sz="0" w:space="0" w:color="auto"/>
                      </w:divBdr>
                      <w:divsChild>
                        <w:div w:id="6747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525847">
      <w:bodyDiv w:val="1"/>
      <w:marLeft w:val="0"/>
      <w:marRight w:val="0"/>
      <w:marTop w:val="0"/>
      <w:marBottom w:val="0"/>
      <w:divBdr>
        <w:top w:val="none" w:sz="0" w:space="0" w:color="auto"/>
        <w:left w:val="none" w:sz="0" w:space="0" w:color="auto"/>
        <w:bottom w:val="none" w:sz="0" w:space="0" w:color="auto"/>
        <w:right w:val="none" w:sz="0" w:space="0" w:color="auto"/>
      </w:divBdr>
    </w:div>
    <w:div w:id="1117987737">
      <w:bodyDiv w:val="1"/>
      <w:marLeft w:val="0"/>
      <w:marRight w:val="0"/>
      <w:marTop w:val="0"/>
      <w:marBottom w:val="0"/>
      <w:divBdr>
        <w:top w:val="none" w:sz="0" w:space="0" w:color="auto"/>
        <w:left w:val="none" w:sz="0" w:space="0" w:color="auto"/>
        <w:bottom w:val="none" w:sz="0" w:space="0" w:color="auto"/>
        <w:right w:val="none" w:sz="0" w:space="0" w:color="auto"/>
      </w:divBdr>
      <w:divsChild>
        <w:div w:id="2137215704">
          <w:marLeft w:val="0"/>
          <w:marRight w:val="0"/>
          <w:marTop w:val="0"/>
          <w:marBottom w:val="0"/>
          <w:divBdr>
            <w:top w:val="none" w:sz="0" w:space="0" w:color="auto"/>
            <w:left w:val="none" w:sz="0" w:space="0" w:color="auto"/>
            <w:bottom w:val="none" w:sz="0" w:space="0" w:color="auto"/>
            <w:right w:val="none" w:sz="0" w:space="0" w:color="auto"/>
          </w:divBdr>
          <w:divsChild>
            <w:div w:id="1972519534">
              <w:marLeft w:val="0"/>
              <w:marRight w:val="0"/>
              <w:marTop w:val="0"/>
              <w:marBottom w:val="0"/>
              <w:divBdr>
                <w:top w:val="none" w:sz="0" w:space="0" w:color="auto"/>
                <w:left w:val="none" w:sz="0" w:space="0" w:color="auto"/>
                <w:bottom w:val="none" w:sz="0" w:space="0" w:color="auto"/>
                <w:right w:val="none" w:sz="0" w:space="0" w:color="auto"/>
              </w:divBdr>
              <w:divsChild>
                <w:div w:id="1779369550">
                  <w:marLeft w:val="0"/>
                  <w:marRight w:val="0"/>
                  <w:marTop w:val="0"/>
                  <w:marBottom w:val="0"/>
                  <w:divBdr>
                    <w:top w:val="none" w:sz="0" w:space="0" w:color="auto"/>
                    <w:left w:val="none" w:sz="0" w:space="0" w:color="auto"/>
                    <w:bottom w:val="none" w:sz="0" w:space="0" w:color="auto"/>
                    <w:right w:val="none" w:sz="0" w:space="0" w:color="auto"/>
                  </w:divBdr>
                  <w:divsChild>
                    <w:div w:id="2098015471">
                      <w:marLeft w:val="0"/>
                      <w:marRight w:val="0"/>
                      <w:marTop w:val="0"/>
                      <w:marBottom w:val="0"/>
                      <w:divBdr>
                        <w:top w:val="none" w:sz="0" w:space="0" w:color="auto"/>
                        <w:left w:val="none" w:sz="0" w:space="0" w:color="auto"/>
                        <w:bottom w:val="none" w:sz="0" w:space="0" w:color="auto"/>
                        <w:right w:val="none" w:sz="0" w:space="0" w:color="auto"/>
                      </w:divBdr>
                      <w:divsChild>
                        <w:div w:id="1557425523">
                          <w:marLeft w:val="0"/>
                          <w:marRight w:val="0"/>
                          <w:marTop w:val="0"/>
                          <w:marBottom w:val="0"/>
                          <w:divBdr>
                            <w:top w:val="none" w:sz="0" w:space="0" w:color="auto"/>
                            <w:left w:val="none" w:sz="0" w:space="0" w:color="auto"/>
                            <w:bottom w:val="none" w:sz="0" w:space="0" w:color="auto"/>
                            <w:right w:val="none" w:sz="0" w:space="0" w:color="auto"/>
                          </w:divBdr>
                          <w:divsChild>
                            <w:div w:id="289866731">
                              <w:marLeft w:val="0"/>
                              <w:marRight w:val="0"/>
                              <w:marTop w:val="0"/>
                              <w:marBottom w:val="0"/>
                              <w:divBdr>
                                <w:top w:val="none" w:sz="0" w:space="0" w:color="auto"/>
                                <w:left w:val="none" w:sz="0" w:space="0" w:color="auto"/>
                                <w:bottom w:val="none" w:sz="0" w:space="0" w:color="auto"/>
                                <w:right w:val="none" w:sz="0" w:space="0" w:color="auto"/>
                              </w:divBdr>
                              <w:divsChild>
                                <w:div w:id="8129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924177">
      <w:bodyDiv w:val="1"/>
      <w:marLeft w:val="0"/>
      <w:marRight w:val="0"/>
      <w:marTop w:val="0"/>
      <w:marBottom w:val="0"/>
      <w:divBdr>
        <w:top w:val="none" w:sz="0" w:space="0" w:color="auto"/>
        <w:left w:val="none" w:sz="0" w:space="0" w:color="auto"/>
        <w:bottom w:val="none" w:sz="0" w:space="0" w:color="auto"/>
        <w:right w:val="none" w:sz="0" w:space="0" w:color="auto"/>
      </w:divBdr>
    </w:div>
    <w:div w:id="1131020634">
      <w:bodyDiv w:val="1"/>
      <w:marLeft w:val="0"/>
      <w:marRight w:val="0"/>
      <w:marTop w:val="0"/>
      <w:marBottom w:val="0"/>
      <w:divBdr>
        <w:top w:val="none" w:sz="0" w:space="0" w:color="auto"/>
        <w:left w:val="none" w:sz="0" w:space="0" w:color="auto"/>
        <w:bottom w:val="none" w:sz="0" w:space="0" w:color="auto"/>
        <w:right w:val="none" w:sz="0" w:space="0" w:color="auto"/>
      </w:divBdr>
    </w:div>
    <w:div w:id="1143428870">
      <w:bodyDiv w:val="1"/>
      <w:marLeft w:val="0"/>
      <w:marRight w:val="0"/>
      <w:marTop w:val="0"/>
      <w:marBottom w:val="0"/>
      <w:divBdr>
        <w:top w:val="none" w:sz="0" w:space="0" w:color="auto"/>
        <w:left w:val="none" w:sz="0" w:space="0" w:color="auto"/>
        <w:bottom w:val="none" w:sz="0" w:space="0" w:color="auto"/>
        <w:right w:val="none" w:sz="0" w:space="0" w:color="auto"/>
      </w:divBdr>
    </w:div>
    <w:div w:id="1154948052">
      <w:bodyDiv w:val="1"/>
      <w:marLeft w:val="0"/>
      <w:marRight w:val="0"/>
      <w:marTop w:val="0"/>
      <w:marBottom w:val="0"/>
      <w:divBdr>
        <w:top w:val="none" w:sz="0" w:space="0" w:color="auto"/>
        <w:left w:val="none" w:sz="0" w:space="0" w:color="auto"/>
        <w:bottom w:val="none" w:sz="0" w:space="0" w:color="auto"/>
        <w:right w:val="none" w:sz="0" w:space="0" w:color="auto"/>
      </w:divBdr>
    </w:div>
    <w:div w:id="1154957450">
      <w:bodyDiv w:val="1"/>
      <w:marLeft w:val="0"/>
      <w:marRight w:val="0"/>
      <w:marTop w:val="0"/>
      <w:marBottom w:val="0"/>
      <w:divBdr>
        <w:top w:val="none" w:sz="0" w:space="0" w:color="auto"/>
        <w:left w:val="none" w:sz="0" w:space="0" w:color="auto"/>
        <w:bottom w:val="none" w:sz="0" w:space="0" w:color="auto"/>
        <w:right w:val="none" w:sz="0" w:space="0" w:color="auto"/>
      </w:divBdr>
    </w:div>
    <w:div w:id="1156920035">
      <w:bodyDiv w:val="1"/>
      <w:marLeft w:val="0"/>
      <w:marRight w:val="0"/>
      <w:marTop w:val="0"/>
      <w:marBottom w:val="0"/>
      <w:divBdr>
        <w:top w:val="none" w:sz="0" w:space="0" w:color="auto"/>
        <w:left w:val="none" w:sz="0" w:space="0" w:color="auto"/>
        <w:bottom w:val="none" w:sz="0" w:space="0" w:color="auto"/>
        <w:right w:val="none" w:sz="0" w:space="0" w:color="auto"/>
      </w:divBdr>
    </w:div>
    <w:div w:id="1171793219">
      <w:bodyDiv w:val="1"/>
      <w:marLeft w:val="0"/>
      <w:marRight w:val="0"/>
      <w:marTop w:val="0"/>
      <w:marBottom w:val="0"/>
      <w:divBdr>
        <w:top w:val="none" w:sz="0" w:space="0" w:color="auto"/>
        <w:left w:val="none" w:sz="0" w:space="0" w:color="auto"/>
        <w:bottom w:val="none" w:sz="0" w:space="0" w:color="auto"/>
        <w:right w:val="none" w:sz="0" w:space="0" w:color="auto"/>
      </w:divBdr>
    </w:div>
    <w:div w:id="1172843054">
      <w:bodyDiv w:val="1"/>
      <w:marLeft w:val="0"/>
      <w:marRight w:val="0"/>
      <w:marTop w:val="0"/>
      <w:marBottom w:val="0"/>
      <w:divBdr>
        <w:top w:val="none" w:sz="0" w:space="0" w:color="auto"/>
        <w:left w:val="none" w:sz="0" w:space="0" w:color="auto"/>
        <w:bottom w:val="none" w:sz="0" w:space="0" w:color="auto"/>
        <w:right w:val="none" w:sz="0" w:space="0" w:color="auto"/>
      </w:divBdr>
    </w:div>
    <w:div w:id="1179584224">
      <w:bodyDiv w:val="1"/>
      <w:marLeft w:val="0"/>
      <w:marRight w:val="0"/>
      <w:marTop w:val="0"/>
      <w:marBottom w:val="0"/>
      <w:divBdr>
        <w:top w:val="none" w:sz="0" w:space="0" w:color="auto"/>
        <w:left w:val="none" w:sz="0" w:space="0" w:color="auto"/>
        <w:bottom w:val="none" w:sz="0" w:space="0" w:color="auto"/>
        <w:right w:val="none" w:sz="0" w:space="0" w:color="auto"/>
      </w:divBdr>
    </w:div>
    <w:div w:id="1233352690">
      <w:bodyDiv w:val="1"/>
      <w:marLeft w:val="0"/>
      <w:marRight w:val="0"/>
      <w:marTop w:val="0"/>
      <w:marBottom w:val="0"/>
      <w:divBdr>
        <w:top w:val="none" w:sz="0" w:space="0" w:color="auto"/>
        <w:left w:val="none" w:sz="0" w:space="0" w:color="auto"/>
        <w:bottom w:val="none" w:sz="0" w:space="0" w:color="auto"/>
        <w:right w:val="none" w:sz="0" w:space="0" w:color="auto"/>
      </w:divBdr>
    </w:div>
    <w:div w:id="1235235300">
      <w:bodyDiv w:val="1"/>
      <w:marLeft w:val="0"/>
      <w:marRight w:val="0"/>
      <w:marTop w:val="0"/>
      <w:marBottom w:val="0"/>
      <w:divBdr>
        <w:top w:val="none" w:sz="0" w:space="0" w:color="auto"/>
        <w:left w:val="none" w:sz="0" w:space="0" w:color="auto"/>
        <w:bottom w:val="none" w:sz="0" w:space="0" w:color="auto"/>
        <w:right w:val="none" w:sz="0" w:space="0" w:color="auto"/>
      </w:divBdr>
    </w:div>
    <w:div w:id="1238705622">
      <w:bodyDiv w:val="1"/>
      <w:marLeft w:val="0"/>
      <w:marRight w:val="0"/>
      <w:marTop w:val="0"/>
      <w:marBottom w:val="0"/>
      <w:divBdr>
        <w:top w:val="none" w:sz="0" w:space="0" w:color="auto"/>
        <w:left w:val="none" w:sz="0" w:space="0" w:color="auto"/>
        <w:bottom w:val="none" w:sz="0" w:space="0" w:color="auto"/>
        <w:right w:val="none" w:sz="0" w:space="0" w:color="auto"/>
      </w:divBdr>
    </w:div>
    <w:div w:id="1242254918">
      <w:bodyDiv w:val="1"/>
      <w:marLeft w:val="0"/>
      <w:marRight w:val="0"/>
      <w:marTop w:val="0"/>
      <w:marBottom w:val="0"/>
      <w:divBdr>
        <w:top w:val="none" w:sz="0" w:space="0" w:color="auto"/>
        <w:left w:val="none" w:sz="0" w:space="0" w:color="auto"/>
        <w:bottom w:val="none" w:sz="0" w:space="0" w:color="auto"/>
        <w:right w:val="none" w:sz="0" w:space="0" w:color="auto"/>
      </w:divBdr>
    </w:div>
    <w:div w:id="1244802893">
      <w:bodyDiv w:val="1"/>
      <w:marLeft w:val="0"/>
      <w:marRight w:val="0"/>
      <w:marTop w:val="0"/>
      <w:marBottom w:val="0"/>
      <w:divBdr>
        <w:top w:val="none" w:sz="0" w:space="0" w:color="auto"/>
        <w:left w:val="none" w:sz="0" w:space="0" w:color="auto"/>
        <w:bottom w:val="none" w:sz="0" w:space="0" w:color="auto"/>
        <w:right w:val="none" w:sz="0" w:space="0" w:color="auto"/>
      </w:divBdr>
    </w:div>
    <w:div w:id="1247033359">
      <w:bodyDiv w:val="1"/>
      <w:marLeft w:val="0"/>
      <w:marRight w:val="0"/>
      <w:marTop w:val="0"/>
      <w:marBottom w:val="0"/>
      <w:divBdr>
        <w:top w:val="none" w:sz="0" w:space="0" w:color="auto"/>
        <w:left w:val="none" w:sz="0" w:space="0" w:color="auto"/>
        <w:bottom w:val="none" w:sz="0" w:space="0" w:color="auto"/>
        <w:right w:val="none" w:sz="0" w:space="0" w:color="auto"/>
      </w:divBdr>
    </w:div>
    <w:div w:id="1248735805">
      <w:bodyDiv w:val="1"/>
      <w:marLeft w:val="0"/>
      <w:marRight w:val="0"/>
      <w:marTop w:val="0"/>
      <w:marBottom w:val="0"/>
      <w:divBdr>
        <w:top w:val="none" w:sz="0" w:space="0" w:color="auto"/>
        <w:left w:val="none" w:sz="0" w:space="0" w:color="auto"/>
        <w:bottom w:val="none" w:sz="0" w:space="0" w:color="auto"/>
        <w:right w:val="none" w:sz="0" w:space="0" w:color="auto"/>
      </w:divBdr>
    </w:div>
    <w:div w:id="1257246927">
      <w:bodyDiv w:val="1"/>
      <w:marLeft w:val="0"/>
      <w:marRight w:val="0"/>
      <w:marTop w:val="0"/>
      <w:marBottom w:val="0"/>
      <w:divBdr>
        <w:top w:val="none" w:sz="0" w:space="0" w:color="auto"/>
        <w:left w:val="none" w:sz="0" w:space="0" w:color="auto"/>
        <w:bottom w:val="none" w:sz="0" w:space="0" w:color="auto"/>
        <w:right w:val="none" w:sz="0" w:space="0" w:color="auto"/>
      </w:divBdr>
    </w:div>
    <w:div w:id="1257445418">
      <w:bodyDiv w:val="1"/>
      <w:marLeft w:val="0"/>
      <w:marRight w:val="0"/>
      <w:marTop w:val="0"/>
      <w:marBottom w:val="0"/>
      <w:divBdr>
        <w:top w:val="none" w:sz="0" w:space="0" w:color="auto"/>
        <w:left w:val="none" w:sz="0" w:space="0" w:color="auto"/>
        <w:bottom w:val="none" w:sz="0" w:space="0" w:color="auto"/>
        <w:right w:val="none" w:sz="0" w:space="0" w:color="auto"/>
      </w:divBdr>
    </w:div>
    <w:div w:id="1265305407">
      <w:bodyDiv w:val="1"/>
      <w:marLeft w:val="0"/>
      <w:marRight w:val="0"/>
      <w:marTop w:val="0"/>
      <w:marBottom w:val="0"/>
      <w:divBdr>
        <w:top w:val="none" w:sz="0" w:space="0" w:color="auto"/>
        <w:left w:val="none" w:sz="0" w:space="0" w:color="auto"/>
        <w:bottom w:val="none" w:sz="0" w:space="0" w:color="auto"/>
        <w:right w:val="none" w:sz="0" w:space="0" w:color="auto"/>
      </w:divBdr>
    </w:div>
    <w:div w:id="1282691284">
      <w:bodyDiv w:val="1"/>
      <w:marLeft w:val="0"/>
      <w:marRight w:val="0"/>
      <w:marTop w:val="0"/>
      <w:marBottom w:val="0"/>
      <w:divBdr>
        <w:top w:val="none" w:sz="0" w:space="0" w:color="auto"/>
        <w:left w:val="none" w:sz="0" w:space="0" w:color="auto"/>
        <w:bottom w:val="none" w:sz="0" w:space="0" w:color="auto"/>
        <w:right w:val="none" w:sz="0" w:space="0" w:color="auto"/>
      </w:divBdr>
    </w:div>
    <w:div w:id="1290940981">
      <w:bodyDiv w:val="1"/>
      <w:marLeft w:val="0"/>
      <w:marRight w:val="0"/>
      <w:marTop w:val="0"/>
      <w:marBottom w:val="0"/>
      <w:divBdr>
        <w:top w:val="none" w:sz="0" w:space="0" w:color="auto"/>
        <w:left w:val="none" w:sz="0" w:space="0" w:color="auto"/>
        <w:bottom w:val="none" w:sz="0" w:space="0" w:color="auto"/>
        <w:right w:val="none" w:sz="0" w:space="0" w:color="auto"/>
      </w:divBdr>
      <w:divsChild>
        <w:div w:id="1060132495">
          <w:marLeft w:val="0"/>
          <w:marRight w:val="0"/>
          <w:marTop w:val="0"/>
          <w:marBottom w:val="0"/>
          <w:divBdr>
            <w:top w:val="none" w:sz="0" w:space="0" w:color="auto"/>
            <w:left w:val="none" w:sz="0" w:space="0" w:color="auto"/>
            <w:bottom w:val="none" w:sz="0" w:space="0" w:color="auto"/>
            <w:right w:val="none" w:sz="0" w:space="0" w:color="auto"/>
          </w:divBdr>
          <w:divsChild>
            <w:div w:id="2021621604">
              <w:marLeft w:val="0"/>
              <w:marRight w:val="0"/>
              <w:marTop w:val="0"/>
              <w:marBottom w:val="0"/>
              <w:divBdr>
                <w:top w:val="none" w:sz="0" w:space="0" w:color="auto"/>
                <w:left w:val="none" w:sz="0" w:space="0" w:color="auto"/>
                <w:bottom w:val="none" w:sz="0" w:space="0" w:color="auto"/>
                <w:right w:val="none" w:sz="0" w:space="0" w:color="auto"/>
              </w:divBdr>
              <w:divsChild>
                <w:div w:id="382758359">
                  <w:marLeft w:val="0"/>
                  <w:marRight w:val="0"/>
                  <w:marTop w:val="0"/>
                  <w:marBottom w:val="0"/>
                  <w:divBdr>
                    <w:top w:val="none" w:sz="0" w:space="0" w:color="auto"/>
                    <w:left w:val="none" w:sz="0" w:space="0" w:color="auto"/>
                    <w:bottom w:val="none" w:sz="0" w:space="0" w:color="auto"/>
                    <w:right w:val="none" w:sz="0" w:space="0" w:color="auto"/>
                  </w:divBdr>
                  <w:divsChild>
                    <w:div w:id="1417896267">
                      <w:marLeft w:val="0"/>
                      <w:marRight w:val="0"/>
                      <w:marTop w:val="0"/>
                      <w:marBottom w:val="0"/>
                      <w:divBdr>
                        <w:top w:val="none" w:sz="0" w:space="0" w:color="auto"/>
                        <w:left w:val="none" w:sz="0" w:space="0" w:color="auto"/>
                        <w:bottom w:val="none" w:sz="0" w:space="0" w:color="auto"/>
                        <w:right w:val="none" w:sz="0" w:space="0" w:color="auto"/>
                      </w:divBdr>
                      <w:divsChild>
                        <w:div w:id="1378047031">
                          <w:marLeft w:val="0"/>
                          <w:marRight w:val="0"/>
                          <w:marTop w:val="0"/>
                          <w:marBottom w:val="0"/>
                          <w:divBdr>
                            <w:top w:val="none" w:sz="0" w:space="0" w:color="auto"/>
                            <w:left w:val="none" w:sz="0" w:space="0" w:color="auto"/>
                            <w:bottom w:val="none" w:sz="0" w:space="0" w:color="auto"/>
                            <w:right w:val="none" w:sz="0" w:space="0" w:color="auto"/>
                          </w:divBdr>
                          <w:divsChild>
                            <w:div w:id="14179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3915">
      <w:bodyDiv w:val="1"/>
      <w:marLeft w:val="0"/>
      <w:marRight w:val="0"/>
      <w:marTop w:val="0"/>
      <w:marBottom w:val="0"/>
      <w:divBdr>
        <w:top w:val="none" w:sz="0" w:space="0" w:color="auto"/>
        <w:left w:val="none" w:sz="0" w:space="0" w:color="auto"/>
        <w:bottom w:val="none" w:sz="0" w:space="0" w:color="auto"/>
        <w:right w:val="none" w:sz="0" w:space="0" w:color="auto"/>
      </w:divBdr>
    </w:div>
    <w:div w:id="1319460021">
      <w:bodyDiv w:val="1"/>
      <w:marLeft w:val="0"/>
      <w:marRight w:val="0"/>
      <w:marTop w:val="0"/>
      <w:marBottom w:val="0"/>
      <w:divBdr>
        <w:top w:val="none" w:sz="0" w:space="0" w:color="auto"/>
        <w:left w:val="none" w:sz="0" w:space="0" w:color="auto"/>
        <w:bottom w:val="none" w:sz="0" w:space="0" w:color="auto"/>
        <w:right w:val="none" w:sz="0" w:space="0" w:color="auto"/>
      </w:divBdr>
    </w:div>
    <w:div w:id="1328052612">
      <w:bodyDiv w:val="1"/>
      <w:marLeft w:val="0"/>
      <w:marRight w:val="0"/>
      <w:marTop w:val="0"/>
      <w:marBottom w:val="0"/>
      <w:divBdr>
        <w:top w:val="none" w:sz="0" w:space="0" w:color="auto"/>
        <w:left w:val="none" w:sz="0" w:space="0" w:color="auto"/>
        <w:bottom w:val="none" w:sz="0" w:space="0" w:color="auto"/>
        <w:right w:val="none" w:sz="0" w:space="0" w:color="auto"/>
      </w:divBdr>
    </w:div>
    <w:div w:id="1334644078">
      <w:bodyDiv w:val="1"/>
      <w:marLeft w:val="0"/>
      <w:marRight w:val="0"/>
      <w:marTop w:val="0"/>
      <w:marBottom w:val="0"/>
      <w:divBdr>
        <w:top w:val="none" w:sz="0" w:space="0" w:color="auto"/>
        <w:left w:val="none" w:sz="0" w:space="0" w:color="auto"/>
        <w:bottom w:val="none" w:sz="0" w:space="0" w:color="auto"/>
        <w:right w:val="none" w:sz="0" w:space="0" w:color="auto"/>
      </w:divBdr>
    </w:div>
    <w:div w:id="1345282911">
      <w:bodyDiv w:val="1"/>
      <w:marLeft w:val="0"/>
      <w:marRight w:val="0"/>
      <w:marTop w:val="0"/>
      <w:marBottom w:val="0"/>
      <w:divBdr>
        <w:top w:val="none" w:sz="0" w:space="0" w:color="auto"/>
        <w:left w:val="none" w:sz="0" w:space="0" w:color="auto"/>
        <w:bottom w:val="none" w:sz="0" w:space="0" w:color="auto"/>
        <w:right w:val="none" w:sz="0" w:space="0" w:color="auto"/>
      </w:divBdr>
    </w:div>
    <w:div w:id="1347753548">
      <w:bodyDiv w:val="1"/>
      <w:marLeft w:val="0"/>
      <w:marRight w:val="0"/>
      <w:marTop w:val="0"/>
      <w:marBottom w:val="0"/>
      <w:divBdr>
        <w:top w:val="none" w:sz="0" w:space="0" w:color="auto"/>
        <w:left w:val="none" w:sz="0" w:space="0" w:color="auto"/>
        <w:bottom w:val="none" w:sz="0" w:space="0" w:color="auto"/>
        <w:right w:val="none" w:sz="0" w:space="0" w:color="auto"/>
      </w:divBdr>
    </w:div>
    <w:div w:id="1361472804">
      <w:bodyDiv w:val="1"/>
      <w:marLeft w:val="0"/>
      <w:marRight w:val="0"/>
      <w:marTop w:val="0"/>
      <w:marBottom w:val="0"/>
      <w:divBdr>
        <w:top w:val="none" w:sz="0" w:space="0" w:color="auto"/>
        <w:left w:val="none" w:sz="0" w:space="0" w:color="auto"/>
        <w:bottom w:val="none" w:sz="0" w:space="0" w:color="auto"/>
        <w:right w:val="none" w:sz="0" w:space="0" w:color="auto"/>
      </w:divBdr>
    </w:div>
    <w:div w:id="1373338873">
      <w:bodyDiv w:val="1"/>
      <w:marLeft w:val="0"/>
      <w:marRight w:val="0"/>
      <w:marTop w:val="0"/>
      <w:marBottom w:val="0"/>
      <w:divBdr>
        <w:top w:val="none" w:sz="0" w:space="0" w:color="auto"/>
        <w:left w:val="none" w:sz="0" w:space="0" w:color="auto"/>
        <w:bottom w:val="none" w:sz="0" w:space="0" w:color="auto"/>
        <w:right w:val="none" w:sz="0" w:space="0" w:color="auto"/>
      </w:divBdr>
    </w:div>
    <w:div w:id="1373652776">
      <w:bodyDiv w:val="1"/>
      <w:marLeft w:val="0"/>
      <w:marRight w:val="0"/>
      <w:marTop w:val="0"/>
      <w:marBottom w:val="0"/>
      <w:divBdr>
        <w:top w:val="none" w:sz="0" w:space="0" w:color="auto"/>
        <w:left w:val="none" w:sz="0" w:space="0" w:color="auto"/>
        <w:bottom w:val="none" w:sz="0" w:space="0" w:color="auto"/>
        <w:right w:val="none" w:sz="0" w:space="0" w:color="auto"/>
      </w:divBdr>
    </w:div>
    <w:div w:id="1384865186">
      <w:bodyDiv w:val="1"/>
      <w:marLeft w:val="0"/>
      <w:marRight w:val="0"/>
      <w:marTop w:val="0"/>
      <w:marBottom w:val="0"/>
      <w:divBdr>
        <w:top w:val="none" w:sz="0" w:space="0" w:color="auto"/>
        <w:left w:val="none" w:sz="0" w:space="0" w:color="auto"/>
        <w:bottom w:val="none" w:sz="0" w:space="0" w:color="auto"/>
        <w:right w:val="none" w:sz="0" w:space="0" w:color="auto"/>
      </w:divBdr>
    </w:div>
    <w:div w:id="1395085106">
      <w:bodyDiv w:val="1"/>
      <w:marLeft w:val="0"/>
      <w:marRight w:val="0"/>
      <w:marTop w:val="0"/>
      <w:marBottom w:val="0"/>
      <w:divBdr>
        <w:top w:val="none" w:sz="0" w:space="0" w:color="auto"/>
        <w:left w:val="none" w:sz="0" w:space="0" w:color="auto"/>
        <w:bottom w:val="none" w:sz="0" w:space="0" w:color="auto"/>
        <w:right w:val="none" w:sz="0" w:space="0" w:color="auto"/>
      </w:divBdr>
    </w:div>
    <w:div w:id="1400519849">
      <w:bodyDiv w:val="1"/>
      <w:marLeft w:val="0"/>
      <w:marRight w:val="0"/>
      <w:marTop w:val="0"/>
      <w:marBottom w:val="0"/>
      <w:divBdr>
        <w:top w:val="none" w:sz="0" w:space="0" w:color="auto"/>
        <w:left w:val="none" w:sz="0" w:space="0" w:color="auto"/>
        <w:bottom w:val="none" w:sz="0" w:space="0" w:color="auto"/>
        <w:right w:val="none" w:sz="0" w:space="0" w:color="auto"/>
      </w:divBdr>
      <w:divsChild>
        <w:div w:id="1986428879">
          <w:marLeft w:val="0"/>
          <w:marRight w:val="0"/>
          <w:marTop w:val="0"/>
          <w:marBottom w:val="0"/>
          <w:divBdr>
            <w:top w:val="none" w:sz="0" w:space="0" w:color="auto"/>
            <w:left w:val="none" w:sz="0" w:space="0" w:color="auto"/>
            <w:bottom w:val="none" w:sz="0" w:space="0" w:color="auto"/>
            <w:right w:val="none" w:sz="0" w:space="0" w:color="auto"/>
          </w:divBdr>
          <w:divsChild>
            <w:div w:id="986133968">
              <w:marLeft w:val="0"/>
              <w:marRight w:val="0"/>
              <w:marTop w:val="0"/>
              <w:marBottom w:val="0"/>
              <w:divBdr>
                <w:top w:val="none" w:sz="0" w:space="0" w:color="auto"/>
                <w:left w:val="none" w:sz="0" w:space="0" w:color="auto"/>
                <w:bottom w:val="none" w:sz="0" w:space="0" w:color="auto"/>
                <w:right w:val="none" w:sz="0" w:space="0" w:color="auto"/>
              </w:divBdr>
              <w:divsChild>
                <w:div w:id="610892733">
                  <w:marLeft w:val="0"/>
                  <w:marRight w:val="0"/>
                  <w:marTop w:val="0"/>
                  <w:marBottom w:val="0"/>
                  <w:divBdr>
                    <w:top w:val="none" w:sz="0" w:space="0" w:color="auto"/>
                    <w:left w:val="none" w:sz="0" w:space="0" w:color="auto"/>
                    <w:bottom w:val="none" w:sz="0" w:space="0" w:color="auto"/>
                    <w:right w:val="none" w:sz="0" w:space="0" w:color="auto"/>
                  </w:divBdr>
                  <w:divsChild>
                    <w:div w:id="980813759">
                      <w:marLeft w:val="0"/>
                      <w:marRight w:val="0"/>
                      <w:marTop w:val="0"/>
                      <w:marBottom w:val="0"/>
                      <w:divBdr>
                        <w:top w:val="none" w:sz="0" w:space="0" w:color="auto"/>
                        <w:left w:val="none" w:sz="0" w:space="0" w:color="auto"/>
                        <w:bottom w:val="none" w:sz="0" w:space="0" w:color="auto"/>
                        <w:right w:val="none" w:sz="0" w:space="0" w:color="auto"/>
                      </w:divBdr>
                      <w:divsChild>
                        <w:div w:id="11354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264081">
      <w:bodyDiv w:val="1"/>
      <w:marLeft w:val="0"/>
      <w:marRight w:val="0"/>
      <w:marTop w:val="0"/>
      <w:marBottom w:val="0"/>
      <w:divBdr>
        <w:top w:val="none" w:sz="0" w:space="0" w:color="auto"/>
        <w:left w:val="none" w:sz="0" w:space="0" w:color="auto"/>
        <w:bottom w:val="none" w:sz="0" w:space="0" w:color="auto"/>
        <w:right w:val="none" w:sz="0" w:space="0" w:color="auto"/>
      </w:divBdr>
    </w:div>
    <w:div w:id="1412316880">
      <w:bodyDiv w:val="1"/>
      <w:marLeft w:val="0"/>
      <w:marRight w:val="0"/>
      <w:marTop w:val="0"/>
      <w:marBottom w:val="0"/>
      <w:divBdr>
        <w:top w:val="none" w:sz="0" w:space="0" w:color="auto"/>
        <w:left w:val="none" w:sz="0" w:space="0" w:color="auto"/>
        <w:bottom w:val="none" w:sz="0" w:space="0" w:color="auto"/>
        <w:right w:val="none" w:sz="0" w:space="0" w:color="auto"/>
      </w:divBdr>
      <w:divsChild>
        <w:div w:id="759915042">
          <w:marLeft w:val="0"/>
          <w:marRight w:val="0"/>
          <w:marTop w:val="0"/>
          <w:marBottom w:val="0"/>
          <w:divBdr>
            <w:top w:val="none" w:sz="0" w:space="0" w:color="auto"/>
            <w:left w:val="none" w:sz="0" w:space="0" w:color="auto"/>
            <w:bottom w:val="none" w:sz="0" w:space="0" w:color="auto"/>
            <w:right w:val="none" w:sz="0" w:space="0" w:color="auto"/>
          </w:divBdr>
          <w:divsChild>
            <w:div w:id="1666392798">
              <w:marLeft w:val="0"/>
              <w:marRight w:val="0"/>
              <w:marTop w:val="0"/>
              <w:marBottom w:val="0"/>
              <w:divBdr>
                <w:top w:val="none" w:sz="0" w:space="0" w:color="auto"/>
                <w:left w:val="none" w:sz="0" w:space="0" w:color="auto"/>
                <w:bottom w:val="none" w:sz="0" w:space="0" w:color="auto"/>
                <w:right w:val="none" w:sz="0" w:space="0" w:color="auto"/>
              </w:divBdr>
              <w:divsChild>
                <w:div w:id="1916545897">
                  <w:marLeft w:val="0"/>
                  <w:marRight w:val="0"/>
                  <w:marTop w:val="0"/>
                  <w:marBottom w:val="0"/>
                  <w:divBdr>
                    <w:top w:val="none" w:sz="0" w:space="0" w:color="auto"/>
                    <w:left w:val="none" w:sz="0" w:space="0" w:color="auto"/>
                    <w:bottom w:val="none" w:sz="0" w:space="0" w:color="auto"/>
                    <w:right w:val="none" w:sz="0" w:space="0" w:color="auto"/>
                  </w:divBdr>
                  <w:divsChild>
                    <w:div w:id="1694451870">
                      <w:marLeft w:val="0"/>
                      <w:marRight w:val="0"/>
                      <w:marTop w:val="0"/>
                      <w:marBottom w:val="0"/>
                      <w:divBdr>
                        <w:top w:val="none" w:sz="0" w:space="0" w:color="auto"/>
                        <w:left w:val="none" w:sz="0" w:space="0" w:color="auto"/>
                        <w:bottom w:val="none" w:sz="0" w:space="0" w:color="auto"/>
                        <w:right w:val="none" w:sz="0" w:space="0" w:color="auto"/>
                      </w:divBdr>
                      <w:divsChild>
                        <w:div w:id="171066208">
                          <w:marLeft w:val="0"/>
                          <w:marRight w:val="0"/>
                          <w:marTop w:val="0"/>
                          <w:marBottom w:val="0"/>
                          <w:divBdr>
                            <w:top w:val="none" w:sz="0" w:space="0" w:color="auto"/>
                            <w:left w:val="none" w:sz="0" w:space="0" w:color="auto"/>
                            <w:bottom w:val="none" w:sz="0" w:space="0" w:color="auto"/>
                            <w:right w:val="none" w:sz="0" w:space="0" w:color="auto"/>
                          </w:divBdr>
                          <w:divsChild>
                            <w:div w:id="1542405178">
                              <w:marLeft w:val="0"/>
                              <w:marRight w:val="0"/>
                              <w:marTop w:val="0"/>
                              <w:marBottom w:val="0"/>
                              <w:divBdr>
                                <w:top w:val="none" w:sz="0" w:space="0" w:color="auto"/>
                                <w:left w:val="none" w:sz="0" w:space="0" w:color="auto"/>
                                <w:bottom w:val="none" w:sz="0" w:space="0" w:color="auto"/>
                                <w:right w:val="none" w:sz="0" w:space="0" w:color="auto"/>
                              </w:divBdr>
                              <w:divsChild>
                                <w:div w:id="7426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053646">
      <w:bodyDiv w:val="1"/>
      <w:marLeft w:val="0"/>
      <w:marRight w:val="0"/>
      <w:marTop w:val="0"/>
      <w:marBottom w:val="0"/>
      <w:divBdr>
        <w:top w:val="none" w:sz="0" w:space="0" w:color="auto"/>
        <w:left w:val="none" w:sz="0" w:space="0" w:color="auto"/>
        <w:bottom w:val="none" w:sz="0" w:space="0" w:color="auto"/>
        <w:right w:val="none" w:sz="0" w:space="0" w:color="auto"/>
      </w:divBdr>
    </w:div>
    <w:div w:id="1441143624">
      <w:bodyDiv w:val="1"/>
      <w:marLeft w:val="0"/>
      <w:marRight w:val="0"/>
      <w:marTop w:val="0"/>
      <w:marBottom w:val="0"/>
      <w:divBdr>
        <w:top w:val="none" w:sz="0" w:space="0" w:color="auto"/>
        <w:left w:val="none" w:sz="0" w:space="0" w:color="auto"/>
        <w:bottom w:val="none" w:sz="0" w:space="0" w:color="auto"/>
        <w:right w:val="none" w:sz="0" w:space="0" w:color="auto"/>
      </w:divBdr>
    </w:div>
    <w:div w:id="1441799886">
      <w:bodyDiv w:val="1"/>
      <w:marLeft w:val="0"/>
      <w:marRight w:val="0"/>
      <w:marTop w:val="0"/>
      <w:marBottom w:val="0"/>
      <w:divBdr>
        <w:top w:val="none" w:sz="0" w:space="0" w:color="auto"/>
        <w:left w:val="none" w:sz="0" w:space="0" w:color="auto"/>
        <w:bottom w:val="none" w:sz="0" w:space="0" w:color="auto"/>
        <w:right w:val="none" w:sz="0" w:space="0" w:color="auto"/>
      </w:divBdr>
    </w:div>
    <w:div w:id="1444302958">
      <w:bodyDiv w:val="1"/>
      <w:marLeft w:val="0"/>
      <w:marRight w:val="0"/>
      <w:marTop w:val="0"/>
      <w:marBottom w:val="0"/>
      <w:divBdr>
        <w:top w:val="none" w:sz="0" w:space="0" w:color="auto"/>
        <w:left w:val="none" w:sz="0" w:space="0" w:color="auto"/>
        <w:bottom w:val="none" w:sz="0" w:space="0" w:color="auto"/>
        <w:right w:val="none" w:sz="0" w:space="0" w:color="auto"/>
      </w:divBdr>
    </w:div>
    <w:div w:id="1447120161">
      <w:bodyDiv w:val="1"/>
      <w:marLeft w:val="0"/>
      <w:marRight w:val="0"/>
      <w:marTop w:val="0"/>
      <w:marBottom w:val="0"/>
      <w:divBdr>
        <w:top w:val="none" w:sz="0" w:space="0" w:color="auto"/>
        <w:left w:val="none" w:sz="0" w:space="0" w:color="auto"/>
        <w:bottom w:val="none" w:sz="0" w:space="0" w:color="auto"/>
        <w:right w:val="none" w:sz="0" w:space="0" w:color="auto"/>
      </w:divBdr>
    </w:div>
    <w:div w:id="1455709331">
      <w:bodyDiv w:val="1"/>
      <w:marLeft w:val="0"/>
      <w:marRight w:val="0"/>
      <w:marTop w:val="0"/>
      <w:marBottom w:val="0"/>
      <w:divBdr>
        <w:top w:val="none" w:sz="0" w:space="0" w:color="auto"/>
        <w:left w:val="none" w:sz="0" w:space="0" w:color="auto"/>
        <w:bottom w:val="none" w:sz="0" w:space="0" w:color="auto"/>
        <w:right w:val="none" w:sz="0" w:space="0" w:color="auto"/>
      </w:divBdr>
    </w:div>
    <w:div w:id="1457721867">
      <w:bodyDiv w:val="1"/>
      <w:marLeft w:val="0"/>
      <w:marRight w:val="0"/>
      <w:marTop w:val="0"/>
      <w:marBottom w:val="0"/>
      <w:divBdr>
        <w:top w:val="none" w:sz="0" w:space="0" w:color="auto"/>
        <w:left w:val="none" w:sz="0" w:space="0" w:color="auto"/>
        <w:bottom w:val="none" w:sz="0" w:space="0" w:color="auto"/>
        <w:right w:val="none" w:sz="0" w:space="0" w:color="auto"/>
      </w:divBdr>
    </w:div>
    <w:div w:id="1471167267">
      <w:bodyDiv w:val="1"/>
      <w:marLeft w:val="0"/>
      <w:marRight w:val="0"/>
      <w:marTop w:val="0"/>
      <w:marBottom w:val="0"/>
      <w:divBdr>
        <w:top w:val="none" w:sz="0" w:space="0" w:color="auto"/>
        <w:left w:val="none" w:sz="0" w:space="0" w:color="auto"/>
        <w:bottom w:val="none" w:sz="0" w:space="0" w:color="auto"/>
        <w:right w:val="none" w:sz="0" w:space="0" w:color="auto"/>
      </w:divBdr>
    </w:div>
    <w:div w:id="1498039318">
      <w:bodyDiv w:val="1"/>
      <w:marLeft w:val="0"/>
      <w:marRight w:val="0"/>
      <w:marTop w:val="0"/>
      <w:marBottom w:val="0"/>
      <w:divBdr>
        <w:top w:val="none" w:sz="0" w:space="0" w:color="auto"/>
        <w:left w:val="none" w:sz="0" w:space="0" w:color="auto"/>
        <w:bottom w:val="none" w:sz="0" w:space="0" w:color="auto"/>
        <w:right w:val="none" w:sz="0" w:space="0" w:color="auto"/>
      </w:divBdr>
    </w:div>
    <w:div w:id="1501583975">
      <w:bodyDiv w:val="1"/>
      <w:marLeft w:val="0"/>
      <w:marRight w:val="0"/>
      <w:marTop w:val="0"/>
      <w:marBottom w:val="0"/>
      <w:divBdr>
        <w:top w:val="none" w:sz="0" w:space="0" w:color="auto"/>
        <w:left w:val="none" w:sz="0" w:space="0" w:color="auto"/>
        <w:bottom w:val="none" w:sz="0" w:space="0" w:color="auto"/>
        <w:right w:val="none" w:sz="0" w:space="0" w:color="auto"/>
      </w:divBdr>
    </w:div>
    <w:div w:id="1510101042">
      <w:bodyDiv w:val="1"/>
      <w:marLeft w:val="0"/>
      <w:marRight w:val="0"/>
      <w:marTop w:val="0"/>
      <w:marBottom w:val="0"/>
      <w:divBdr>
        <w:top w:val="none" w:sz="0" w:space="0" w:color="auto"/>
        <w:left w:val="none" w:sz="0" w:space="0" w:color="auto"/>
        <w:bottom w:val="none" w:sz="0" w:space="0" w:color="auto"/>
        <w:right w:val="none" w:sz="0" w:space="0" w:color="auto"/>
      </w:divBdr>
    </w:div>
    <w:div w:id="1517962363">
      <w:bodyDiv w:val="1"/>
      <w:marLeft w:val="0"/>
      <w:marRight w:val="0"/>
      <w:marTop w:val="0"/>
      <w:marBottom w:val="0"/>
      <w:divBdr>
        <w:top w:val="none" w:sz="0" w:space="0" w:color="auto"/>
        <w:left w:val="none" w:sz="0" w:space="0" w:color="auto"/>
        <w:bottom w:val="none" w:sz="0" w:space="0" w:color="auto"/>
        <w:right w:val="none" w:sz="0" w:space="0" w:color="auto"/>
      </w:divBdr>
    </w:div>
    <w:div w:id="1521552001">
      <w:bodyDiv w:val="1"/>
      <w:marLeft w:val="0"/>
      <w:marRight w:val="0"/>
      <w:marTop w:val="0"/>
      <w:marBottom w:val="0"/>
      <w:divBdr>
        <w:top w:val="none" w:sz="0" w:space="0" w:color="auto"/>
        <w:left w:val="none" w:sz="0" w:space="0" w:color="auto"/>
        <w:bottom w:val="none" w:sz="0" w:space="0" w:color="auto"/>
        <w:right w:val="none" w:sz="0" w:space="0" w:color="auto"/>
      </w:divBdr>
    </w:div>
    <w:div w:id="1524006684">
      <w:bodyDiv w:val="1"/>
      <w:marLeft w:val="0"/>
      <w:marRight w:val="0"/>
      <w:marTop w:val="0"/>
      <w:marBottom w:val="0"/>
      <w:divBdr>
        <w:top w:val="none" w:sz="0" w:space="0" w:color="auto"/>
        <w:left w:val="none" w:sz="0" w:space="0" w:color="auto"/>
        <w:bottom w:val="none" w:sz="0" w:space="0" w:color="auto"/>
        <w:right w:val="none" w:sz="0" w:space="0" w:color="auto"/>
      </w:divBdr>
    </w:div>
    <w:div w:id="1524706592">
      <w:bodyDiv w:val="1"/>
      <w:marLeft w:val="0"/>
      <w:marRight w:val="0"/>
      <w:marTop w:val="0"/>
      <w:marBottom w:val="0"/>
      <w:divBdr>
        <w:top w:val="none" w:sz="0" w:space="0" w:color="auto"/>
        <w:left w:val="none" w:sz="0" w:space="0" w:color="auto"/>
        <w:bottom w:val="none" w:sz="0" w:space="0" w:color="auto"/>
        <w:right w:val="none" w:sz="0" w:space="0" w:color="auto"/>
      </w:divBdr>
      <w:divsChild>
        <w:div w:id="1287348246">
          <w:marLeft w:val="0"/>
          <w:marRight w:val="0"/>
          <w:marTop w:val="0"/>
          <w:marBottom w:val="0"/>
          <w:divBdr>
            <w:top w:val="none" w:sz="0" w:space="0" w:color="auto"/>
            <w:left w:val="none" w:sz="0" w:space="0" w:color="auto"/>
            <w:bottom w:val="none" w:sz="0" w:space="0" w:color="auto"/>
            <w:right w:val="none" w:sz="0" w:space="0" w:color="auto"/>
          </w:divBdr>
          <w:divsChild>
            <w:div w:id="1598707890">
              <w:marLeft w:val="0"/>
              <w:marRight w:val="0"/>
              <w:marTop w:val="0"/>
              <w:marBottom w:val="0"/>
              <w:divBdr>
                <w:top w:val="none" w:sz="0" w:space="0" w:color="auto"/>
                <w:left w:val="none" w:sz="0" w:space="0" w:color="auto"/>
                <w:bottom w:val="none" w:sz="0" w:space="0" w:color="auto"/>
                <w:right w:val="none" w:sz="0" w:space="0" w:color="auto"/>
              </w:divBdr>
              <w:divsChild>
                <w:div w:id="2022001375">
                  <w:marLeft w:val="0"/>
                  <w:marRight w:val="0"/>
                  <w:marTop w:val="0"/>
                  <w:marBottom w:val="0"/>
                  <w:divBdr>
                    <w:top w:val="none" w:sz="0" w:space="0" w:color="auto"/>
                    <w:left w:val="none" w:sz="0" w:space="0" w:color="auto"/>
                    <w:bottom w:val="none" w:sz="0" w:space="0" w:color="auto"/>
                    <w:right w:val="none" w:sz="0" w:space="0" w:color="auto"/>
                  </w:divBdr>
                  <w:divsChild>
                    <w:div w:id="1896619186">
                      <w:marLeft w:val="0"/>
                      <w:marRight w:val="0"/>
                      <w:marTop w:val="0"/>
                      <w:marBottom w:val="0"/>
                      <w:divBdr>
                        <w:top w:val="none" w:sz="0" w:space="0" w:color="auto"/>
                        <w:left w:val="none" w:sz="0" w:space="0" w:color="auto"/>
                        <w:bottom w:val="none" w:sz="0" w:space="0" w:color="auto"/>
                        <w:right w:val="none" w:sz="0" w:space="0" w:color="auto"/>
                      </w:divBdr>
                      <w:divsChild>
                        <w:div w:id="1006440155">
                          <w:marLeft w:val="0"/>
                          <w:marRight w:val="0"/>
                          <w:marTop w:val="0"/>
                          <w:marBottom w:val="0"/>
                          <w:divBdr>
                            <w:top w:val="none" w:sz="0" w:space="0" w:color="auto"/>
                            <w:left w:val="none" w:sz="0" w:space="0" w:color="auto"/>
                            <w:bottom w:val="none" w:sz="0" w:space="0" w:color="auto"/>
                            <w:right w:val="none" w:sz="0" w:space="0" w:color="auto"/>
                          </w:divBdr>
                          <w:divsChild>
                            <w:div w:id="6035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943209">
      <w:bodyDiv w:val="1"/>
      <w:marLeft w:val="0"/>
      <w:marRight w:val="0"/>
      <w:marTop w:val="0"/>
      <w:marBottom w:val="0"/>
      <w:divBdr>
        <w:top w:val="none" w:sz="0" w:space="0" w:color="auto"/>
        <w:left w:val="none" w:sz="0" w:space="0" w:color="auto"/>
        <w:bottom w:val="none" w:sz="0" w:space="0" w:color="auto"/>
        <w:right w:val="none" w:sz="0" w:space="0" w:color="auto"/>
      </w:divBdr>
    </w:div>
    <w:div w:id="1535657881">
      <w:bodyDiv w:val="1"/>
      <w:marLeft w:val="0"/>
      <w:marRight w:val="0"/>
      <w:marTop w:val="0"/>
      <w:marBottom w:val="0"/>
      <w:divBdr>
        <w:top w:val="none" w:sz="0" w:space="0" w:color="auto"/>
        <w:left w:val="none" w:sz="0" w:space="0" w:color="auto"/>
        <w:bottom w:val="none" w:sz="0" w:space="0" w:color="auto"/>
        <w:right w:val="none" w:sz="0" w:space="0" w:color="auto"/>
      </w:divBdr>
      <w:divsChild>
        <w:div w:id="228348846">
          <w:marLeft w:val="0"/>
          <w:marRight w:val="0"/>
          <w:marTop w:val="0"/>
          <w:marBottom w:val="0"/>
          <w:divBdr>
            <w:top w:val="none" w:sz="0" w:space="0" w:color="auto"/>
            <w:left w:val="none" w:sz="0" w:space="0" w:color="auto"/>
            <w:bottom w:val="none" w:sz="0" w:space="0" w:color="auto"/>
            <w:right w:val="none" w:sz="0" w:space="0" w:color="auto"/>
          </w:divBdr>
          <w:divsChild>
            <w:div w:id="977565091">
              <w:marLeft w:val="0"/>
              <w:marRight w:val="0"/>
              <w:marTop w:val="0"/>
              <w:marBottom w:val="0"/>
              <w:divBdr>
                <w:top w:val="none" w:sz="0" w:space="0" w:color="auto"/>
                <w:left w:val="none" w:sz="0" w:space="0" w:color="auto"/>
                <w:bottom w:val="none" w:sz="0" w:space="0" w:color="auto"/>
                <w:right w:val="none" w:sz="0" w:space="0" w:color="auto"/>
              </w:divBdr>
              <w:divsChild>
                <w:div w:id="794442811">
                  <w:marLeft w:val="0"/>
                  <w:marRight w:val="0"/>
                  <w:marTop w:val="0"/>
                  <w:marBottom w:val="0"/>
                  <w:divBdr>
                    <w:top w:val="none" w:sz="0" w:space="0" w:color="auto"/>
                    <w:left w:val="none" w:sz="0" w:space="0" w:color="auto"/>
                    <w:bottom w:val="none" w:sz="0" w:space="0" w:color="auto"/>
                    <w:right w:val="none" w:sz="0" w:space="0" w:color="auto"/>
                  </w:divBdr>
                  <w:divsChild>
                    <w:div w:id="1085300217">
                      <w:marLeft w:val="0"/>
                      <w:marRight w:val="0"/>
                      <w:marTop w:val="0"/>
                      <w:marBottom w:val="0"/>
                      <w:divBdr>
                        <w:top w:val="none" w:sz="0" w:space="0" w:color="auto"/>
                        <w:left w:val="none" w:sz="0" w:space="0" w:color="auto"/>
                        <w:bottom w:val="none" w:sz="0" w:space="0" w:color="auto"/>
                        <w:right w:val="none" w:sz="0" w:space="0" w:color="auto"/>
                      </w:divBdr>
                      <w:divsChild>
                        <w:div w:id="1914966519">
                          <w:marLeft w:val="0"/>
                          <w:marRight w:val="0"/>
                          <w:marTop w:val="0"/>
                          <w:marBottom w:val="0"/>
                          <w:divBdr>
                            <w:top w:val="none" w:sz="0" w:space="0" w:color="auto"/>
                            <w:left w:val="none" w:sz="0" w:space="0" w:color="auto"/>
                            <w:bottom w:val="none" w:sz="0" w:space="0" w:color="auto"/>
                            <w:right w:val="none" w:sz="0" w:space="0" w:color="auto"/>
                          </w:divBdr>
                          <w:divsChild>
                            <w:div w:id="11014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4334">
      <w:bodyDiv w:val="1"/>
      <w:marLeft w:val="0"/>
      <w:marRight w:val="0"/>
      <w:marTop w:val="0"/>
      <w:marBottom w:val="0"/>
      <w:divBdr>
        <w:top w:val="none" w:sz="0" w:space="0" w:color="auto"/>
        <w:left w:val="none" w:sz="0" w:space="0" w:color="auto"/>
        <w:bottom w:val="none" w:sz="0" w:space="0" w:color="auto"/>
        <w:right w:val="none" w:sz="0" w:space="0" w:color="auto"/>
      </w:divBdr>
    </w:div>
    <w:div w:id="1538658869">
      <w:bodyDiv w:val="1"/>
      <w:marLeft w:val="0"/>
      <w:marRight w:val="0"/>
      <w:marTop w:val="0"/>
      <w:marBottom w:val="0"/>
      <w:divBdr>
        <w:top w:val="none" w:sz="0" w:space="0" w:color="auto"/>
        <w:left w:val="none" w:sz="0" w:space="0" w:color="auto"/>
        <w:bottom w:val="none" w:sz="0" w:space="0" w:color="auto"/>
        <w:right w:val="none" w:sz="0" w:space="0" w:color="auto"/>
      </w:divBdr>
    </w:div>
    <w:div w:id="1538658936">
      <w:bodyDiv w:val="1"/>
      <w:marLeft w:val="0"/>
      <w:marRight w:val="0"/>
      <w:marTop w:val="0"/>
      <w:marBottom w:val="0"/>
      <w:divBdr>
        <w:top w:val="none" w:sz="0" w:space="0" w:color="auto"/>
        <w:left w:val="none" w:sz="0" w:space="0" w:color="auto"/>
        <w:bottom w:val="none" w:sz="0" w:space="0" w:color="auto"/>
        <w:right w:val="none" w:sz="0" w:space="0" w:color="auto"/>
      </w:divBdr>
    </w:div>
    <w:div w:id="1543984312">
      <w:bodyDiv w:val="1"/>
      <w:marLeft w:val="0"/>
      <w:marRight w:val="0"/>
      <w:marTop w:val="0"/>
      <w:marBottom w:val="0"/>
      <w:divBdr>
        <w:top w:val="none" w:sz="0" w:space="0" w:color="auto"/>
        <w:left w:val="none" w:sz="0" w:space="0" w:color="auto"/>
        <w:bottom w:val="none" w:sz="0" w:space="0" w:color="auto"/>
        <w:right w:val="none" w:sz="0" w:space="0" w:color="auto"/>
      </w:divBdr>
    </w:div>
    <w:div w:id="1545366873">
      <w:bodyDiv w:val="1"/>
      <w:marLeft w:val="0"/>
      <w:marRight w:val="0"/>
      <w:marTop w:val="0"/>
      <w:marBottom w:val="0"/>
      <w:divBdr>
        <w:top w:val="none" w:sz="0" w:space="0" w:color="auto"/>
        <w:left w:val="none" w:sz="0" w:space="0" w:color="auto"/>
        <w:bottom w:val="none" w:sz="0" w:space="0" w:color="auto"/>
        <w:right w:val="none" w:sz="0" w:space="0" w:color="auto"/>
      </w:divBdr>
    </w:div>
    <w:div w:id="1592815080">
      <w:bodyDiv w:val="1"/>
      <w:marLeft w:val="0"/>
      <w:marRight w:val="0"/>
      <w:marTop w:val="0"/>
      <w:marBottom w:val="0"/>
      <w:divBdr>
        <w:top w:val="none" w:sz="0" w:space="0" w:color="auto"/>
        <w:left w:val="none" w:sz="0" w:space="0" w:color="auto"/>
        <w:bottom w:val="none" w:sz="0" w:space="0" w:color="auto"/>
        <w:right w:val="none" w:sz="0" w:space="0" w:color="auto"/>
      </w:divBdr>
    </w:div>
    <w:div w:id="1598055773">
      <w:bodyDiv w:val="1"/>
      <w:marLeft w:val="0"/>
      <w:marRight w:val="0"/>
      <w:marTop w:val="0"/>
      <w:marBottom w:val="0"/>
      <w:divBdr>
        <w:top w:val="none" w:sz="0" w:space="0" w:color="auto"/>
        <w:left w:val="none" w:sz="0" w:space="0" w:color="auto"/>
        <w:bottom w:val="none" w:sz="0" w:space="0" w:color="auto"/>
        <w:right w:val="none" w:sz="0" w:space="0" w:color="auto"/>
      </w:divBdr>
    </w:div>
    <w:div w:id="1601910198">
      <w:bodyDiv w:val="1"/>
      <w:marLeft w:val="0"/>
      <w:marRight w:val="0"/>
      <w:marTop w:val="0"/>
      <w:marBottom w:val="0"/>
      <w:divBdr>
        <w:top w:val="none" w:sz="0" w:space="0" w:color="auto"/>
        <w:left w:val="none" w:sz="0" w:space="0" w:color="auto"/>
        <w:bottom w:val="none" w:sz="0" w:space="0" w:color="auto"/>
        <w:right w:val="none" w:sz="0" w:space="0" w:color="auto"/>
      </w:divBdr>
    </w:div>
    <w:div w:id="1615290751">
      <w:bodyDiv w:val="1"/>
      <w:marLeft w:val="0"/>
      <w:marRight w:val="0"/>
      <w:marTop w:val="0"/>
      <w:marBottom w:val="0"/>
      <w:divBdr>
        <w:top w:val="none" w:sz="0" w:space="0" w:color="auto"/>
        <w:left w:val="none" w:sz="0" w:space="0" w:color="auto"/>
        <w:bottom w:val="none" w:sz="0" w:space="0" w:color="auto"/>
        <w:right w:val="none" w:sz="0" w:space="0" w:color="auto"/>
      </w:divBdr>
    </w:div>
    <w:div w:id="1625649653">
      <w:bodyDiv w:val="1"/>
      <w:marLeft w:val="0"/>
      <w:marRight w:val="0"/>
      <w:marTop w:val="0"/>
      <w:marBottom w:val="0"/>
      <w:divBdr>
        <w:top w:val="none" w:sz="0" w:space="0" w:color="auto"/>
        <w:left w:val="none" w:sz="0" w:space="0" w:color="auto"/>
        <w:bottom w:val="none" w:sz="0" w:space="0" w:color="auto"/>
        <w:right w:val="none" w:sz="0" w:space="0" w:color="auto"/>
      </w:divBdr>
    </w:div>
    <w:div w:id="1662583306">
      <w:bodyDiv w:val="1"/>
      <w:marLeft w:val="0"/>
      <w:marRight w:val="0"/>
      <w:marTop w:val="0"/>
      <w:marBottom w:val="0"/>
      <w:divBdr>
        <w:top w:val="none" w:sz="0" w:space="0" w:color="auto"/>
        <w:left w:val="none" w:sz="0" w:space="0" w:color="auto"/>
        <w:bottom w:val="none" w:sz="0" w:space="0" w:color="auto"/>
        <w:right w:val="none" w:sz="0" w:space="0" w:color="auto"/>
      </w:divBdr>
    </w:div>
    <w:div w:id="1669093825">
      <w:bodyDiv w:val="1"/>
      <w:marLeft w:val="0"/>
      <w:marRight w:val="0"/>
      <w:marTop w:val="0"/>
      <w:marBottom w:val="0"/>
      <w:divBdr>
        <w:top w:val="none" w:sz="0" w:space="0" w:color="auto"/>
        <w:left w:val="none" w:sz="0" w:space="0" w:color="auto"/>
        <w:bottom w:val="none" w:sz="0" w:space="0" w:color="auto"/>
        <w:right w:val="none" w:sz="0" w:space="0" w:color="auto"/>
      </w:divBdr>
    </w:div>
    <w:div w:id="1671911793">
      <w:bodyDiv w:val="1"/>
      <w:marLeft w:val="0"/>
      <w:marRight w:val="0"/>
      <w:marTop w:val="0"/>
      <w:marBottom w:val="0"/>
      <w:divBdr>
        <w:top w:val="none" w:sz="0" w:space="0" w:color="auto"/>
        <w:left w:val="none" w:sz="0" w:space="0" w:color="auto"/>
        <w:bottom w:val="none" w:sz="0" w:space="0" w:color="auto"/>
        <w:right w:val="none" w:sz="0" w:space="0" w:color="auto"/>
      </w:divBdr>
    </w:div>
    <w:div w:id="1679650211">
      <w:bodyDiv w:val="1"/>
      <w:marLeft w:val="0"/>
      <w:marRight w:val="0"/>
      <w:marTop w:val="0"/>
      <w:marBottom w:val="0"/>
      <w:divBdr>
        <w:top w:val="none" w:sz="0" w:space="0" w:color="auto"/>
        <w:left w:val="none" w:sz="0" w:space="0" w:color="auto"/>
        <w:bottom w:val="none" w:sz="0" w:space="0" w:color="auto"/>
        <w:right w:val="none" w:sz="0" w:space="0" w:color="auto"/>
      </w:divBdr>
    </w:div>
    <w:div w:id="1707295391">
      <w:bodyDiv w:val="1"/>
      <w:marLeft w:val="0"/>
      <w:marRight w:val="0"/>
      <w:marTop w:val="0"/>
      <w:marBottom w:val="0"/>
      <w:divBdr>
        <w:top w:val="none" w:sz="0" w:space="0" w:color="auto"/>
        <w:left w:val="none" w:sz="0" w:space="0" w:color="auto"/>
        <w:bottom w:val="none" w:sz="0" w:space="0" w:color="auto"/>
        <w:right w:val="none" w:sz="0" w:space="0" w:color="auto"/>
      </w:divBdr>
    </w:div>
    <w:div w:id="1710956935">
      <w:bodyDiv w:val="1"/>
      <w:marLeft w:val="0"/>
      <w:marRight w:val="0"/>
      <w:marTop w:val="0"/>
      <w:marBottom w:val="0"/>
      <w:divBdr>
        <w:top w:val="none" w:sz="0" w:space="0" w:color="auto"/>
        <w:left w:val="none" w:sz="0" w:space="0" w:color="auto"/>
        <w:bottom w:val="none" w:sz="0" w:space="0" w:color="auto"/>
        <w:right w:val="none" w:sz="0" w:space="0" w:color="auto"/>
      </w:divBdr>
    </w:div>
    <w:div w:id="1728450575">
      <w:bodyDiv w:val="1"/>
      <w:marLeft w:val="0"/>
      <w:marRight w:val="0"/>
      <w:marTop w:val="0"/>
      <w:marBottom w:val="0"/>
      <w:divBdr>
        <w:top w:val="none" w:sz="0" w:space="0" w:color="auto"/>
        <w:left w:val="none" w:sz="0" w:space="0" w:color="auto"/>
        <w:bottom w:val="none" w:sz="0" w:space="0" w:color="auto"/>
        <w:right w:val="none" w:sz="0" w:space="0" w:color="auto"/>
      </w:divBdr>
    </w:div>
    <w:div w:id="1729500767">
      <w:bodyDiv w:val="1"/>
      <w:marLeft w:val="0"/>
      <w:marRight w:val="0"/>
      <w:marTop w:val="0"/>
      <w:marBottom w:val="0"/>
      <w:divBdr>
        <w:top w:val="none" w:sz="0" w:space="0" w:color="auto"/>
        <w:left w:val="none" w:sz="0" w:space="0" w:color="auto"/>
        <w:bottom w:val="none" w:sz="0" w:space="0" w:color="auto"/>
        <w:right w:val="none" w:sz="0" w:space="0" w:color="auto"/>
      </w:divBdr>
    </w:div>
    <w:div w:id="1734156177">
      <w:bodyDiv w:val="1"/>
      <w:marLeft w:val="0"/>
      <w:marRight w:val="0"/>
      <w:marTop w:val="0"/>
      <w:marBottom w:val="0"/>
      <w:divBdr>
        <w:top w:val="none" w:sz="0" w:space="0" w:color="auto"/>
        <w:left w:val="none" w:sz="0" w:space="0" w:color="auto"/>
        <w:bottom w:val="none" w:sz="0" w:space="0" w:color="auto"/>
        <w:right w:val="none" w:sz="0" w:space="0" w:color="auto"/>
      </w:divBdr>
    </w:div>
    <w:div w:id="1735152916">
      <w:bodyDiv w:val="1"/>
      <w:marLeft w:val="0"/>
      <w:marRight w:val="0"/>
      <w:marTop w:val="0"/>
      <w:marBottom w:val="0"/>
      <w:divBdr>
        <w:top w:val="none" w:sz="0" w:space="0" w:color="auto"/>
        <w:left w:val="none" w:sz="0" w:space="0" w:color="auto"/>
        <w:bottom w:val="none" w:sz="0" w:space="0" w:color="auto"/>
        <w:right w:val="none" w:sz="0" w:space="0" w:color="auto"/>
      </w:divBdr>
    </w:div>
    <w:div w:id="1739403490">
      <w:bodyDiv w:val="1"/>
      <w:marLeft w:val="0"/>
      <w:marRight w:val="0"/>
      <w:marTop w:val="0"/>
      <w:marBottom w:val="0"/>
      <w:divBdr>
        <w:top w:val="none" w:sz="0" w:space="0" w:color="auto"/>
        <w:left w:val="none" w:sz="0" w:space="0" w:color="auto"/>
        <w:bottom w:val="none" w:sz="0" w:space="0" w:color="auto"/>
        <w:right w:val="none" w:sz="0" w:space="0" w:color="auto"/>
      </w:divBdr>
    </w:div>
    <w:div w:id="1751082004">
      <w:bodyDiv w:val="1"/>
      <w:marLeft w:val="0"/>
      <w:marRight w:val="0"/>
      <w:marTop w:val="0"/>
      <w:marBottom w:val="0"/>
      <w:divBdr>
        <w:top w:val="none" w:sz="0" w:space="0" w:color="auto"/>
        <w:left w:val="none" w:sz="0" w:space="0" w:color="auto"/>
        <w:bottom w:val="none" w:sz="0" w:space="0" w:color="auto"/>
        <w:right w:val="none" w:sz="0" w:space="0" w:color="auto"/>
      </w:divBdr>
    </w:div>
    <w:div w:id="1753310317">
      <w:bodyDiv w:val="1"/>
      <w:marLeft w:val="0"/>
      <w:marRight w:val="0"/>
      <w:marTop w:val="0"/>
      <w:marBottom w:val="0"/>
      <w:divBdr>
        <w:top w:val="none" w:sz="0" w:space="0" w:color="auto"/>
        <w:left w:val="none" w:sz="0" w:space="0" w:color="auto"/>
        <w:bottom w:val="none" w:sz="0" w:space="0" w:color="auto"/>
        <w:right w:val="none" w:sz="0" w:space="0" w:color="auto"/>
      </w:divBdr>
    </w:div>
    <w:div w:id="1757246294">
      <w:bodyDiv w:val="1"/>
      <w:marLeft w:val="0"/>
      <w:marRight w:val="0"/>
      <w:marTop w:val="0"/>
      <w:marBottom w:val="0"/>
      <w:divBdr>
        <w:top w:val="none" w:sz="0" w:space="0" w:color="auto"/>
        <w:left w:val="none" w:sz="0" w:space="0" w:color="auto"/>
        <w:bottom w:val="none" w:sz="0" w:space="0" w:color="auto"/>
        <w:right w:val="none" w:sz="0" w:space="0" w:color="auto"/>
      </w:divBdr>
    </w:div>
    <w:div w:id="1761483285">
      <w:bodyDiv w:val="1"/>
      <w:marLeft w:val="0"/>
      <w:marRight w:val="0"/>
      <w:marTop w:val="0"/>
      <w:marBottom w:val="0"/>
      <w:divBdr>
        <w:top w:val="none" w:sz="0" w:space="0" w:color="auto"/>
        <w:left w:val="none" w:sz="0" w:space="0" w:color="auto"/>
        <w:bottom w:val="none" w:sz="0" w:space="0" w:color="auto"/>
        <w:right w:val="none" w:sz="0" w:space="0" w:color="auto"/>
      </w:divBdr>
    </w:div>
    <w:div w:id="1788961806">
      <w:bodyDiv w:val="1"/>
      <w:marLeft w:val="0"/>
      <w:marRight w:val="0"/>
      <w:marTop w:val="0"/>
      <w:marBottom w:val="0"/>
      <w:divBdr>
        <w:top w:val="none" w:sz="0" w:space="0" w:color="auto"/>
        <w:left w:val="none" w:sz="0" w:space="0" w:color="auto"/>
        <w:bottom w:val="none" w:sz="0" w:space="0" w:color="auto"/>
        <w:right w:val="none" w:sz="0" w:space="0" w:color="auto"/>
      </w:divBdr>
    </w:div>
    <w:div w:id="1815756570">
      <w:bodyDiv w:val="1"/>
      <w:marLeft w:val="0"/>
      <w:marRight w:val="0"/>
      <w:marTop w:val="0"/>
      <w:marBottom w:val="0"/>
      <w:divBdr>
        <w:top w:val="none" w:sz="0" w:space="0" w:color="auto"/>
        <w:left w:val="none" w:sz="0" w:space="0" w:color="auto"/>
        <w:bottom w:val="none" w:sz="0" w:space="0" w:color="auto"/>
        <w:right w:val="none" w:sz="0" w:space="0" w:color="auto"/>
      </w:divBdr>
    </w:div>
    <w:div w:id="1820613579">
      <w:bodyDiv w:val="1"/>
      <w:marLeft w:val="0"/>
      <w:marRight w:val="0"/>
      <w:marTop w:val="0"/>
      <w:marBottom w:val="0"/>
      <w:divBdr>
        <w:top w:val="none" w:sz="0" w:space="0" w:color="auto"/>
        <w:left w:val="none" w:sz="0" w:space="0" w:color="auto"/>
        <w:bottom w:val="none" w:sz="0" w:space="0" w:color="auto"/>
        <w:right w:val="none" w:sz="0" w:space="0" w:color="auto"/>
      </w:divBdr>
    </w:div>
    <w:div w:id="1840928300">
      <w:bodyDiv w:val="1"/>
      <w:marLeft w:val="0"/>
      <w:marRight w:val="0"/>
      <w:marTop w:val="0"/>
      <w:marBottom w:val="0"/>
      <w:divBdr>
        <w:top w:val="none" w:sz="0" w:space="0" w:color="auto"/>
        <w:left w:val="none" w:sz="0" w:space="0" w:color="auto"/>
        <w:bottom w:val="none" w:sz="0" w:space="0" w:color="auto"/>
        <w:right w:val="none" w:sz="0" w:space="0" w:color="auto"/>
      </w:divBdr>
    </w:div>
    <w:div w:id="1850215838">
      <w:bodyDiv w:val="1"/>
      <w:marLeft w:val="0"/>
      <w:marRight w:val="0"/>
      <w:marTop w:val="0"/>
      <w:marBottom w:val="0"/>
      <w:divBdr>
        <w:top w:val="none" w:sz="0" w:space="0" w:color="auto"/>
        <w:left w:val="none" w:sz="0" w:space="0" w:color="auto"/>
        <w:bottom w:val="none" w:sz="0" w:space="0" w:color="auto"/>
        <w:right w:val="none" w:sz="0" w:space="0" w:color="auto"/>
      </w:divBdr>
    </w:div>
    <w:div w:id="1852336068">
      <w:bodyDiv w:val="1"/>
      <w:marLeft w:val="0"/>
      <w:marRight w:val="0"/>
      <w:marTop w:val="0"/>
      <w:marBottom w:val="0"/>
      <w:divBdr>
        <w:top w:val="none" w:sz="0" w:space="0" w:color="auto"/>
        <w:left w:val="none" w:sz="0" w:space="0" w:color="auto"/>
        <w:bottom w:val="none" w:sz="0" w:space="0" w:color="auto"/>
        <w:right w:val="none" w:sz="0" w:space="0" w:color="auto"/>
      </w:divBdr>
    </w:div>
    <w:div w:id="1860702323">
      <w:bodyDiv w:val="1"/>
      <w:marLeft w:val="0"/>
      <w:marRight w:val="0"/>
      <w:marTop w:val="0"/>
      <w:marBottom w:val="0"/>
      <w:divBdr>
        <w:top w:val="none" w:sz="0" w:space="0" w:color="auto"/>
        <w:left w:val="none" w:sz="0" w:space="0" w:color="auto"/>
        <w:bottom w:val="none" w:sz="0" w:space="0" w:color="auto"/>
        <w:right w:val="none" w:sz="0" w:space="0" w:color="auto"/>
      </w:divBdr>
    </w:div>
    <w:div w:id="1867252717">
      <w:bodyDiv w:val="1"/>
      <w:marLeft w:val="0"/>
      <w:marRight w:val="0"/>
      <w:marTop w:val="0"/>
      <w:marBottom w:val="0"/>
      <w:divBdr>
        <w:top w:val="none" w:sz="0" w:space="0" w:color="auto"/>
        <w:left w:val="none" w:sz="0" w:space="0" w:color="auto"/>
        <w:bottom w:val="none" w:sz="0" w:space="0" w:color="auto"/>
        <w:right w:val="none" w:sz="0" w:space="0" w:color="auto"/>
      </w:divBdr>
    </w:div>
    <w:div w:id="1868715886">
      <w:bodyDiv w:val="1"/>
      <w:marLeft w:val="0"/>
      <w:marRight w:val="0"/>
      <w:marTop w:val="0"/>
      <w:marBottom w:val="0"/>
      <w:divBdr>
        <w:top w:val="none" w:sz="0" w:space="0" w:color="auto"/>
        <w:left w:val="none" w:sz="0" w:space="0" w:color="auto"/>
        <w:bottom w:val="none" w:sz="0" w:space="0" w:color="auto"/>
        <w:right w:val="none" w:sz="0" w:space="0" w:color="auto"/>
      </w:divBdr>
      <w:divsChild>
        <w:div w:id="1501971157">
          <w:marLeft w:val="0"/>
          <w:marRight w:val="0"/>
          <w:marTop w:val="0"/>
          <w:marBottom w:val="0"/>
          <w:divBdr>
            <w:top w:val="none" w:sz="0" w:space="0" w:color="auto"/>
            <w:left w:val="none" w:sz="0" w:space="0" w:color="auto"/>
            <w:bottom w:val="none" w:sz="0" w:space="0" w:color="auto"/>
            <w:right w:val="none" w:sz="0" w:space="0" w:color="auto"/>
          </w:divBdr>
          <w:divsChild>
            <w:div w:id="1705788036">
              <w:marLeft w:val="0"/>
              <w:marRight w:val="0"/>
              <w:marTop w:val="0"/>
              <w:marBottom w:val="0"/>
              <w:divBdr>
                <w:top w:val="none" w:sz="0" w:space="0" w:color="auto"/>
                <w:left w:val="none" w:sz="0" w:space="0" w:color="auto"/>
                <w:bottom w:val="none" w:sz="0" w:space="0" w:color="auto"/>
                <w:right w:val="none" w:sz="0" w:space="0" w:color="auto"/>
              </w:divBdr>
              <w:divsChild>
                <w:div w:id="1042558635">
                  <w:marLeft w:val="0"/>
                  <w:marRight w:val="0"/>
                  <w:marTop w:val="0"/>
                  <w:marBottom w:val="0"/>
                  <w:divBdr>
                    <w:top w:val="none" w:sz="0" w:space="0" w:color="auto"/>
                    <w:left w:val="none" w:sz="0" w:space="0" w:color="auto"/>
                    <w:bottom w:val="none" w:sz="0" w:space="0" w:color="auto"/>
                    <w:right w:val="none" w:sz="0" w:space="0" w:color="auto"/>
                  </w:divBdr>
                  <w:divsChild>
                    <w:div w:id="958994872">
                      <w:marLeft w:val="0"/>
                      <w:marRight w:val="0"/>
                      <w:marTop w:val="0"/>
                      <w:marBottom w:val="0"/>
                      <w:divBdr>
                        <w:top w:val="none" w:sz="0" w:space="0" w:color="auto"/>
                        <w:left w:val="none" w:sz="0" w:space="0" w:color="auto"/>
                        <w:bottom w:val="none" w:sz="0" w:space="0" w:color="auto"/>
                        <w:right w:val="none" w:sz="0" w:space="0" w:color="auto"/>
                      </w:divBdr>
                      <w:divsChild>
                        <w:div w:id="1289165674">
                          <w:marLeft w:val="0"/>
                          <w:marRight w:val="0"/>
                          <w:marTop w:val="0"/>
                          <w:marBottom w:val="0"/>
                          <w:divBdr>
                            <w:top w:val="none" w:sz="0" w:space="0" w:color="auto"/>
                            <w:left w:val="none" w:sz="0" w:space="0" w:color="auto"/>
                            <w:bottom w:val="none" w:sz="0" w:space="0" w:color="auto"/>
                            <w:right w:val="none" w:sz="0" w:space="0" w:color="auto"/>
                          </w:divBdr>
                          <w:divsChild>
                            <w:div w:id="7256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970349">
      <w:bodyDiv w:val="1"/>
      <w:marLeft w:val="0"/>
      <w:marRight w:val="0"/>
      <w:marTop w:val="0"/>
      <w:marBottom w:val="0"/>
      <w:divBdr>
        <w:top w:val="none" w:sz="0" w:space="0" w:color="auto"/>
        <w:left w:val="none" w:sz="0" w:space="0" w:color="auto"/>
        <w:bottom w:val="none" w:sz="0" w:space="0" w:color="auto"/>
        <w:right w:val="none" w:sz="0" w:space="0" w:color="auto"/>
      </w:divBdr>
    </w:div>
    <w:div w:id="1908493286">
      <w:bodyDiv w:val="1"/>
      <w:marLeft w:val="0"/>
      <w:marRight w:val="0"/>
      <w:marTop w:val="0"/>
      <w:marBottom w:val="0"/>
      <w:divBdr>
        <w:top w:val="none" w:sz="0" w:space="0" w:color="auto"/>
        <w:left w:val="none" w:sz="0" w:space="0" w:color="auto"/>
        <w:bottom w:val="none" w:sz="0" w:space="0" w:color="auto"/>
        <w:right w:val="none" w:sz="0" w:space="0" w:color="auto"/>
      </w:divBdr>
    </w:div>
    <w:div w:id="1924489052">
      <w:bodyDiv w:val="1"/>
      <w:marLeft w:val="0"/>
      <w:marRight w:val="0"/>
      <w:marTop w:val="0"/>
      <w:marBottom w:val="0"/>
      <w:divBdr>
        <w:top w:val="none" w:sz="0" w:space="0" w:color="auto"/>
        <w:left w:val="none" w:sz="0" w:space="0" w:color="auto"/>
        <w:bottom w:val="none" w:sz="0" w:space="0" w:color="auto"/>
        <w:right w:val="none" w:sz="0" w:space="0" w:color="auto"/>
      </w:divBdr>
    </w:div>
    <w:div w:id="1929654803">
      <w:bodyDiv w:val="1"/>
      <w:marLeft w:val="0"/>
      <w:marRight w:val="0"/>
      <w:marTop w:val="0"/>
      <w:marBottom w:val="0"/>
      <w:divBdr>
        <w:top w:val="none" w:sz="0" w:space="0" w:color="auto"/>
        <w:left w:val="none" w:sz="0" w:space="0" w:color="auto"/>
        <w:bottom w:val="none" w:sz="0" w:space="0" w:color="auto"/>
        <w:right w:val="none" w:sz="0" w:space="0" w:color="auto"/>
      </w:divBdr>
    </w:div>
    <w:div w:id="1942758694">
      <w:bodyDiv w:val="1"/>
      <w:marLeft w:val="0"/>
      <w:marRight w:val="0"/>
      <w:marTop w:val="0"/>
      <w:marBottom w:val="0"/>
      <w:divBdr>
        <w:top w:val="none" w:sz="0" w:space="0" w:color="auto"/>
        <w:left w:val="none" w:sz="0" w:space="0" w:color="auto"/>
        <w:bottom w:val="none" w:sz="0" w:space="0" w:color="auto"/>
        <w:right w:val="none" w:sz="0" w:space="0" w:color="auto"/>
      </w:divBdr>
    </w:div>
    <w:div w:id="1947300624">
      <w:bodyDiv w:val="1"/>
      <w:marLeft w:val="0"/>
      <w:marRight w:val="0"/>
      <w:marTop w:val="0"/>
      <w:marBottom w:val="0"/>
      <w:divBdr>
        <w:top w:val="none" w:sz="0" w:space="0" w:color="auto"/>
        <w:left w:val="none" w:sz="0" w:space="0" w:color="auto"/>
        <w:bottom w:val="none" w:sz="0" w:space="0" w:color="auto"/>
        <w:right w:val="none" w:sz="0" w:space="0" w:color="auto"/>
      </w:divBdr>
    </w:div>
    <w:div w:id="1965698592">
      <w:bodyDiv w:val="1"/>
      <w:marLeft w:val="0"/>
      <w:marRight w:val="0"/>
      <w:marTop w:val="0"/>
      <w:marBottom w:val="0"/>
      <w:divBdr>
        <w:top w:val="none" w:sz="0" w:space="0" w:color="auto"/>
        <w:left w:val="none" w:sz="0" w:space="0" w:color="auto"/>
        <w:bottom w:val="none" w:sz="0" w:space="0" w:color="auto"/>
        <w:right w:val="none" w:sz="0" w:space="0" w:color="auto"/>
      </w:divBdr>
    </w:div>
    <w:div w:id="1966741109">
      <w:bodyDiv w:val="1"/>
      <w:marLeft w:val="0"/>
      <w:marRight w:val="0"/>
      <w:marTop w:val="0"/>
      <w:marBottom w:val="0"/>
      <w:divBdr>
        <w:top w:val="none" w:sz="0" w:space="0" w:color="auto"/>
        <w:left w:val="none" w:sz="0" w:space="0" w:color="auto"/>
        <w:bottom w:val="none" w:sz="0" w:space="0" w:color="auto"/>
        <w:right w:val="none" w:sz="0" w:space="0" w:color="auto"/>
      </w:divBdr>
    </w:div>
    <w:div w:id="1968972129">
      <w:bodyDiv w:val="1"/>
      <w:marLeft w:val="0"/>
      <w:marRight w:val="0"/>
      <w:marTop w:val="0"/>
      <w:marBottom w:val="0"/>
      <w:divBdr>
        <w:top w:val="none" w:sz="0" w:space="0" w:color="auto"/>
        <w:left w:val="none" w:sz="0" w:space="0" w:color="auto"/>
        <w:bottom w:val="none" w:sz="0" w:space="0" w:color="auto"/>
        <w:right w:val="none" w:sz="0" w:space="0" w:color="auto"/>
      </w:divBdr>
    </w:div>
    <w:div w:id="1972440861">
      <w:bodyDiv w:val="1"/>
      <w:marLeft w:val="0"/>
      <w:marRight w:val="0"/>
      <w:marTop w:val="0"/>
      <w:marBottom w:val="0"/>
      <w:divBdr>
        <w:top w:val="none" w:sz="0" w:space="0" w:color="auto"/>
        <w:left w:val="none" w:sz="0" w:space="0" w:color="auto"/>
        <w:bottom w:val="none" w:sz="0" w:space="0" w:color="auto"/>
        <w:right w:val="none" w:sz="0" w:space="0" w:color="auto"/>
      </w:divBdr>
    </w:div>
    <w:div w:id="1977491894">
      <w:bodyDiv w:val="1"/>
      <w:marLeft w:val="0"/>
      <w:marRight w:val="0"/>
      <w:marTop w:val="0"/>
      <w:marBottom w:val="0"/>
      <w:divBdr>
        <w:top w:val="none" w:sz="0" w:space="0" w:color="auto"/>
        <w:left w:val="none" w:sz="0" w:space="0" w:color="auto"/>
        <w:bottom w:val="none" w:sz="0" w:space="0" w:color="auto"/>
        <w:right w:val="none" w:sz="0" w:space="0" w:color="auto"/>
      </w:divBdr>
    </w:div>
    <w:div w:id="1992522185">
      <w:bodyDiv w:val="1"/>
      <w:marLeft w:val="0"/>
      <w:marRight w:val="0"/>
      <w:marTop w:val="0"/>
      <w:marBottom w:val="0"/>
      <w:divBdr>
        <w:top w:val="none" w:sz="0" w:space="0" w:color="auto"/>
        <w:left w:val="none" w:sz="0" w:space="0" w:color="auto"/>
        <w:bottom w:val="none" w:sz="0" w:space="0" w:color="auto"/>
        <w:right w:val="none" w:sz="0" w:space="0" w:color="auto"/>
      </w:divBdr>
    </w:div>
    <w:div w:id="1995521449">
      <w:bodyDiv w:val="1"/>
      <w:marLeft w:val="0"/>
      <w:marRight w:val="0"/>
      <w:marTop w:val="0"/>
      <w:marBottom w:val="0"/>
      <w:divBdr>
        <w:top w:val="none" w:sz="0" w:space="0" w:color="auto"/>
        <w:left w:val="none" w:sz="0" w:space="0" w:color="auto"/>
        <w:bottom w:val="none" w:sz="0" w:space="0" w:color="auto"/>
        <w:right w:val="none" w:sz="0" w:space="0" w:color="auto"/>
      </w:divBdr>
    </w:div>
    <w:div w:id="1999721178">
      <w:bodyDiv w:val="1"/>
      <w:marLeft w:val="0"/>
      <w:marRight w:val="0"/>
      <w:marTop w:val="0"/>
      <w:marBottom w:val="0"/>
      <w:divBdr>
        <w:top w:val="none" w:sz="0" w:space="0" w:color="auto"/>
        <w:left w:val="none" w:sz="0" w:space="0" w:color="auto"/>
        <w:bottom w:val="none" w:sz="0" w:space="0" w:color="auto"/>
        <w:right w:val="none" w:sz="0" w:space="0" w:color="auto"/>
      </w:divBdr>
    </w:div>
    <w:div w:id="2000768891">
      <w:bodyDiv w:val="1"/>
      <w:marLeft w:val="0"/>
      <w:marRight w:val="0"/>
      <w:marTop w:val="0"/>
      <w:marBottom w:val="0"/>
      <w:divBdr>
        <w:top w:val="none" w:sz="0" w:space="0" w:color="auto"/>
        <w:left w:val="none" w:sz="0" w:space="0" w:color="auto"/>
        <w:bottom w:val="none" w:sz="0" w:space="0" w:color="auto"/>
        <w:right w:val="none" w:sz="0" w:space="0" w:color="auto"/>
      </w:divBdr>
    </w:div>
    <w:div w:id="2007704674">
      <w:bodyDiv w:val="1"/>
      <w:marLeft w:val="0"/>
      <w:marRight w:val="0"/>
      <w:marTop w:val="0"/>
      <w:marBottom w:val="0"/>
      <w:divBdr>
        <w:top w:val="none" w:sz="0" w:space="0" w:color="auto"/>
        <w:left w:val="none" w:sz="0" w:space="0" w:color="auto"/>
        <w:bottom w:val="none" w:sz="0" w:space="0" w:color="auto"/>
        <w:right w:val="none" w:sz="0" w:space="0" w:color="auto"/>
      </w:divBdr>
    </w:div>
    <w:div w:id="2009021829">
      <w:bodyDiv w:val="1"/>
      <w:marLeft w:val="0"/>
      <w:marRight w:val="0"/>
      <w:marTop w:val="0"/>
      <w:marBottom w:val="0"/>
      <w:divBdr>
        <w:top w:val="none" w:sz="0" w:space="0" w:color="auto"/>
        <w:left w:val="none" w:sz="0" w:space="0" w:color="auto"/>
        <w:bottom w:val="none" w:sz="0" w:space="0" w:color="auto"/>
        <w:right w:val="none" w:sz="0" w:space="0" w:color="auto"/>
      </w:divBdr>
      <w:divsChild>
        <w:div w:id="535778541">
          <w:marLeft w:val="0"/>
          <w:marRight w:val="0"/>
          <w:marTop w:val="0"/>
          <w:marBottom w:val="0"/>
          <w:divBdr>
            <w:top w:val="none" w:sz="0" w:space="0" w:color="auto"/>
            <w:left w:val="none" w:sz="0" w:space="0" w:color="auto"/>
            <w:bottom w:val="none" w:sz="0" w:space="0" w:color="auto"/>
            <w:right w:val="none" w:sz="0" w:space="0" w:color="auto"/>
          </w:divBdr>
        </w:div>
        <w:div w:id="1549023665">
          <w:marLeft w:val="0"/>
          <w:marRight w:val="0"/>
          <w:marTop w:val="0"/>
          <w:marBottom w:val="0"/>
          <w:divBdr>
            <w:top w:val="none" w:sz="0" w:space="0" w:color="auto"/>
            <w:left w:val="none" w:sz="0" w:space="0" w:color="auto"/>
            <w:bottom w:val="none" w:sz="0" w:space="0" w:color="auto"/>
            <w:right w:val="none" w:sz="0" w:space="0" w:color="auto"/>
          </w:divBdr>
        </w:div>
        <w:div w:id="1211454784">
          <w:marLeft w:val="0"/>
          <w:marRight w:val="0"/>
          <w:marTop w:val="0"/>
          <w:marBottom w:val="0"/>
          <w:divBdr>
            <w:top w:val="none" w:sz="0" w:space="0" w:color="auto"/>
            <w:left w:val="none" w:sz="0" w:space="0" w:color="auto"/>
            <w:bottom w:val="none" w:sz="0" w:space="0" w:color="auto"/>
            <w:right w:val="none" w:sz="0" w:space="0" w:color="auto"/>
          </w:divBdr>
        </w:div>
        <w:div w:id="1672371610">
          <w:marLeft w:val="0"/>
          <w:marRight w:val="0"/>
          <w:marTop w:val="0"/>
          <w:marBottom w:val="0"/>
          <w:divBdr>
            <w:top w:val="none" w:sz="0" w:space="0" w:color="auto"/>
            <w:left w:val="none" w:sz="0" w:space="0" w:color="auto"/>
            <w:bottom w:val="none" w:sz="0" w:space="0" w:color="auto"/>
            <w:right w:val="none" w:sz="0" w:space="0" w:color="auto"/>
          </w:divBdr>
        </w:div>
        <w:div w:id="1076247821">
          <w:marLeft w:val="0"/>
          <w:marRight w:val="0"/>
          <w:marTop w:val="0"/>
          <w:marBottom w:val="0"/>
          <w:divBdr>
            <w:top w:val="none" w:sz="0" w:space="0" w:color="auto"/>
            <w:left w:val="none" w:sz="0" w:space="0" w:color="auto"/>
            <w:bottom w:val="none" w:sz="0" w:space="0" w:color="auto"/>
            <w:right w:val="none" w:sz="0" w:space="0" w:color="auto"/>
          </w:divBdr>
        </w:div>
        <w:div w:id="1080643408">
          <w:marLeft w:val="0"/>
          <w:marRight w:val="0"/>
          <w:marTop w:val="0"/>
          <w:marBottom w:val="0"/>
          <w:divBdr>
            <w:top w:val="none" w:sz="0" w:space="0" w:color="auto"/>
            <w:left w:val="none" w:sz="0" w:space="0" w:color="auto"/>
            <w:bottom w:val="none" w:sz="0" w:space="0" w:color="auto"/>
            <w:right w:val="none" w:sz="0" w:space="0" w:color="auto"/>
          </w:divBdr>
        </w:div>
        <w:div w:id="1340423761">
          <w:marLeft w:val="0"/>
          <w:marRight w:val="0"/>
          <w:marTop w:val="0"/>
          <w:marBottom w:val="0"/>
          <w:divBdr>
            <w:top w:val="none" w:sz="0" w:space="0" w:color="auto"/>
            <w:left w:val="none" w:sz="0" w:space="0" w:color="auto"/>
            <w:bottom w:val="none" w:sz="0" w:space="0" w:color="auto"/>
            <w:right w:val="none" w:sz="0" w:space="0" w:color="auto"/>
          </w:divBdr>
        </w:div>
        <w:div w:id="1745374955">
          <w:marLeft w:val="0"/>
          <w:marRight w:val="0"/>
          <w:marTop w:val="0"/>
          <w:marBottom w:val="0"/>
          <w:divBdr>
            <w:top w:val="none" w:sz="0" w:space="0" w:color="auto"/>
            <w:left w:val="none" w:sz="0" w:space="0" w:color="auto"/>
            <w:bottom w:val="none" w:sz="0" w:space="0" w:color="auto"/>
            <w:right w:val="none" w:sz="0" w:space="0" w:color="auto"/>
          </w:divBdr>
        </w:div>
        <w:div w:id="1941185374">
          <w:marLeft w:val="0"/>
          <w:marRight w:val="0"/>
          <w:marTop w:val="0"/>
          <w:marBottom w:val="0"/>
          <w:divBdr>
            <w:top w:val="none" w:sz="0" w:space="0" w:color="auto"/>
            <w:left w:val="none" w:sz="0" w:space="0" w:color="auto"/>
            <w:bottom w:val="none" w:sz="0" w:space="0" w:color="auto"/>
            <w:right w:val="none" w:sz="0" w:space="0" w:color="auto"/>
          </w:divBdr>
        </w:div>
        <w:div w:id="717751537">
          <w:marLeft w:val="0"/>
          <w:marRight w:val="0"/>
          <w:marTop w:val="0"/>
          <w:marBottom w:val="0"/>
          <w:divBdr>
            <w:top w:val="none" w:sz="0" w:space="0" w:color="auto"/>
            <w:left w:val="none" w:sz="0" w:space="0" w:color="auto"/>
            <w:bottom w:val="none" w:sz="0" w:space="0" w:color="auto"/>
            <w:right w:val="none" w:sz="0" w:space="0" w:color="auto"/>
          </w:divBdr>
        </w:div>
        <w:div w:id="868840204">
          <w:marLeft w:val="0"/>
          <w:marRight w:val="0"/>
          <w:marTop w:val="0"/>
          <w:marBottom w:val="0"/>
          <w:divBdr>
            <w:top w:val="none" w:sz="0" w:space="0" w:color="auto"/>
            <w:left w:val="none" w:sz="0" w:space="0" w:color="auto"/>
            <w:bottom w:val="none" w:sz="0" w:space="0" w:color="auto"/>
            <w:right w:val="none" w:sz="0" w:space="0" w:color="auto"/>
          </w:divBdr>
        </w:div>
        <w:div w:id="356665089">
          <w:marLeft w:val="0"/>
          <w:marRight w:val="0"/>
          <w:marTop w:val="0"/>
          <w:marBottom w:val="0"/>
          <w:divBdr>
            <w:top w:val="none" w:sz="0" w:space="0" w:color="auto"/>
            <w:left w:val="none" w:sz="0" w:space="0" w:color="auto"/>
            <w:bottom w:val="none" w:sz="0" w:space="0" w:color="auto"/>
            <w:right w:val="none" w:sz="0" w:space="0" w:color="auto"/>
          </w:divBdr>
        </w:div>
      </w:divsChild>
    </w:div>
    <w:div w:id="2011329863">
      <w:bodyDiv w:val="1"/>
      <w:marLeft w:val="0"/>
      <w:marRight w:val="0"/>
      <w:marTop w:val="0"/>
      <w:marBottom w:val="0"/>
      <w:divBdr>
        <w:top w:val="none" w:sz="0" w:space="0" w:color="auto"/>
        <w:left w:val="none" w:sz="0" w:space="0" w:color="auto"/>
        <w:bottom w:val="none" w:sz="0" w:space="0" w:color="auto"/>
        <w:right w:val="none" w:sz="0" w:space="0" w:color="auto"/>
      </w:divBdr>
    </w:div>
    <w:div w:id="2039424007">
      <w:bodyDiv w:val="1"/>
      <w:marLeft w:val="0"/>
      <w:marRight w:val="0"/>
      <w:marTop w:val="0"/>
      <w:marBottom w:val="0"/>
      <w:divBdr>
        <w:top w:val="none" w:sz="0" w:space="0" w:color="auto"/>
        <w:left w:val="none" w:sz="0" w:space="0" w:color="auto"/>
        <w:bottom w:val="none" w:sz="0" w:space="0" w:color="auto"/>
        <w:right w:val="none" w:sz="0" w:space="0" w:color="auto"/>
      </w:divBdr>
    </w:div>
    <w:div w:id="2042630530">
      <w:bodyDiv w:val="1"/>
      <w:marLeft w:val="0"/>
      <w:marRight w:val="0"/>
      <w:marTop w:val="0"/>
      <w:marBottom w:val="0"/>
      <w:divBdr>
        <w:top w:val="none" w:sz="0" w:space="0" w:color="auto"/>
        <w:left w:val="none" w:sz="0" w:space="0" w:color="auto"/>
        <w:bottom w:val="none" w:sz="0" w:space="0" w:color="auto"/>
        <w:right w:val="none" w:sz="0" w:space="0" w:color="auto"/>
      </w:divBdr>
    </w:div>
    <w:div w:id="2057967572">
      <w:bodyDiv w:val="1"/>
      <w:marLeft w:val="0"/>
      <w:marRight w:val="0"/>
      <w:marTop w:val="0"/>
      <w:marBottom w:val="0"/>
      <w:divBdr>
        <w:top w:val="none" w:sz="0" w:space="0" w:color="auto"/>
        <w:left w:val="none" w:sz="0" w:space="0" w:color="auto"/>
        <w:bottom w:val="none" w:sz="0" w:space="0" w:color="auto"/>
        <w:right w:val="none" w:sz="0" w:space="0" w:color="auto"/>
      </w:divBdr>
    </w:div>
    <w:div w:id="2085490091">
      <w:bodyDiv w:val="1"/>
      <w:marLeft w:val="0"/>
      <w:marRight w:val="0"/>
      <w:marTop w:val="0"/>
      <w:marBottom w:val="0"/>
      <w:divBdr>
        <w:top w:val="none" w:sz="0" w:space="0" w:color="auto"/>
        <w:left w:val="none" w:sz="0" w:space="0" w:color="auto"/>
        <w:bottom w:val="none" w:sz="0" w:space="0" w:color="auto"/>
        <w:right w:val="none" w:sz="0" w:space="0" w:color="auto"/>
      </w:divBdr>
    </w:div>
    <w:div w:id="2094007943">
      <w:bodyDiv w:val="1"/>
      <w:marLeft w:val="0"/>
      <w:marRight w:val="0"/>
      <w:marTop w:val="0"/>
      <w:marBottom w:val="0"/>
      <w:divBdr>
        <w:top w:val="none" w:sz="0" w:space="0" w:color="auto"/>
        <w:left w:val="none" w:sz="0" w:space="0" w:color="auto"/>
        <w:bottom w:val="none" w:sz="0" w:space="0" w:color="auto"/>
        <w:right w:val="none" w:sz="0" w:space="0" w:color="auto"/>
      </w:divBdr>
    </w:div>
    <w:div w:id="2104953679">
      <w:bodyDiv w:val="1"/>
      <w:marLeft w:val="0"/>
      <w:marRight w:val="0"/>
      <w:marTop w:val="0"/>
      <w:marBottom w:val="0"/>
      <w:divBdr>
        <w:top w:val="none" w:sz="0" w:space="0" w:color="auto"/>
        <w:left w:val="none" w:sz="0" w:space="0" w:color="auto"/>
        <w:bottom w:val="none" w:sz="0" w:space="0" w:color="auto"/>
        <w:right w:val="none" w:sz="0" w:space="0" w:color="auto"/>
      </w:divBdr>
    </w:div>
    <w:div w:id="211369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FF6DA-E8D0-4894-9A12-AA855E1AA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4161</Words>
  <Characters>22891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vt:lpstr>
    </vt:vector>
  </TitlesOfParts>
  <Company>Queen Margaret University</Company>
  <LinksUpToDate>false</LinksUpToDate>
  <CharactersWithSpaces>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ifinlayson2</dc:creator>
  <cp:keywords/>
  <cp:lastModifiedBy>Shanti Jamin</cp:lastModifiedBy>
  <cp:revision>2</cp:revision>
  <cp:lastPrinted>2017-11-01T10:02:00Z</cp:lastPrinted>
  <dcterms:created xsi:type="dcterms:W3CDTF">2020-10-21T13:52:00Z</dcterms:created>
  <dcterms:modified xsi:type="dcterms:W3CDTF">2020-10-21T13:52:00Z</dcterms:modified>
</cp:coreProperties>
</file>