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880B" w14:textId="15ED6BAA" w:rsidR="0067337A" w:rsidRPr="00CA7AF8" w:rsidRDefault="007E0254" w:rsidP="006008DF">
      <w:pPr>
        <w:pStyle w:val="Geenafstand"/>
        <w:jc w:val="center"/>
        <w:rPr>
          <w:rFonts w:ascii="Montserrat" w:hAnsi="Montserrat"/>
          <w:b/>
          <w:color w:val="35ADE3"/>
          <w:sz w:val="54"/>
          <w:szCs w:val="54"/>
        </w:rPr>
      </w:pPr>
      <w:r>
        <w:rPr>
          <w:rFonts w:ascii="Montserrat" w:hAnsi="Montserrat"/>
          <w:b/>
          <w:color w:val="35ADE3"/>
          <w:sz w:val="54"/>
          <w:szCs w:val="54"/>
        </w:rPr>
        <w:t>Community engagement monitoring on Ameland</w:t>
      </w:r>
    </w:p>
    <w:p w14:paraId="200C716A" w14:textId="515DBB35" w:rsidR="00B83A1D" w:rsidRDefault="00CA7AF8" w:rsidP="00CA7AF8">
      <w:pPr>
        <w:pStyle w:val="Geenafstand"/>
        <w:jc w:val="center"/>
        <w:rPr>
          <w:rFonts w:ascii="Montserrat" w:eastAsia="Adobe Ming Std L" w:hAnsi="Montserrat"/>
          <w:b/>
          <w:color w:val="C6CF28"/>
          <w:sz w:val="32"/>
          <w:szCs w:val="30"/>
        </w:rPr>
      </w:pPr>
      <w:r w:rsidRPr="001B3B27">
        <w:rPr>
          <w:rFonts w:ascii="Montserrat" w:eastAsia="Adobe Ming Std L" w:hAnsi="Montserrat"/>
          <w:b/>
          <w:color w:val="C6CF28"/>
          <w:sz w:val="32"/>
          <w:szCs w:val="30"/>
        </w:rPr>
        <w:t>AUTHORS:</w:t>
      </w:r>
    </w:p>
    <w:p w14:paraId="7D81D133" w14:textId="26432865" w:rsidR="007E0254" w:rsidRPr="006008DF" w:rsidRDefault="007E0254" w:rsidP="00CA7AF8">
      <w:pPr>
        <w:pStyle w:val="Geenafstand"/>
        <w:jc w:val="center"/>
        <w:rPr>
          <w:rFonts w:ascii="Montserrat" w:eastAsia="Adobe Ming Std L" w:hAnsi="Montserrat"/>
          <w:b/>
          <w:color w:val="C6CF28"/>
          <w:sz w:val="32"/>
          <w:szCs w:val="30"/>
          <w:lang w:val="en-US"/>
        </w:rPr>
      </w:pPr>
      <w:r w:rsidRPr="006008DF">
        <w:rPr>
          <w:rFonts w:ascii="Montserrat" w:eastAsia="Adobe Ming Std L" w:hAnsi="Montserrat"/>
          <w:b/>
          <w:color w:val="C6CF28"/>
          <w:sz w:val="32"/>
          <w:szCs w:val="30"/>
          <w:lang w:val="en-US"/>
        </w:rPr>
        <w:t>Johan Kiewiet, Jehudi Arnold &amp; Wiebo Lamain</w:t>
      </w:r>
    </w:p>
    <w:p w14:paraId="2A9AAA60" w14:textId="736275E3" w:rsidR="006008DF" w:rsidRPr="006008DF" w:rsidRDefault="006008DF" w:rsidP="006008DF">
      <w:pPr>
        <w:pStyle w:val="Geenafstand"/>
        <w:jc w:val="center"/>
        <w:rPr>
          <w:rFonts w:ascii="Montserrat" w:eastAsia="Adobe Ming Std L" w:hAnsi="Montserrat"/>
          <w:bCs/>
          <w:color w:val="000000" w:themeColor="text1"/>
          <w:sz w:val="32"/>
          <w:szCs w:val="30"/>
          <w:lang w:val="en-US"/>
        </w:rPr>
      </w:pPr>
      <w:r w:rsidRPr="006008DF">
        <w:rPr>
          <w:rFonts w:ascii="Montserrat" w:eastAsia="Adobe Ming Std L" w:hAnsi="Montserrat"/>
          <w:bCs/>
          <w:color w:val="000000" w:themeColor="text1"/>
          <w:sz w:val="32"/>
          <w:szCs w:val="30"/>
          <w:lang w:val="en-US"/>
        </w:rPr>
        <w:t xml:space="preserve">Reviewer: Luc van </w:t>
      </w:r>
      <w:proofErr w:type="spellStart"/>
      <w:r w:rsidRPr="006008DF">
        <w:rPr>
          <w:rFonts w:ascii="Montserrat" w:eastAsia="Adobe Ming Std L" w:hAnsi="Montserrat"/>
          <w:bCs/>
          <w:color w:val="000000" w:themeColor="text1"/>
          <w:sz w:val="32"/>
          <w:szCs w:val="30"/>
          <w:lang w:val="en-US"/>
        </w:rPr>
        <w:t>Tiggelen</w:t>
      </w:r>
      <w:proofErr w:type="spellEnd"/>
    </w:p>
    <w:p w14:paraId="775F1876" w14:textId="2B0D27EC" w:rsidR="0067337A" w:rsidRPr="006008DF" w:rsidRDefault="00304146" w:rsidP="00304146">
      <w:pPr>
        <w:tabs>
          <w:tab w:val="left" w:pos="2370"/>
        </w:tabs>
        <w:rPr>
          <w:lang w:val="en-US"/>
        </w:rPr>
      </w:pPr>
      <w:r w:rsidRPr="006008DF">
        <w:rPr>
          <w:lang w:val="en-US"/>
        </w:rPr>
        <w:tab/>
      </w:r>
    </w:p>
    <w:p w14:paraId="47E4E118" w14:textId="67FF6595" w:rsidR="00304146" w:rsidRPr="006008DF" w:rsidRDefault="00304146">
      <w:pPr>
        <w:rPr>
          <w:lang w:val="en-US"/>
        </w:rPr>
        <w:sectPr w:rsidR="00304146" w:rsidRPr="006008DF" w:rsidSect="00304146">
          <w:headerReference w:type="default" r:id="rId11"/>
          <w:footerReference w:type="default" r:id="rId12"/>
          <w:headerReference w:type="first" r:id="rId13"/>
          <w:footerReference w:type="first" r:id="rId14"/>
          <w:pgSz w:w="11906" w:h="16838"/>
          <w:pgMar w:top="1152" w:right="1152" w:bottom="1152" w:left="1152" w:header="567" w:footer="624" w:gutter="0"/>
          <w:pgNumType w:start="1"/>
          <w:cols w:space="720"/>
          <w:titlePg/>
          <w:docGrid w:linePitch="245"/>
        </w:sectPr>
      </w:pPr>
    </w:p>
    <w:p w14:paraId="5A31E80B" w14:textId="6B3AC001" w:rsidR="0067337A" w:rsidRPr="006008DF" w:rsidRDefault="0067337A">
      <w:pPr>
        <w:rPr>
          <w:lang w:val="en-US"/>
        </w:rPr>
      </w:pPr>
    </w:p>
    <w:p w14:paraId="7A342492" w14:textId="77777777" w:rsidR="0067337A" w:rsidRPr="009A2782" w:rsidRDefault="0067337A" w:rsidP="0067337A">
      <w:pPr>
        <w:spacing w:line="360" w:lineRule="auto"/>
        <w:rPr>
          <w:rFonts w:ascii="Montserrat" w:hAnsi="Montserrat"/>
          <w:b/>
          <w:color w:val="C6CF28"/>
          <w:sz w:val="32"/>
          <w:szCs w:val="32"/>
        </w:rPr>
      </w:pPr>
      <w:r w:rsidRPr="009A2782">
        <w:rPr>
          <w:rFonts w:ascii="Montserrat" w:hAnsi="Montserrat"/>
          <w:b/>
          <w:color w:val="C6CF28"/>
          <w:sz w:val="32"/>
          <w:szCs w:val="32"/>
        </w:rPr>
        <w:t>PROJECT CONTRACTUAL DETAILS</w:t>
      </w:r>
    </w:p>
    <w:tbl>
      <w:tblPr>
        <w:tblStyle w:val="a0"/>
        <w:tblW w:w="9600" w:type="dxa"/>
        <w:tblInd w:w="0" w:type="dxa"/>
        <w:tblBorders>
          <w:top w:val="single" w:sz="8" w:space="0" w:color="485155"/>
          <w:left w:val="single" w:sz="8" w:space="0" w:color="485155"/>
          <w:bottom w:val="single" w:sz="8" w:space="0" w:color="485155"/>
          <w:right w:val="single" w:sz="8" w:space="0" w:color="485155"/>
          <w:insideH w:val="single" w:sz="8" w:space="0" w:color="485155"/>
          <w:insideV w:val="single" w:sz="8" w:space="0" w:color="485155"/>
        </w:tblBorders>
        <w:tblLayout w:type="fixed"/>
        <w:tblLook w:val="0600" w:firstRow="0" w:lastRow="0" w:firstColumn="0" w:lastColumn="0" w:noHBand="1" w:noVBand="1"/>
      </w:tblPr>
      <w:tblGrid>
        <w:gridCol w:w="2400"/>
        <w:gridCol w:w="7200"/>
      </w:tblGrid>
      <w:tr w:rsidR="0067337A" w:rsidRPr="009A2782" w14:paraId="2C43A234" w14:textId="77777777" w:rsidTr="003D397A">
        <w:trPr>
          <w:trHeight w:val="275"/>
        </w:trPr>
        <w:tc>
          <w:tcPr>
            <w:tcW w:w="2400" w:type="dxa"/>
            <w:shd w:val="clear" w:color="auto" w:fill="auto"/>
            <w:tcMar>
              <w:top w:w="43" w:type="dxa"/>
              <w:left w:w="43" w:type="dxa"/>
              <w:bottom w:w="43" w:type="dxa"/>
              <w:right w:w="43" w:type="dxa"/>
            </w:tcMar>
          </w:tcPr>
          <w:p w14:paraId="3D6BEBCD" w14:textId="77777777" w:rsidR="0067337A" w:rsidRPr="009A2782" w:rsidRDefault="0067337A" w:rsidP="003D397A">
            <w:pPr>
              <w:widowControl w:val="0"/>
              <w:spacing w:line="240" w:lineRule="auto"/>
              <w:rPr>
                <w:rFonts w:ascii="Montserrat" w:eastAsia="Montserrat" w:hAnsi="Montserrat" w:cs="Montserrat"/>
                <w:b/>
                <w:i/>
                <w:sz w:val="24"/>
                <w:szCs w:val="24"/>
              </w:rPr>
            </w:pPr>
            <w:r w:rsidRPr="009A2782">
              <w:rPr>
                <w:rFonts w:ascii="Montserrat" w:eastAsia="Montserrat" w:hAnsi="Montserrat" w:cs="Montserrat"/>
                <w:b/>
                <w:i/>
                <w:sz w:val="24"/>
                <w:szCs w:val="24"/>
              </w:rPr>
              <w:t>Project title</w:t>
            </w:r>
          </w:p>
        </w:tc>
        <w:tc>
          <w:tcPr>
            <w:tcW w:w="7200" w:type="dxa"/>
            <w:shd w:val="clear" w:color="auto" w:fill="auto"/>
            <w:tcMar>
              <w:top w:w="43" w:type="dxa"/>
              <w:left w:w="43" w:type="dxa"/>
              <w:bottom w:w="43" w:type="dxa"/>
              <w:right w:w="43" w:type="dxa"/>
            </w:tcMar>
          </w:tcPr>
          <w:p w14:paraId="7041ED90" w14:textId="77777777" w:rsidR="0067337A" w:rsidRPr="009A2782" w:rsidRDefault="0067337A" w:rsidP="003D397A">
            <w:pPr>
              <w:widowControl w:val="0"/>
              <w:spacing w:line="240" w:lineRule="auto"/>
              <w:rPr>
                <w:sz w:val="24"/>
                <w:szCs w:val="24"/>
              </w:rPr>
            </w:pPr>
            <w:proofErr w:type="spellStart"/>
            <w:r w:rsidRPr="009A2782">
              <w:rPr>
                <w:sz w:val="24"/>
                <w:szCs w:val="24"/>
              </w:rPr>
              <w:t>IntegrAted</w:t>
            </w:r>
            <w:proofErr w:type="spellEnd"/>
            <w:r w:rsidRPr="009A2782">
              <w:rPr>
                <w:sz w:val="24"/>
                <w:szCs w:val="24"/>
              </w:rPr>
              <w:t xml:space="preserve"> </w:t>
            </w:r>
            <w:proofErr w:type="spellStart"/>
            <w:r w:rsidRPr="009A2782">
              <w:rPr>
                <w:sz w:val="24"/>
                <w:szCs w:val="24"/>
              </w:rPr>
              <w:t>SolutioNs</w:t>
            </w:r>
            <w:proofErr w:type="spellEnd"/>
            <w:r w:rsidRPr="009A2782">
              <w:rPr>
                <w:sz w:val="24"/>
                <w:szCs w:val="24"/>
              </w:rPr>
              <w:t xml:space="preserve"> for the </w:t>
            </w:r>
            <w:proofErr w:type="spellStart"/>
            <w:r w:rsidRPr="009A2782">
              <w:rPr>
                <w:sz w:val="24"/>
                <w:szCs w:val="24"/>
              </w:rPr>
              <w:t>DecarbOnization</w:t>
            </w:r>
            <w:proofErr w:type="spellEnd"/>
            <w:r w:rsidRPr="009A2782">
              <w:rPr>
                <w:sz w:val="24"/>
                <w:szCs w:val="24"/>
              </w:rPr>
              <w:t xml:space="preserve"> and Smartification of Islands</w:t>
            </w:r>
          </w:p>
        </w:tc>
      </w:tr>
      <w:tr w:rsidR="0067337A" w:rsidRPr="009A2782" w14:paraId="54D7708F" w14:textId="77777777" w:rsidTr="003D397A">
        <w:tc>
          <w:tcPr>
            <w:tcW w:w="2400" w:type="dxa"/>
            <w:shd w:val="clear" w:color="auto" w:fill="auto"/>
            <w:tcMar>
              <w:top w:w="43" w:type="dxa"/>
              <w:left w:w="43" w:type="dxa"/>
              <w:bottom w:w="43" w:type="dxa"/>
              <w:right w:w="43" w:type="dxa"/>
            </w:tcMar>
          </w:tcPr>
          <w:p w14:paraId="39B26627" w14:textId="77777777" w:rsidR="0067337A" w:rsidRPr="009A2782" w:rsidRDefault="0067337A" w:rsidP="003D397A">
            <w:pPr>
              <w:widowControl w:val="0"/>
              <w:spacing w:line="240" w:lineRule="auto"/>
              <w:rPr>
                <w:rFonts w:ascii="Montserrat" w:eastAsia="Montserrat" w:hAnsi="Montserrat" w:cs="Montserrat"/>
                <w:b/>
                <w:i/>
                <w:sz w:val="24"/>
                <w:szCs w:val="24"/>
              </w:rPr>
            </w:pPr>
            <w:r w:rsidRPr="009A2782">
              <w:rPr>
                <w:rFonts w:ascii="Montserrat" w:eastAsia="Montserrat" w:hAnsi="Montserrat" w:cs="Montserrat"/>
                <w:b/>
                <w:i/>
                <w:sz w:val="24"/>
                <w:szCs w:val="24"/>
              </w:rPr>
              <w:t>Project acronym</w:t>
            </w:r>
          </w:p>
        </w:tc>
        <w:tc>
          <w:tcPr>
            <w:tcW w:w="7200" w:type="dxa"/>
            <w:shd w:val="clear" w:color="auto" w:fill="auto"/>
            <w:tcMar>
              <w:top w:w="43" w:type="dxa"/>
              <w:left w:w="43" w:type="dxa"/>
              <w:bottom w:w="43" w:type="dxa"/>
              <w:right w:w="43" w:type="dxa"/>
            </w:tcMar>
            <w:vAlign w:val="center"/>
          </w:tcPr>
          <w:p w14:paraId="0C05C807" w14:textId="77777777" w:rsidR="0067337A" w:rsidRPr="009A2782" w:rsidRDefault="0067337A" w:rsidP="003D397A">
            <w:pPr>
              <w:widowControl w:val="0"/>
              <w:spacing w:line="240" w:lineRule="auto"/>
              <w:rPr>
                <w:sz w:val="24"/>
                <w:szCs w:val="24"/>
              </w:rPr>
            </w:pPr>
            <w:r w:rsidRPr="009A2782">
              <w:rPr>
                <w:sz w:val="24"/>
                <w:szCs w:val="24"/>
              </w:rPr>
              <w:t>IANOS</w:t>
            </w:r>
          </w:p>
        </w:tc>
      </w:tr>
      <w:tr w:rsidR="0067337A" w:rsidRPr="009A2782" w14:paraId="37C0E2D0" w14:textId="77777777" w:rsidTr="003D397A">
        <w:tc>
          <w:tcPr>
            <w:tcW w:w="2400" w:type="dxa"/>
            <w:shd w:val="clear" w:color="auto" w:fill="auto"/>
            <w:tcMar>
              <w:top w:w="43" w:type="dxa"/>
              <w:left w:w="43" w:type="dxa"/>
              <w:bottom w:w="43" w:type="dxa"/>
              <w:right w:w="43" w:type="dxa"/>
            </w:tcMar>
          </w:tcPr>
          <w:p w14:paraId="68060ABE" w14:textId="77777777" w:rsidR="0067337A" w:rsidRPr="009A2782" w:rsidRDefault="0067337A" w:rsidP="003D397A">
            <w:pPr>
              <w:widowControl w:val="0"/>
              <w:spacing w:line="240" w:lineRule="auto"/>
              <w:rPr>
                <w:rFonts w:ascii="Montserrat" w:eastAsia="Montserrat" w:hAnsi="Montserrat" w:cs="Montserrat"/>
                <w:b/>
                <w:i/>
                <w:sz w:val="24"/>
                <w:szCs w:val="24"/>
              </w:rPr>
            </w:pPr>
            <w:r w:rsidRPr="009A2782">
              <w:rPr>
                <w:rFonts w:ascii="Montserrat" w:eastAsia="Montserrat" w:hAnsi="Montserrat" w:cs="Montserrat"/>
                <w:b/>
                <w:i/>
                <w:sz w:val="24"/>
                <w:szCs w:val="24"/>
              </w:rPr>
              <w:t>Grant agreement no.</w:t>
            </w:r>
          </w:p>
        </w:tc>
        <w:tc>
          <w:tcPr>
            <w:tcW w:w="7200" w:type="dxa"/>
            <w:shd w:val="clear" w:color="auto" w:fill="auto"/>
            <w:tcMar>
              <w:top w:w="43" w:type="dxa"/>
              <w:left w:w="43" w:type="dxa"/>
              <w:bottom w:w="43" w:type="dxa"/>
              <w:right w:w="43" w:type="dxa"/>
            </w:tcMar>
          </w:tcPr>
          <w:p w14:paraId="4AD71156" w14:textId="77777777" w:rsidR="0067337A" w:rsidRPr="009A2782" w:rsidRDefault="0067337A" w:rsidP="003D397A">
            <w:pPr>
              <w:widowControl w:val="0"/>
              <w:spacing w:line="240" w:lineRule="auto"/>
              <w:rPr>
                <w:sz w:val="24"/>
                <w:szCs w:val="24"/>
              </w:rPr>
            </w:pPr>
            <w:r w:rsidRPr="009A2782">
              <w:rPr>
                <w:sz w:val="24"/>
                <w:szCs w:val="24"/>
              </w:rPr>
              <w:t xml:space="preserve">957810 </w:t>
            </w:r>
          </w:p>
        </w:tc>
      </w:tr>
      <w:tr w:rsidR="0067337A" w:rsidRPr="009A2782" w14:paraId="4F36D257" w14:textId="77777777" w:rsidTr="003D397A">
        <w:tc>
          <w:tcPr>
            <w:tcW w:w="2400" w:type="dxa"/>
            <w:shd w:val="clear" w:color="auto" w:fill="auto"/>
            <w:tcMar>
              <w:top w:w="43" w:type="dxa"/>
              <w:left w:w="43" w:type="dxa"/>
              <w:bottom w:w="43" w:type="dxa"/>
              <w:right w:w="43" w:type="dxa"/>
            </w:tcMar>
          </w:tcPr>
          <w:p w14:paraId="7DCA25D8" w14:textId="77777777" w:rsidR="0067337A" w:rsidRPr="009A2782" w:rsidRDefault="0067337A" w:rsidP="003D397A">
            <w:pPr>
              <w:widowControl w:val="0"/>
              <w:spacing w:line="240" w:lineRule="auto"/>
              <w:rPr>
                <w:rFonts w:ascii="Montserrat" w:eastAsia="Montserrat" w:hAnsi="Montserrat" w:cs="Montserrat"/>
                <w:b/>
                <w:i/>
                <w:sz w:val="24"/>
                <w:szCs w:val="24"/>
              </w:rPr>
            </w:pPr>
            <w:r w:rsidRPr="009A2782">
              <w:rPr>
                <w:rFonts w:ascii="Montserrat" w:eastAsia="Montserrat" w:hAnsi="Montserrat" w:cs="Montserrat"/>
                <w:b/>
                <w:i/>
                <w:sz w:val="24"/>
                <w:szCs w:val="24"/>
              </w:rPr>
              <w:t>Project start date</w:t>
            </w:r>
          </w:p>
        </w:tc>
        <w:tc>
          <w:tcPr>
            <w:tcW w:w="7200" w:type="dxa"/>
            <w:shd w:val="clear" w:color="auto" w:fill="auto"/>
            <w:tcMar>
              <w:top w:w="43" w:type="dxa"/>
              <w:left w:w="43" w:type="dxa"/>
              <w:bottom w:w="43" w:type="dxa"/>
              <w:right w:w="43" w:type="dxa"/>
            </w:tcMar>
          </w:tcPr>
          <w:p w14:paraId="4F1AB8F8" w14:textId="77777777" w:rsidR="0067337A" w:rsidRPr="009A2782" w:rsidRDefault="0067337A" w:rsidP="003D397A">
            <w:pPr>
              <w:widowControl w:val="0"/>
              <w:spacing w:line="240" w:lineRule="auto"/>
              <w:rPr>
                <w:sz w:val="24"/>
                <w:szCs w:val="24"/>
              </w:rPr>
            </w:pPr>
            <w:r w:rsidRPr="009A2782">
              <w:rPr>
                <w:sz w:val="24"/>
                <w:szCs w:val="24"/>
              </w:rPr>
              <w:t xml:space="preserve">01-10-2020 </w:t>
            </w:r>
          </w:p>
        </w:tc>
      </w:tr>
      <w:tr w:rsidR="0067337A" w:rsidRPr="009A2782" w14:paraId="11E72551" w14:textId="77777777" w:rsidTr="003D397A">
        <w:tc>
          <w:tcPr>
            <w:tcW w:w="2400" w:type="dxa"/>
            <w:shd w:val="clear" w:color="auto" w:fill="auto"/>
            <w:tcMar>
              <w:top w:w="43" w:type="dxa"/>
              <w:left w:w="43" w:type="dxa"/>
              <w:bottom w:w="43" w:type="dxa"/>
              <w:right w:w="43" w:type="dxa"/>
            </w:tcMar>
          </w:tcPr>
          <w:p w14:paraId="0530420E" w14:textId="77777777" w:rsidR="0067337A" w:rsidRPr="009A2782" w:rsidRDefault="0067337A" w:rsidP="003D397A">
            <w:pPr>
              <w:widowControl w:val="0"/>
              <w:spacing w:line="240" w:lineRule="auto"/>
              <w:rPr>
                <w:rFonts w:ascii="Montserrat" w:eastAsia="Montserrat" w:hAnsi="Montserrat" w:cs="Montserrat"/>
                <w:b/>
                <w:i/>
                <w:sz w:val="24"/>
                <w:szCs w:val="24"/>
              </w:rPr>
            </w:pPr>
            <w:r w:rsidRPr="009A2782">
              <w:rPr>
                <w:rFonts w:ascii="Montserrat" w:eastAsia="Montserrat" w:hAnsi="Montserrat" w:cs="Montserrat"/>
                <w:b/>
                <w:i/>
                <w:sz w:val="24"/>
                <w:szCs w:val="24"/>
              </w:rPr>
              <w:t>Project end date</w:t>
            </w:r>
          </w:p>
        </w:tc>
        <w:tc>
          <w:tcPr>
            <w:tcW w:w="7200" w:type="dxa"/>
            <w:shd w:val="clear" w:color="auto" w:fill="auto"/>
            <w:tcMar>
              <w:top w:w="43" w:type="dxa"/>
              <w:left w:w="43" w:type="dxa"/>
              <w:bottom w:w="43" w:type="dxa"/>
              <w:right w:w="43" w:type="dxa"/>
            </w:tcMar>
          </w:tcPr>
          <w:p w14:paraId="2762BC86" w14:textId="294BD8C2" w:rsidR="0067337A" w:rsidRPr="009A2782" w:rsidRDefault="00F469E8" w:rsidP="003D397A">
            <w:pPr>
              <w:widowControl w:val="0"/>
              <w:spacing w:line="240" w:lineRule="auto"/>
              <w:rPr>
                <w:sz w:val="24"/>
                <w:szCs w:val="24"/>
              </w:rPr>
            </w:pPr>
            <w:r>
              <w:rPr>
                <w:sz w:val="24"/>
                <w:szCs w:val="24"/>
              </w:rPr>
              <w:t>30</w:t>
            </w:r>
            <w:r w:rsidR="0067337A" w:rsidRPr="009A2782">
              <w:rPr>
                <w:sz w:val="24"/>
                <w:szCs w:val="24"/>
              </w:rPr>
              <w:t>-</w:t>
            </w:r>
            <w:r>
              <w:rPr>
                <w:sz w:val="24"/>
                <w:szCs w:val="24"/>
              </w:rPr>
              <w:t>09</w:t>
            </w:r>
            <w:r w:rsidR="0067337A" w:rsidRPr="009A2782">
              <w:rPr>
                <w:sz w:val="24"/>
                <w:szCs w:val="24"/>
              </w:rPr>
              <w:t xml:space="preserve">-2024 </w:t>
            </w:r>
          </w:p>
        </w:tc>
      </w:tr>
      <w:tr w:rsidR="0067337A" w:rsidRPr="009A2782" w14:paraId="27AB9EF7" w14:textId="77777777" w:rsidTr="003D397A">
        <w:trPr>
          <w:trHeight w:val="146"/>
        </w:trPr>
        <w:tc>
          <w:tcPr>
            <w:tcW w:w="2400" w:type="dxa"/>
            <w:shd w:val="clear" w:color="auto" w:fill="auto"/>
            <w:tcMar>
              <w:top w:w="43" w:type="dxa"/>
              <w:left w:w="43" w:type="dxa"/>
              <w:bottom w:w="43" w:type="dxa"/>
              <w:right w:w="43" w:type="dxa"/>
            </w:tcMar>
          </w:tcPr>
          <w:p w14:paraId="6B8F5696" w14:textId="77777777" w:rsidR="0067337A" w:rsidRPr="009A2782" w:rsidRDefault="0067337A" w:rsidP="003D397A">
            <w:pPr>
              <w:widowControl w:val="0"/>
              <w:spacing w:line="240" w:lineRule="auto"/>
              <w:rPr>
                <w:rFonts w:ascii="Montserrat" w:eastAsia="Montserrat" w:hAnsi="Montserrat" w:cs="Montserrat"/>
                <w:b/>
                <w:i/>
                <w:sz w:val="24"/>
                <w:szCs w:val="24"/>
              </w:rPr>
            </w:pPr>
            <w:r w:rsidRPr="009A2782">
              <w:rPr>
                <w:rFonts w:ascii="Montserrat" w:eastAsia="Montserrat" w:hAnsi="Montserrat" w:cs="Montserrat"/>
                <w:b/>
                <w:i/>
                <w:sz w:val="24"/>
                <w:szCs w:val="24"/>
              </w:rPr>
              <w:t>Duration</w:t>
            </w:r>
          </w:p>
        </w:tc>
        <w:tc>
          <w:tcPr>
            <w:tcW w:w="7200" w:type="dxa"/>
            <w:shd w:val="clear" w:color="auto" w:fill="auto"/>
            <w:tcMar>
              <w:top w:w="43" w:type="dxa"/>
              <w:left w:w="43" w:type="dxa"/>
              <w:bottom w:w="43" w:type="dxa"/>
              <w:right w:w="43" w:type="dxa"/>
            </w:tcMar>
          </w:tcPr>
          <w:p w14:paraId="74F9A13D" w14:textId="77777777" w:rsidR="0067337A" w:rsidRPr="009A2782" w:rsidRDefault="0067337A" w:rsidP="003D397A">
            <w:pPr>
              <w:widowControl w:val="0"/>
              <w:spacing w:line="240" w:lineRule="auto"/>
              <w:rPr>
                <w:sz w:val="24"/>
                <w:szCs w:val="24"/>
              </w:rPr>
            </w:pPr>
            <w:r w:rsidRPr="009A2782">
              <w:rPr>
                <w:sz w:val="24"/>
                <w:szCs w:val="24"/>
              </w:rPr>
              <w:t xml:space="preserve">48 months </w:t>
            </w:r>
          </w:p>
        </w:tc>
      </w:tr>
      <w:tr w:rsidR="0067337A" w:rsidRPr="00F068BA" w14:paraId="12FB6DF9" w14:textId="77777777" w:rsidTr="003D397A">
        <w:tc>
          <w:tcPr>
            <w:tcW w:w="2400" w:type="dxa"/>
            <w:shd w:val="clear" w:color="auto" w:fill="auto"/>
            <w:tcMar>
              <w:top w:w="43" w:type="dxa"/>
              <w:left w:w="43" w:type="dxa"/>
              <w:bottom w:w="43" w:type="dxa"/>
              <w:right w:w="43" w:type="dxa"/>
            </w:tcMar>
          </w:tcPr>
          <w:p w14:paraId="7DFE42AB" w14:textId="5B183AEA" w:rsidR="0067337A" w:rsidRPr="009A2782" w:rsidRDefault="004509D8" w:rsidP="003D397A">
            <w:pPr>
              <w:widowControl w:val="0"/>
              <w:spacing w:line="240" w:lineRule="auto"/>
              <w:rPr>
                <w:rFonts w:ascii="Montserrat" w:eastAsia="Montserrat" w:hAnsi="Montserrat" w:cs="Montserrat"/>
                <w:b/>
                <w:i/>
                <w:sz w:val="24"/>
                <w:szCs w:val="24"/>
              </w:rPr>
            </w:pPr>
            <w:r w:rsidRPr="009A2782">
              <w:rPr>
                <w:rFonts w:ascii="Montserrat" w:eastAsia="Montserrat" w:hAnsi="Montserrat" w:cs="Montserrat"/>
                <w:b/>
                <w:i/>
                <w:sz w:val="24"/>
                <w:szCs w:val="24"/>
              </w:rPr>
              <w:t>Project Coordinator</w:t>
            </w:r>
          </w:p>
        </w:tc>
        <w:tc>
          <w:tcPr>
            <w:tcW w:w="7200" w:type="dxa"/>
            <w:shd w:val="clear" w:color="auto" w:fill="auto"/>
            <w:tcMar>
              <w:top w:w="43" w:type="dxa"/>
              <w:left w:w="43" w:type="dxa"/>
              <w:bottom w:w="43" w:type="dxa"/>
              <w:right w:w="43" w:type="dxa"/>
            </w:tcMar>
          </w:tcPr>
          <w:p w14:paraId="1E508B44" w14:textId="1A3180BE" w:rsidR="0067337A" w:rsidRPr="009A2782" w:rsidRDefault="004509D8" w:rsidP="003D397A">
            <w:pPr>
              <w:widowControl w:val="0"/>
              <w:spacing w:line="240" w:lineRule="auto"/>
              <w:rPr>
                <w:sz w:val="24"/>
                <w:szCs w:val="24"/>
                <w:lang w:val="pt-PT"/>
              </w:rPr>
            </w:pPr>
            <w:r w:rsidRPr="009A2782">
              <w:rPr>
                <w:sz w:val="24"/>
                <w:szCs w:val="24"/>
                <w:lang w:val="pt-PT"/>
              </w:rPr>
              <w:t xml:space="preserve">João Gonçalo Maciel (EDP) </w:t>
            </w:r>
            <w:r w:rsidR="002B28CE" w:rsidRPr="009A2782">
              <w:rPr>
                <w:sz w:val="24"/>
                <w:szCs w:val="24"/>
                <w:lang w:val="pt-PT"/>
              </w:rPr>
              <w:t>- JoaoGoncalo.Maciel@edp.com</w:t>
            </w:r>
          </w:p>
        </w:tc>
      </w:tr>
    </w:tbl>
    <w:p w14:paraId="58A54432" w14:textId="77777777" w:rsidR="0067337A" w:rsidRPr="004509D8" w:rsidRDefault="0067337A">
      <w:pPr>
        <w:rPr>
          <w:lang w:val="pt-PT"/>
        </w:rPr>
      </w:pPr>
    </w:p>
    <w:p w14:paraId="01185AF5" w14:textId="77777777" w:rsidR="00183CD2" w:rsidRPr="00A06C16" w:rsidRDefault="00183CD2" w:rsidP="00183CD2">
      <w:pPr>
        <w:spacing w:line="360" w:lineRule="auto"/>
        <w:rPr>
          <w:rFonts w:ascii="Montserrat" w:hAnsi="Montserrat"/>
          <w:b/>
          <w:color w:val="C6CF28"/>
          <w:sz w:val="32"/>
          <w:szCs w:val="32"/>
        </w:rPr>
      </w:pPr>
      <w:r w:rsidRPr="00A06C16">
        <w:rPr>
          <w:rFonts w:ascii="Montserrat" w:hAnsi="Montserrat"/>
          <w:b/>
          <w:color w:val="C6CF28"/>
          <w:sz w:val="32"/>
          <w:szCs w:val="32"/>
        </w:rPr>
        <w:t>DOCUMENT DETAILS</w:t>
      </w:r>
    </w:p>
    <w:tbl>
      <w:tblPr>
        <w:tblStyle w:val="a"/>
        <w:tblW w:w="9600" w:type="dxa"/>
        <w:tblInd w:w="0" w:type="dxa"/>
        <w:tblBorders>
          <w:top w:val="single" w:sz="8" w:space="0" w:color="485155"/>
          <w:left w:val="single" w:sz="8" w:space="0" w:color="485155"/>
          <w:bottom w:val="single" w:sz="8" w:space="0" w:color="485155"/>
          <w:right w:val="single" w:sz="8" w:space="0" w:color="485155"/>
          <w:insideH w:val="single" w:sz="8" w:space="0" w:color="485155"/>
          <w:insideV w:val="single" w:sz="8" w:space="0" w:color="485155"/>
        </w:tblBorders>
        <w:tblLayout w:type="fixed"/>
        <w:tblLook w:val="0600" w:firstRow="0" w:lastRow="0" w:firstColumn="0" w:lastColumn="0" w:noHBand="1" w:noVBand="1"/>
      </w:tblPr>
      <w:tblGrid>
        <w:gridCol w:w="2400"/>
        <w:gridCol w:w="7200"/>
      </w:tblGrid>
      <w:tr w:rsidR="009122F3" w14:paraId="3C7D8E5A" w14:textId="77777777" w:rsidTr="003D397A">
        <w:tc>
          <w:tcPr>
            <w:tcW w:w="2400" w:type="dxa"/>
            <w:shd w:val="clear" w:color="auto" w:fill="auto"/>
            <w:tcMar>
              <w:top w:w="43" w:type="dxa"/>
              <w:left w:w="43" w:type="dxa"/>
              <w:bottom w:w="43" w:type="dxa"/>
              <w:right w:w="43" w:type="dxa"/>
            </w:tcMar>
          </w:tcPr>
          <w:p w14:paraId="56059CC0" w14:textId="348DF9C9" w:rsidR="009122F3" w:rsidRPr="009A2782" w:rsidRDefault="009122F3" w:rsidP="00A666F7">
            <w:pPr>
              <w:widowControl w:val="0"/>
              <w:spacing w:line="240" w:lineRule="auto"/>
              <w:rPr>
                <w:rFonts w:ascii="Montserrat" w:eastAsia="Montserrat" w:hAnsi="Montserrat" w:cs="Montserrat"/>
                <w:b/>
                <w:i/>
                <w:sz w:val="24"/>
                <w:szCs w:val="24"/>
              </w:rPr>
            </w:pPr>
            <w:r w:rsidRPr="009A2782">
              <w:rPr>
                <w:rFonts w:ascii="Montserrat" w:eastAsia="Montserrat" w:hAnsi="Montserrat" w:cs="Montserrat"/>
                <w:b/>
                <w:i/>
                <w:sz w:val="24"/>
                <w:szCs w:val="24"/>
              </w:rPr>
              <w:t xml:space="preserve">Deliverable </w:t>
            </w:r>
            <w:r w:rsidR="00A666F7">
              <w:rPr>
                <w:rFonts w:ascii="Montserrat" w:eastAsia="Montserrat" w:hAnsi="Montserrat" w:cs="Montserrat"/>
                <w:b/>
                <w:i/>
                <w:sz w:val="24"/>
                <w:szCs w:val="24"/>
              </w:rPr>
              <w:t>n</w:t>
            </w:r>
            <w:r w:rsidRPr="009A2782">
              <w:rPr>
                <w:rFonts w:ascii="Montserrat" w:eastAsia="Montserrat" w:hAnsi="Montserrat" w:cs="Montserrat"/>
                <w:b/>
                <w:i/>
                <w:sz w:val="24"/>
                <w:szCs w:val="24"/>
              </w:rPr>
              <w:t>o</w:t>
            </w:r>
            <w:r w:rsidR="00A666F7">
              <w:rPr>
                <w:rFonts w:ascii="Montserrat" w:eastAsia="Montserrat" w:hAnsi="Montserrat" w:cs="Montserrat"/>
                <w:b/>
                <w:i/>
                <w:sz w:val="24"/>
                <w:szCs w:val="24"/>
              </w:rPr>
              <w:t>.</w:t>
            </w:r>
          </w:p>
        </w:tc>
        <w:tc>
          <w:tcPr>
            <w:tcW w:w="7200" w:type="dxa"/>
            <w:shd w:val="clear" w:color="auto" w:fill="auto"/>
            <w:tcMar>
              <w:top w:w="43" w:type="dxa"/>
              <w:left w:w="43" w:type="dxa"/>
              <w:bottom w:w="43" w:type="dxa"/>
              <w:right w:w="43" w:type="dxa"/>
            </w:tcMar>
          </w:tcPr>
          <w:p w14:paraId="305B5FF9" w14:textId="1A1D9FDF" w:rsidR="009122F3" w:rsidRPr="009A2782" w:rsidRDefault="007E0254" w:rsidP="003D397A">
            <w:pPr>
              <w:widowControl w:val="0"/>
              <w:spacing w:line="240" w:lineRule="auto"/>
              <w:rPr>
                <w:sz w:val="24"/>
                <w:szCs w:val="24"/>
              </w:rPr>
            </w:pPr>
            <w:r>
              <w:rPr>
                <w:sz w:val="24"/>
                <w:szCs w:val="24"/>
              </w:rPr>
              <w:t>D5.9</w:t>
            </w:r>
          </w:p>
        </w:tc>
      </w:tr>
      <w:tr w:rsidR="002B28CE" w14:paraId="5209B875" w14:textId="77777777" w:rsidTr="003D397A">
        <w:tc>
          <w:tcPr>
            <w:tcW w:w="2400" w:type="dxa"/>
            <w:shd w:val="clear" w:color="auto" w:fill="auto"/>
            <w:tcMar>
              <w:top w:w="43" w:type="dxa"/>
              <w:left w:w="43" w:type="dxa"/>
              <w:bottom w:w="43" w:type="dxa"/>
              <w:right w:w="43" w:type="dxa"/>
            </w:tcMar>
          </w:tcPr>
          <w:p w14:paraId="14A8C8C6" w14:textId="224883CA" w:rsidR="002B28CE" w:rsidRPr="009A2782" w:rsidRDefault="002B28CE" w:rsidP="003D397A">
            <w:pPr>
              <w:widowControl w:val="0"/>
              <w:spacing w:line="240" w:lineRule="auto"/>
              <w:rPr>
                <w:rFonts w:ascii="Montserrat" w:eastAsia="Montserrat" w:hAnsi="Montserrat" w:cs="Montserrat"/>
                <w:b/>
                <w:i/>
                <w:sz w:val="24"/>
                <w:szCs w:val="24"/>
              </w:rPr>
            </w:pPr>
            <w:r w:rsidRPr="009A2782">
              <w:rPr>
                <w:rFonts w:ascii="Montserrat" w:eastAsia="Montserrat" w:hAnsi="Montserrat" w:cs="Montserrat"/>
                <w:b/>
                <w:i/>
                <w:sz w:val="24"/>
                <w:szCs w:val="24"/>
              </w:rPr>
              <w:t>Dissemination level</w:t>
            </w:r>
          </w:p>
        </w:tc>
        <w:tc>
          <w:tcPr>
            <w:tcW w:w="7200" w:type="dxa"/>
            <w:shd w:val="clear" w:color="auto" w:fill="auto"/>
            <w:tcMar>
              <w:top w:w="43" w:type="dxa"/>
              <w:left w:w="43" w:type="dxa"/>
              <w:bottom w:w="43" w:type="dxa"/>
              <w:right w:w="43" w:type="dxa"/>
            </w:tcMar>
          </w:tcPr>
          <w:p w14:paraId="2A2B1678" w14:textId="297F6E4F" w:rsidR="002B28CE" w:rsidRPr="009A2782" w:rsidRDefault="007E0254" w:rsidP="003D397A">
            <w:pPr>
              <w:widowControl w:val="0"/>
              <w:spacing w:line="240" w:lineRule="auto"/>
              <w:rPr>
                <w:sz w:val="24"/>
                <w:szCs w:val="24"/>
              </w:rPr>
            </w:pPr>
            <w:r>
              <w:rPr>
                <w:sz w:val="24"/>
                <w:szCs w:val="24"/>
              </w:rPr>
              <w:t>public</w:t>
            </w:r>
          </w:p>
        </w:tc>
      </w:tr>
      <w:tr w:rsidR="006C1A22" w14:paraId="6035732C" w14:textId="77777777" w:rsidTr="003D397A">
        <w:tc>
          <w:tcPr>
            <w:tcW w:w="2400" w:type="dxa"/>
            <w:shd w:val="clear" w:color="auto" w:fill="auto"/>
            <w:tcMar>
              <w:top w:w="43" w:type="dxa"/>
              <w:left w:w="43" w:type="dxa"/>
              <w:bottom w:w="43" w:type="dxa"/>
              <w:right w:w="43" w:type="dxa"/>
            </w:tcMar>
          </w:tcPr>
          <w:p w14:paraId="66C3DFEE" w14:textId="0F641DE8" w:rsidR="006C1A22" w:rsidRPr="009A2782" w:rsidRDefault="00A666F7" w:rsidP="003D397A">
            <w:pPr>
              <w:widowControl w:val="0"/>
              <w:spacing w:line="240" w:lineRule="auto"/>
              <w:rPr>
                <w:rFonts w:ascii="Montserrat" w:eastAsia="Montserrat" w:hAnsi="Montserrat" w:cs="Montserrat"/>
                <w:b/>
                <w:i/>
                <w:sz w:val="24"/>
                <w:szCs w:val="24"/>
              </w:rPr>
            </w:pPr>
            <w:r>
              <w:rPr>
                <w:rFonts w:ascii="Montserrat" w:eastAsia="Montserrat" w:hAnsi="Montserrat" w:cs="Montserrat"/>
                <w:b/>
                <w:i/>
                <w:sz w:val="24"/>
                <w:szCs w:val="24"/>
              </w:rPr>
              <w:t>Work p</w:t>
            </w:r>
            <w:r w:rsidR="006C1A22" w:rsidRPr="009A2782">
              <w:rPr>
                <w:rFonts w:ascii="Montserrat" w:eastAsia="Montserrat" w:hAnsi="Montserrat" w:cs="Montserrat"/>
                <w:b/>
                <w:i/>
                <w:sz w:val="24"/>
                <w:szCs w:val="24"/>
              </w:rPr>
              <w:t>ackage</w:t>
            </w:r>
          </w:p>
        </w:tc>
        <w:tc>
          <w:tcPr>
            <w:tcW w:w="7200" w:type="dxa"/>
            <w:shd w:val="clear" w:color="auto" w:fill="auto"/>
            <w:tcMar>
              <w:top w:w="43" w:type="dxa"/>
              <w:left w:w="43" w:type="dxa"/>
              <w:bottom w:w="43" w:type="dxa"/>
              <w:right w:w="43" w:type="dxa"/>
            </w:tcMar>
          </w:tcPr>
          <w:p w14:paraId="0372A520" w14:textId="72596139" w:rsidR="006C1A22" w:rsidRPr="009A2782" w:rsidRDefault="007E0254" w:rsidP="003D397A">
            <w:pPr>
              <w:widowControl w:val="0"/>
              <w:spacing w:line="240" w:lineRule="auto"/>
              <w:rPr>
                <w:sz w:val="24"/>
                <w:szCs w:val="24"/>
              </w:rPr>
            </w:pPr>
            <w:r>
              <w:rPr>
                <w:sz w:val="24"/>
                <w:szCs w:val="24"/>
              </w:rPr>
              <w:t>WP 5</w:t>
            </w:r>
          </w:p>
        </w:tc>
      </w:tr>
      <w:tr w:rsidR="006C1A22" w14:paraId="45C0C12C" w14:textId="77777777" w:rsidTr="003D397A">
        <w:tc>
          <w:tcPr>
            <w:tcW w:w="2400" w:type="dxa"/>
            <w:shd w:val="clear" w:color="auto" w:fill="auto"/>
            <w:tcMar>
              <w:top w:w="43" w:type="dxa"/>
              <w:left w:w="43" w:type="dxa"/>
              <w:bottom w:w="43" w:type="dxa"/>
              <w:right w:w="43" w:type="dxa"/>
            </w:tcMar>
          </w:tcPr>
          <w:p w14:paraId="05AEC621" w14:textId="3997DBCC" w:rsidR="006C1A22" w:rsidRPr="009A2782" w:rsidRDefault="00092B6B" w:rsidP="003D397A">
            <w:pPr>
              <w:widowControl w:val="0"/>
              <w:spacing w:line="240" w:lineRule="auto"/>
              <w:rPr>
                <w:rFonts w:ascii="Montserrat" w:eastAsia="Montserrat" w:hAnsi="Montserrat" w:cs="Montserrat"/>
                <w:b/>
                <w:i/>
                <w:sz w:val="24"/>
                <w:szCs w:val="24"/>
              </w:rPr>
            </w:pPr>
            <w:r w:rsidRPr="009A2782">
              <w:rPr>
                <w:rFonts w:ascii="Montserrat" w:eastAsia="Montserrat" w:hAnsi="Montserrat" w:cs="Montserrat"/>
                <w:b/>
                <w:i/>
                <w:sz w:val="24"/>
                <w:szCs w:val="24"/>
              </w:rPr>
              <w:t>Task</w:t>
            </w:r>
          </w:p>
        </w:tc>
        <w:tc>
          <w:tcPr>
            <w:tcW w:w="7200" w:type="dxa"/>
            <w:shd w:val="clear" w:color="auto" w:fill="auto"/>
            <w:tcMar>
              <w:top w:w="43" w:type="dxa"/>
              <w:left w:w="43" w:type="dxa"/>
              <w:bottom w:w="43" w:type="dxa"/>
              <w:right w:w="43" w:type="dxa"/>
            </w:tcMar>
          </w:tcPr>
          <w:p w14:paraId="1CF3884D" w14:textId="39429D75" w:rsidR="006C1A22" w:rsidRPr="009A2782" w:rsidRDefault="007E0254" w:rsidP="003D397A">
            <w:pPr>
              <w:widowControl w:val="0"/>
              <w:spacing w:line="240" w:lineRule="auto"/>
              <w:rPr>
                <w:sz w:val="24"/>
                <w:szCs w:val="24"/>
              </w:rPr>
            </w:pPr>
            <w:r>
              <w:rPr>
                <w:sz w:val="24"/>
                <w:szCs w:val="24"/>
              </w:rPr>
              <w:t>5.5</w:t>
            </w:r>
          </w:p>
        </w:tc>
      </w:tr>
      <w:tr w:rsidR="00183CD2" w14:paraId="18347975" w14:textId="77777777" w:rsidTr="003D397A">
        <w:tc>
          <w:tcPr>
            <w:tcW w:w="2400" w:type="dxa"/>
            <w:shd w:val="clear" w:color="auto" w:fill="auto"/>
            <w:tcMar>
              <w:top w:w="43" w:type="dxa"/>
              <w:left w:w="43" w:type="dxa"/>
              <w:bottom w:w="43" w:type="dxa"/>
              <w:right w:w="43" w:type="dxa"/>
            </w:tcMar>
          </w:tcPr>
          <w:p w14:paraId="1E6623AD" w14:textId="77777777" w:rsidR="00183CD2" w:rsidRPr="009A2782" w:rsidRDefault="00183CD2" w:rsidP="003D397A">
            <w:pPr>
              <w:widowControl w:val="0"/>
              <w:spacing w:line="240" w:lineRule="auto"/>
              <w:rPr>
                <w:rFonts w:ascii="Montserrat" w:eastAsia="Montserrat" w:hAnsi="Montserrat" w:cs="Montserrat"/>
                <w:b/>
                <w:i/>
                <w:sz w:val="24"/>
                <w:szCs w:val="24"/>
              </w:rPr>
            </w:pPr>
            <w:r w:rsidRPr="009A2782">
              <w:rPr>
                <w:rFonts w:ascii="Montserrat" w:eastAsia="Montserrat" w:hAnsi="Montserrat" w:cs="Montserrat"/>
                <w:b/>
                <w:i/>
                <w:sz w:val="24"/>
                <w:szCs w:val="24"/>
              </w:rPr>
              <w:t>Due date</w:t>
            </w:r>
          </w:p>
        </w:tc>
        <w:tc>
          <w:tcPr>
            <w:tcW w:w="7200" w:type="dxa"/>
            <w:shd w:val="clear" w:color="auto" w:fill="auto"/>
            <w:tcMar>
              <w:top w:w="43" w:type="dxa"/>
              <w:left w:w="43" w:type="dxa"/>
              <w:bottom w:w="43" w:type="dxa"/>
              <w:right w:w="43" w:type="dxa"/>
            </w:tcMar>
          </w:tcPr>
          <w:p w14:paraId="4F735FF1" w14:textId="495A4616" w:rsidR="00183CD2" w:rsidRPr="009A2782" w:rsidRDefault="007E0254" w:rsidP="003D397A">
            <w:pPr>
              <w:widowControl w:val="0"/>
              <w:spacing w:line="240" w:lineRule="auto"/>
              <w:rPr>
                <w:sz w:val="24"/>
                <w:szCs w:val="24"/>
              </w:rPr>
            </w:pPr>
            <w:r>
              <w:rPr>
                <w:sz w:val="24"/>
                <w:szCs w:val="24"/>
              </w:rPr>
              <w:t>Month 36 (30-9-2023)</w:t>
            </w:r>
          </w:p>
        </w:tc>
      </w:tr>
      <w:tr w:rsidR="00183CD2" w14:paraId="2D2709F7" w14:textId="77777777" w:rsidTr="003D397A">
        <w:tc>
          <w:tcPr>
            <w:tcW w:w="2400" w:type="dxa"/>
            <w:shd w:val="clear" w:color="auto" w:fill="auto"/>
            <w:tcMar>
              <w:top w:w="43" w:type="dxa"/>
              <w:left w:w="43" w:type="dxa"/>
              <w:bottom w:w="43" w:type="dxa"/>
              <w:right w:w="43" w:type="dxa"/>
            </w:tcMar>
          </w:tcPr>
          <w:p w14:paraId="302431A8" w14:textId="4B48DFE1" w:rsidR="00183CD2" w:rsidRPr="009A2782" w:rsidRDefault="00183CD2" w:rsidP="003D397A">
            <w:pPr>
              <w:widowControl w:val="0"/>
              <w:spacing w:line="240" w:lineRule="auto"/>
              <w:rPr>
                <w:rFonts w:ascii="Montserrat" w:eastAsia="Montserrat" w:hAnsi="Montserrat" w:cs="Montserrat"/>
                <w:b/>
                <w:i/>
                <w:sz w:val="24"/>
                <w:szCs w:val="24"/>
              </w:rPr>
            </w:pPr>
            <w:r w:rsidRPr="009A2782">
              <w:rPr>
                <w:rFonts w:ascii="Montserrat" w:eastAsia="Montserrat" w:hAnsi="Montserrat" w:cs="Montserrat"/>
                <w:b/>
                <w:i/>
                <w:sz w:val="24"/>
                <w:szCs w:val="24"/>
              </w:rPr>
              <w:t xml:space="preserve">Actual </w:t>
            </w:r>
            <w:r w:rsidR="000D56D0" w:rsidRPr="009A2782">
              <w:rPr>
                <w:rFonts w:ascii="Montserrat" w:eastAsia="Montserrat" w:hAnsi="Montserrat" w:cs="Montserrat"/>
                <w:b/>
                <w:i/>
                <w:sz w:val="24"/>
                <w:szCs w:val="24"/>
              </w:rPr>
              <w:t>submission</w:t>
            </w:r>
            <w:r w:rsidRPr="009A2782">
              <w:rPr>
                <w:rFonts w:ascii="Montserrat" w:eastAsia="Montserrat" w:hAnsi="Montserrat" w:cs="Montserrat"/>
                <w:b/>
                <w:i/>
                <w:sz w:val="24"/>
                <w:szCs w:val="24"/>
              </w:rPr>
              <w:t xml:space="preserve"> date</w:t>
            </w:r>
          </w:p>
        </w:tc>
        <w:tc>
          <w:tcPr>
            <w:tcW w:w="7200" w:type="dxa"/>
            <w:shd w:val="clear" w:color="auto" w:fill="auto"/>
            <w:tcMar>
              <w:top w:w="43" w:type="dxa"/>
              <w:left w:w="43" w:type="dxa"/>
              <w:bottom w:w="43" w:type="dxa"/>
              <w:right w:w="43" w:type="dxa"/>
            </w:tcMar>
            <w:vAlign w:val="center"/>
          </w:tcPr>
          <w:p w14:paraId="7791BDB0" w14:textId="79237666" w:rsidR="00183CD2" w:rsidRPr="009A2782" w:rsidRDefault="007E0254" w:rsidP="003D397A">
            <w:pPr>
              <w:widowControl w:val="0"/>
              <w:spacing w:line="240" w:lineRule="auto"/>
              <w:rPr>
                <w:sz w:val="24"/>
                <w:szCs w:val="24"/>
              </w:rPr>
            </w:pPr>
            <w:r>
              <w:rPr>
                <w:sz w:val="24"/>
                <w:szCs w:val="24"/>
              </w:rPr>
              <w:t>30-9-2023</w:t>
            </w:r>
          </w:p>
        </w:tc>
      </w:tr>
      <w:tr w:rsidR="00183CD2" w14:paraId="7094CF50" w14:textId="77777777" w:rsidTr="003D397A">
        <w:tc>
          <w:tcPr>
            <w:tcW w:w="2400" w:type="dxa"/>
            <w:shd w:val="clear" w:color="auto" w:fill="auto"/>
            <w:tcMar>
              <w:top w:w="43" w:type="dxa"/>
              <w:left w:w="43" w:type="dxa"/>
              <w:bottom w:w="43" w:type="dxa"/>
              <w:right w:w="43" w:type="dxa"/>
            </w:tcMar>
          </w:tcPr>
          <w:p w14:paraId="4DB61A7A" w14:textId="1911AA2E" w:rsidR="00183CD2" w:rsidRPr="009A2782" w:rsidRDefault="00183CD2" w:rsidP="003D397A">
            <w:pPr>
              <w:widowControl w:val="0"/>
              <w:spacing w:line="240" w:lineRule="auto"/>
              <w:rPr>
                <w:rFonts w:ascii="Montserrat" w:eastAsia="Montserrat" w:hAnsi="Montserrat" w:cs="Montserrat"/>
                <w:b/>
                <w:i/>
                <w:sz w:val="24"/>
                <w:szCs w:val="24"/>
              </w:rPr>
            </w:pPr>
            <w:r w:rsidRPr="009A2782">
              <w:rPr>
                <w:rFonts w:ascii="Montserrat" w:eastAsia="Montserrat" w:hAnsi="Montserrat" w:cs="Montserrat"/>
                <w:b/>
                <w:i/>
                <w:sz w:val="24"/>
                <w:szCs w:val="24"/>
              </w:rPr>
              <w:t xml:space="preserve">Lead </w:t>
            </w:r>
            <w:r w:rsidR="008B5D09" w:rsidRPr="009A2782">
              <w:rPr>
                <w:rFonts w:ascii="Montserrat" w:eastAsia="Montserrat" w:hAnsi="Montserrat" w:cs="Montserrat"/>
                <w:b/>
                <w:i/>
                <w:sz w:val="24"/>
                <w:szCs w:val="24"/>
              </w:rPr>
              <w:t>beneficiary</w:t>
            </w:r>
          </w:p>
        </w:tc>
        <w:tc>
          <w:tcPr>
            <w:tcW w:w="7200" w:type="dxa"/>
            <w:shd w:val="clear" w:color="auto" w:fill="auto"/>
            <w:tcMar>
              <w:top w:w="43" w:type="dxa"/>
              <w:left w:w="43" w:type="dxa"/>
              <w:bottom w:w="43" w:type="dxa"/>
              <w:right w:w="43" w:type="dxa"/>
            </w:tcMar>
          </w:tcPr>
          <w:p w14:paraId="5E229AAD" w14:textId="286B84B1" w:rsidR="00183CD2" w:rsidRPr="009A2782" w:rsidRDefault="007E0254" w:rsidP="003D397A">
            <w:pPr>
              <w:widowControl w:val="0"/>
              <w:spacing w:line="240" w:lineRule="auto"/>
              <w:rPr>
                <w:sz w:val="24"/>
                <w:szCs w:val="24"/>
              </w:rPr>
            </w:pPr>
            <w:r>
              <w:rPr>
                <w:sz w:val="24"/>
                <w:szCs w:val="24"/>
              </w:rPr>
              <w:t>AEC</w:t>
            </w:r>
          </w:p>
        </w:tc>
      </w:tr>
    </w:tbl>
    <w:p w14:paraId="3924A1D0" w14:textId="77777777" w:rsidR="0067337A" w:rsidRDefault="0067337A"/>
    <w:tbl>
      <w:tblPr>
        <w:tblStyle w:val="a"/>
        <w:tblW w:w="9656" w:type="dxa"/>
        <w:tblInd w:w="0" w:type="dxa"/>
        <w:tblBorders>
          <w:top w:val="single" w:sz="8" w:space="0" w:color="485155"/>
          <w:left w:val="single" w:sz="8" w:space="0" w:color="485155"/>
          <w:bottom w:val="single" w:sz="8" w:space="0" w:color="485155"/>
          <w:right w:val="single" w:sz="8" w:space="0" w:color="485155"/>
          <w:insideH w:val="single" w:sz="8" w:space="0" w:color="485155"/>
          <w:insideV w:val="single" w:sz="8" w:space="0" w:color="485155"/>
        </w:tblBorders>
        <w:tblLayout w:type="fixed"/>
        <w:tblLook w:val="0600" w:firstRow="0" w:lastRow="0" w:firstColumn="0" w:lastColumn="0" w:noHBand="1" w:noVBand="1"/>
      </w:tblPr>
      <w:tblGrid>
        <w:gridCol w:w="1124"/>
        <w:gridCol w:w="2738"/>
        <w:gridCol w:w="2897"/>
        <w:gridCol w:w="2897"/>
      </w:tblGrid>
      <w:tr w:rsidR="00551B02" w:rsidRPr="009A2782" w14:paraId="10DCFE28" w14:textId="3133B2E1" w:rsidTr="005236DB">
        <w:trPr>
          <w:trHeight w:val="212"/>
        </w:trPr>
        <w:tc>
          <w:tcPr>
            <w:tcW w:w="1124" w:type="dxa"/>
            <w:shd w:val="clear" w:color="auto" w:fill="auto"/>
            <w:tcMar>
              <w:top w:w="43" w:type="dxa"/>
              <w:left w:w="43" w:type="dxa"/>
              <w:bottom w:w="43" w:type="dxa"/>
              <w:right w:w="43" w:type="dxa"/>
            </w:tcMar>
          </w:tcPr>
          <w:p w14:paraId="5B7F819C" w14:textId="1504EEA4" w:rsidR="00551B02" w:rsidRPr="009A2782" w:rsidRDefault="00A666F7" w:rsidP="003D397A">
            <w:pPr>
              <w:widowControl w:val="0"/>
              <w:spacing w:line="240" w:lineRule="auto"/>
              <w:rPr>
                <w:rFonts w:ascii="Montserrat" w:eastAsia="Montserrat" w:hAnsi="Montserrat" w:cs="Montserrat"/>
                <w:b/>
                <w:i/>
                <w:sz w:val="24"/>
                <w:szCs w:val="24"/>
              </w:rPr>
            </w:pPr>
            <w:r>
              <w:rPr>
                <w:rFonts w:ascii="Montserrat" w:eastAsia="Montserrat" w:hAnsi="Montserrat" w:cs="Montserrat"/>
                <w:b/>
                <w:i/>
                <w:sz w:val="24"/>
                <w:szCs w:val="24"/>
              </w:rPr>
              <w:t>Version</w:t>
            </w:r>
          </w:p>
        </w:tc>
        <w:tc>
          <w:tcPr>
            <w:tcW w:w="2738" w:type="dxa"/>
            <w:shd w:val="clear" w:color="auto" w:fill="auto"/>
            <w:tcMar>
              <w:top w:w="43" w:type="dxa"/>
              <w:left w:w="43" w:type="dxa"/>
              <w:bottom w:w="43" w:type="dxa"/>
              <w:right w:w="43" w:type="dxa"/>
            </w:tcMar>
          </w:tcPr>
          <w:p w14:paraId="459C1BA2" w14:textId="7B31DF85" w:rsidR="00551B02" w:rsidRPr="00A666F7" w:rsidRDefault="00551B02" w:rsidP="003D397A">
            <w:pPr>
              <w:widowControl w:val="0"/>
              <w:spacing w:line="240" w:lineRule="auto"/>
              <w:rPr>
                <w:b/>
                <w:i/>
                <w:sz w:val="24"/>
                <w:szCs w:val="24"/>
              </w:rPr>
            </w:pPr>
            <w:r w:rsidRPr="00A666F7">
              <w:rPr>
                <w:b/>
                <w:i/>
                <w:sz w:val="24"/>
                <w:szCs w:val="24"/>
              </w:rPr>
              <w:t>Date</w:t>
            </w:r>
          </w:p>
        </w:tc>
        <w:tc>
          <w:tcPr>
            <w:tcW w:w="2897" w:type="dxa"/>
          </w:tcPr>
          <w:p w14:paraId="5EEC3556" w14:textId="55412494" w:rsidR="00551B02" w:rsidRPr="00A666F7" w:rsidRDefault="00551B02" w:rsidP="003D397A">
            <w:pPr>
              <w:widowControl w:val="0"/>
              <w:spacing w:line="240" w:lineRule="auto"/>
              <w:rPr>
                <w:b/>
                <w:i/>
                <w:sz w:val="24"/>
                <w:szCs w:val="24"/>
              </w:rPr>
            </w:pPr>
            <w:r w:rsidRPr="00A666F7">
              <w:rPr>
                <w:b/>
                <w:i/>
                <w:sz w:val="24"/>
                <w:szCs w:val="24"/>
              </w:rPr>
              <w:t>Beneficiary</w:t>
            </w:r>
          </w:p>
        </w:tc>
        <w:tc>
          <w:tcPr>
            <w:tcW w:w="2897" w:type="dxa"/>
          </w:tcPr>
          <w:p w14:paraId="2762209B" w14:textId="18C0C439" w:rsidR="00551B02" w:rsidRPr="00A666F7" w:rsidRDefault="009A2782" w:rsidP="003D397A">
            <w:pPr>
              <w:widowControl w:val="0"/>
              <w:spacing w:line="240" w:lineRule="auto"/>
              <w:rPr>
                <w:b/>
                <w:i/>
                <w:sz w:val="24"/>
                <w:szCs w:val="24"/>
              </w:rPr>
            </w:pPr>
            <w:r w:rsidRPr="00A666F7">
              <w:rPr>
                <w:b/>
                <w:i/>
                <w:sz w:val="24"/>
                <w:szCs w:val="24"/>
              </w:rPr>
              <w:t>Changes</w:t>
            </w:r>
          </w:p>
        </w:tc>
      </w:tr>
      <w:tr w:rsidR="00CF1531" w:rsidRPr="009A2782" w14:paraId="00CFCC04" w14:textId="77777777" w:rsidTr="005236DB">
        <w:trPr>
          <w:trHeight w:val="186"/>
        </w:trPr>
        <w:tc>
          <w:tcPr>
            <w:tcW w:w="1124" w:type="dxa"/>
            <w:shd w:val="clear" w:color="auto" w:fill="auto"/>
            <w:tcMar>
              <w:top w:w="43" w:type="dxa"/>
              <w:left w:w="43" w:type="dxa"/>
              <w:bottom w:w="43" w:type="dxa"/>
              <w:right w:w="43" w:type="dxa"/>
            </w:tcMar>
          </w:tcPr>
          <w:p w14:paraId="44AFACCC" w14:textId="4265800C" w:rsidR="00CF1531" w:rsidRDefault="00CF1531" w:rsidP="003D397A">
            <w:pPr>
              <w:widowControl w:val="0"/>
              <w:spacing w:line="240" w:lineRule="auto"/>
              <w:rPr>
                <w:rFonts w:ascii="Montserrat" w:eastAsia="Montserrat" w:hAnsi="Montserrat" w:cs="Montserrat"/>
                <w:i/>
                <w:sz w:val="24"/>
                <w:szCs w:val="24"/>
              </w:rPr>
            </w:pPr>
            <w:r>
              <w:rPr>
                <w:rFonts w:ascii="Montserrat" w:eastAsia="Montserrat" w:hAnsi="Montserrat" w:cs="Montserrat"/>
                <w:i/>
                <w:sz w:val="24"/>
                <w:szCs w:val="24"/>
              </w:rPr>
              <w:t>1.0</w:t>
            </w:r>
          </w:p>
        </w:tc>
        <w:tc>
          <w:tcPr>
            <w:tcW w:w="2738" w:type="dxa"/>
            <w:shd w:val="clear" w:color="auto" w:fill="auto"/>
            <w:tcMar>
              <w:top w:w="43" w:type="dxa"/>
              <w:left w:w="43" w:type="dxa"/>
              <w:bottom w:w="43" w:type="dxa"/>
              <w:right w:w="43" w:type="dxa"/>
            </w:tcMar>
          </w:tcPr>
          <w:p w14:paraId="2284F9EF" w14:textId="72F9F7A0" w:rsidR="00CF1531" w:rsidRDefault="000F2338" w:rsidP="003D397A">
            <w:pPr>
              <w:widowControl w:val="0"/>
              <w:spacing w:line="240" w:lineRule="auto"/>
              <w:rPr>
                <w:sz w:val="24"/>
                <w:szCs w:val="24"/>
              </w:rPr>
            </w:pPr>
            <w:r>
              <w:rPr>
                <w:sz w:val="24"/>
                <w:szCs w:val="24"/>
              </w:rPr>
              <w:t>September 29</w:t>
            </w:r>
            <w:r w:rsidRPr="000F2338">
              <w:rPr>
                <w:sz w:val="24"/>
                <w:szCs w:val="24"/>
                <w:vertAlign w:val="superscript"/>
              </w:rPr>
              <w:t>th</w:t>
            </w:r>
            <w:r>
              <w:rPr>
                <w:sz w:val="24"/>
                <w:szCs w:val="24"/>
              </w:rPr>
              <w:t xml:space="preserve"> 2023</w:t>
            </w:r>
          </w:p>
        </w:tc>
        <w:tc>
          <w:tcPr>
            <w:tcW w:w="2897" w:type="dxa"/>
          </w:tcPr>
          <w:p w14:paraId="627507E9" w14:textId="02E62409" w:rsidR="00CF1531" w:rsidRDefault="000F2338" w:rsidP="003D397A">
            <w:pPr>
              <w:widowControl w:val="0"/>
              <w:spacing w:line="240" w:lineRule="auto"/>
              <w:rPr>
                <w:sz w:val="24"/>
                <w:szCs w:val="24"/>
              </w:rPr>
            </w:pPr>
            <w:r>
              <w:rPr>
                <w:sz w:val="24"/>
                <w:szCs w:val="24"/>
              </w:rPr>
              <w:t>AEC/HANZE</w:t>
            </w:r>
          </w:p>
        </w:tc>
        <w:tc>
          <w:tcPr>
            <w:tcW w:w="2897" w:type="dxa"/>
          </w:tcPr>
          <w:p w14:paraId="3EBD576D" w14:textId="09A04DC4" w:rsidR="00CF1531" w:rsidRDefault="000F2338" w:rsidP="003D397A">
            <w:pPr>
              <w:widowControl w:val="0"/>
              <w:spacing w:line="240" w:lineRule="auto"/>
              <w:rPr>
                <w:sz w:val="24"/>
                <w:szCs w:val="24"/>
              </w:rPr>
            </w:pPr>
            <w:r>
              <w:rPr>
                <w:sz w:val="24"/>
                <w:szCs w:val="24"/>
              </w:rPr>
              <w:t xml:space="preserve">Final version- some details, numbers and dates </w:t>
            </w:r>
            <w:proofErr w:type="gramStart"/>
            <w:r>
              <w:rPr>
                <w:sz w:val="24"/>
                <w:szCs w:val="24"/>
              </w:rPr>
              <w:t>added</w:t>
            </w:r>
            <w:proofErr w:type="gramEnd"/>
            <w:r>
              <w:rPr>
                <w:sz w:val="24"/>
                <w:szCs w:val="24"/>
              </w:rPr>
              <w:t xml:space="preserve"> and conclusion and summary added.</w:t>
            </w:r>
          </w:p>
        </w:tc>
      </w:tr>
      <w:tr w:rsidR="00CF1531" w:rsidRPr="009A2782" w14:paraId="512884F6" w14:textId="77777777" w:rsidTr="005236DB">
        <w:trPr>
          <w:trHeight w:val="186"/>
        </w:trPr>
        <w:tc>
          <w:tcPr>
            <w:tcW w:w="1124" w:type="dxa"/>
            <w:shd w:val="clear" w:color="auto" w:fill="auto"/>
            <w:tcMar>
              <w:top w:w="43" w:type="dxa"/>
              <w:left w:w="43" w:type="dxa"/>
              <w:bottom w:w="43" w:type="dxa"/>
              <w:right w:w="43" w:type="dxa"/>
            </w:tcMar>
          </w:tcPr>
          <w:p w14:paraId="0F9EBDA2" w14:textId="0FF64F83" w:rsidR="00CF1531" w:rsidRDefault="00CF1531" w:rsidP="003D397A">
            <w:pPr>
              <w:widowControl w:val="0"/>
              <w:spacing w:line="240" w:lineRule="auto"/>
              <w:rPr>
                <w:rFonts w:ascii="Montserrat" w:eastAsia="Montserrat" w:hAnsi="Montserrat" w:cs="Montserrat"/>
                <w:i/>
                <w:sz w:val="24"/>
                <w:szCs w:val="24"/>
              </w:rPr>
            </w:pPr>
            <w:r>
              <w:rPr>
                <w:rFonts w:ascii="Montserrat" w:eastAsia="Montserrat" w:hAnsi="Montserrat" w:cs="Montserrat"/>
                <w:i/>
                <w:sz w:val="24"/>
                <w:szCs w:val="24"/>
              </w:rPr>
              <w:lastRenderedPageBreak/>
              <w:t>0.3</w:t>
            </w:r>
          </w:p>
        </w:tc>
        <w:tc>
          <w:tcPr>
            <w:tcW w:w="2738" w:type="dxa"/>
            <w:shd w:val="clear" w:color="auto" w:fill="auto"/>
            <w:tcMar>
              <w:top w:w="43" w:type="dxa"/>
              <w:left w:w="43" w:type="dxa"/>
              <w:bottom w:w="43" w:type="dxa"/>
              <w:right w:w="43" w:type="dxa"/>
            </w:tcMar>
          </w:tcPr>
          <w:p w14:paraId="57DDA68C" w14:textId="578C008F" w:rsidR="00CF1531" w:rsidRDefault="00CF1531" w:rsidP="003D397A">
            <w:pPr>
              <w:widowControl w:val="0"/>
              <w:spacing w:line="240" w:lineRule="auto"/>
              <w:rPr>
                <w:sz w:val="24"/>
                <w:szCs w:val="24"/>
              </w:rPr>
            </w:pPr>
            <w:r>
              <w:rPr>
                <w:sz w:val="24"/>
                <w:szCs w:val="24"/>
              </w:rPr>
              <w:t>September 18</w:t>
            </w:r>
            <w:r w:rsidRPr="00CF1531">
              <w:rPr>
                <w:sz w:val="24"/>
                <w:szCs w:val="24"/>
                <w:vertAlign w:val="superscript"/>
              </w:rPr>
              <w:t>th</w:t>
            </w:r>
            <w:r>
              <w:rPr>
                <w:sz w:val="24"/>
                <w:szCs w:val="24"/>
              </w:rPr>
              <w:t xml:space="preserve"> 2023</w:t>
            </w:r>
          </w:p>
        </w:tc>
        <w:tc>
          <w:tcPr>
            <w:tcW w:w="2897" w:type="dxa"/>
          </w:tcPr>
          <w:p w14:paraId="6D4B39A0" w14:textId="3CD1490C" w:rsidR="00CF1531" w:rsidRDefault="00CF1531" w:rsidP="003D397A">
            <w:pPr>
              <w:widowControl w:val="0"/>
              <w:spacing w:line="240" w:lineRule="auto"/>
              <w:rPr>
                <w:sz w:val="24"/>
                <w:szCs w:val="24"/>
              </w:rPr>
            </w:pPr>
            <w:r>
              <w:rPr>
                <w:sz w:val="24"/>
                <w:szCs w:val="24"/>
              </w:rPr>
              <w:t>AEC/HANZE</w:t>
            </w:r>
          </w:p>
        </w:tc>
        <w:tc>
          <w:tcPr>
            <w:tcW w:w="2897" w:type="dxa"/>
          </w:tcPr>
          <w:p w14:paraId="79EE971F" w14:textId="3825C3BE" w:rsidR="00CF1531" w:rsidRDefault="00CF1531" w:rsidP="003D397A">
            <w:pPr>
              <w:widowControl w:val="0"/>
              <w:spacing w:line="240" w:lineRule="auto"/>
              <w:rPr>
                <w:sz w:val="24"/>
                <w:szCs w:val="24"/>
              </w:rPr>
            </w:pPr>
            <w:r>
              <w:rPr>
                <w:sz w:val="24"/>
                <w:szCs w:val="24"/>
              </w:rPr>
              <w:t>Feedback on 0.2 from AEC incorporated</w:t>
            </w:r>
          </w:p>
        </w:tc>
      </w:tr>
      <w:tr w:rsidR="00402D74" w:rsidRPr="009A2782" w14:paraId="3390E26E" w14:textId="77777777" w:rsidTr="005236DB">
        <w:trPr>
          <w:trHeight w:val="186"/>
        </w:trPr>
        <w:tc>
          <w:tcPr>
            <w:tcW w:w="1124" w:type="dxa"/>
            <w:shd w:val="clear" w:color="auto" w:fill="auto"/>
            <w:tcMar>
              <w:top w:w="43" w:type="dxa"/>
              <w:left w:w="43" w:type="dxa"/>
              <w:bottom w:w="43" w:type="dxa"/>
              <w:right w:w="43" w:type="dxa"/>
            </w:tcMar>
          </w:tcPr>
          <w:p w14:paraId="31E333A7" w14:textId="2EAE59DF" w:rsidR="00402D74" w:rsidRDefault="00402D74" w:rsidP="003D397A">
            <w:pPr>
              <w:widowControl w:val="0"/>
              <w:spacing w:line="240" w:lineRule="auto"/>
              <w:rPr>
                <w:rFonts w:ascii="Montserrat" w:eastAsia="Montserrat" w:hAnsi="Montserrat" w:cs="Montserrat"/>
                <w:i/>
                <w:sz w:val="24"/>
                <w:szCs w:val="24"/>
              </w:rPr>
            </w:pPr>
            <w:r>
              <w:rPr>
                <w:rFonts w:ascii="Montserrat" w:eastAsia="Montserrat" w:hAnsi="Montserrat" w:cs="Montserrat"/>
                <w:i/>
                <w:sz w:val="24"/>
                <w:szCs w:val="24"/>
              </w:rPr>
              <w:t>0.2</w:t>
            </w:r>
          </w:p>
        </w:tc>
        <w:tc>
          <w:tcPr>
            <w:tcW w:w="2738" w:type="dxa"/>
            <w:shd w:val="clear" w:color="auto" w:fill="auto"/>
            <w:tcMar>
              <w:top w:w="43" w:type="dxa"/>
              <w:left w:w="43" w:type="dxa"/>
              <w:bottom w:w="43" w:type="dxa"/>
              <w:right w:w="43" w:type="dxa"/>
            </w:tcMar>
          </w:tcPr>
          <w:p w14:paraId="74416807" w14:textId="3D0F1A3B" w:rsidR="00402D74" w:rsidRDefault="00402D74" w:rsidP="003D397A">
            <w:pPr>
              <w:widowControl w:val="0"/>
              <w:spacing w:line="240" w:lineRule="auto"/>
              <w:rPr>
                <w:sz w:val="24"/>
                <w:szCs w:val="24"/>
              </w:rPr>
            </w:pPr>
            <w:r>
              <w:rPr>
                <w:sz w:val="24"/>
                <w:szCs w:val="24"/>
              </w:rPr>
              <w:t>July 11</w:t>
            </w:r>
            <w:r w:rsidRPr="00402D74">
              <w:rPr>
                <w:sz w:val="24"/>
                <w:szCs w:val="24"/>
                <w:vertAlign w:val="superscript"/>
              </w:rPr>
              <w:t>th</w:t>
            </w:r>
            <w:r>
              <w:rPr>
                <w:sz w:val="24"/>
                <w:szCs w:val="24"/>
              </w:rPr>
              <w:t xml:space="preserve"> 2023</w:t>
            </w:r>
          </w:p>
        </w:tc>
        <w:tc>
          <w:tcPr>
            <w:tcW w:w="2897" w:type="dxa"/>
          </w:tcPr>
          <w:p w14:paraId="0C40D6FF" w14:textId="51BA18A6" w:rsidR="00402D74" w:rsidRDefault="00402D74" w:rsidP="003D397A">
            <w:pPr>
              <w:widowControl w:val="0"/>
              <w:spacing w:line="240" w:lineRule="auto"/>
              <w:rPr>
                <w:sz w:val="24"/>
                <w:szCs w:val="24"/>
              </w:rPr>
            </w:pPr>
            <w:r>
              <w:rPr>
                <w:sz w:val="24"/>
                <w:szCs w:val="24"/>
              </w:rPr>
              <w:t>AEC/HANZE</w:t>
            </w:r>
          </w:p>
        </w:tc>
        <w:tc>
          <w:tcPr>
            <w:tcW w:w="2897" w:type="dxa"/>
          </w:tcPr>
          <w:p w14:paraId="2E84B141" w14:textId="27FED9E5" w:rsidR="00402D74" w:rsidRDefault="00402D74" w:rsidP="003D397A">
            <w:pPr>
              <w:widowControl w:val="0"/>
              <w:spacing w:line="240" w:lineRule="auto"/>
              <w:rPr>
                <w:sz w:val="24"/>
                <w:szCs w:val="24"/>
              </w:rPr>
            </w:pPr>
            <w:r>
              <w:rPr>
                <w:sz w:val="24"/>
                <w:szCs w:val="24"/>
              </w:rPr>
              <w:t>Format completed; first data incorporated</w:t>
            </w:r>
          </w:p>
        </w:tc>
      </w:tr>
      <w:tr w:rsidR="00551B02" w:rsidRPr="009A2782" w14:paraId="1D2BA932" w14:textId="414F3C92" w:rsidTr="005236DB">
        <w:trPr>
          <w:trHeight w:val="186"/>
        </w:trPr>
        <w:tc>
          <w:tcPr>
            <w:tcW w:w="1124" w:type="dxa"/>
            <w:shd w:val="clear" w:color="auto" w:fill="auto"/>
            <w:tcMar>
              <w:top w:w="43" w:type="dxa"/>
              <w:left w:w="43" w:type="dxa"/>
              <w:bottom w:w="43" w:type="dxa"/>
              <w:right w:w="43" w:type="dxa"/>
            </w:tcMar>
          </w:tcPr>
          <w:p w14:paraId="090EF204" w14:textId="293C038A" w:rsidR="00551B02" w:rsidRPr="009A2782" w:rsidRDefault="009A2782" w:rsidP="003D397A">
            <w:pPr>
              <w:widowControl w:val="0"/>
              <w:spacing w:line="240" w:lineRule="auto"/>
              <w:rPr>
                <w:rFonts w:ascii="Montserrat" w:eastAsia="Montserrat" w:hAnsi="Montserrat" w:cs="Montserrat"/>
                <w:i/>
                <w:sz w:val="24"/>
                <w:szCs w:val="24"/>
              </w:rPr>
            </w:pPr>
            <w:r>
              <w:rPr>
                <w:rFonts w:ascii="Montserrat" w:eastAsia="Montserrat" w:hAnsi="Montserrat" w:cs="Montserrat"/>
                <w:i/>
                <w:sz w:val="24"/>
                <w:szCs w:val="24"/>
              </w:rPr>
              <w:t>0.1</w:t>
            </w:r>
          </w:p>
        </w:tc>
        <w:tc>
          <w:tcPr>
            <w:tcW w:w="2738" w:type="dxa"/>
            <w:shd w:val="clear" w:color="auto" w:fill="auto"/>
            <w:tcMar>
              <w:top w:w="43" w:type="dxa"/>
              <w:left w:w="43" w:type="dxa"/>
              <w:bottom w:w="43" w:type="dxa"/>
              <w:right w:w="43" w:type="dxa"/>
            </w:tcMar>
          </w:tcPr>
          <w:p w14:paraId="1D6740BF" w14:textId="18081C51" w:rsidR="00551B02" w:rsidRPr="009A2782" w:rsidRDefault="00402D74" w:rsidP="003D397A">
            <w:pPr>
              <w:widowControl w:val="0"/>
              <w:spacing w:line="240" w:lineRule="auto"/>
              <w:rPr>
                <w:sz w:val="24"/>
                <w:szCs w:val="24"/>
              </w:rPr>
            </w:pPr>
            <w:r>
              <w:rPr>
                <w:sz w:val="24"/>
                <w:szCs w:val="24"/>
              </w:rPr>
              <w:t>May 10</w:t>
            </w:r>
            <w:r w:rsidRPr="00402D74">
              <w:rPr>
                <w:sz w:val="24"/>
                <w:szCs w:val="24"/>
                <w:vertAlign w:val="superscript"/>
              </w:rPr>
              <w:t>th</w:t>
            </w:r>
            <w:r>
              <w:rPr>
                <w:sz w:val="24"/>
                <w:szCs w:val="24"/>
              </w:rPr>
              <w:t xml:space="preserve"> 2023</w:t>
            </w:r>
          </w:p>
        </w:tc>
        <w:tc>
          <w:tcPr>
            <w:tcW w:w="2897" w:type="dxa"/>
          </w:tcPr>
          <w:p w14:paraId="000E5134" w14:textId="3FFB88F4" w:rsidR="00551B02" w:rsidRPr="009A2782" w:rsidRDefault="00402D74" w:rsidP="003D397A">
            <w:pPr>
              <w:widowControl w:val="0"/>
              <w:spacing w:line="240" w:lineRule="auto"/>
              <w:rPr>
                <w:sz w:val="24"/>
                <w:szCs w:val="24"/>
              </w:rPr>
            </w:pPr>
            <w:r>
              <w:rPr>
                <w:sz w:val="24"/>
                <w:szCs w:val="24"/>
              </w:rPr>
              <w:t>AEC/HANZE</w:t>
            </w:r>
          </w:p>
        </w:tc>
        <w:tc>
          <w:tcPr>
            <w:tcW w:w="2897" w:type="dxa"/>
          </w:tcPr>
          <w:p w14:paraId="17D38190" w14:textId="7B7A263E" w:rsidR="00402D74" w:rsidRPr="009A2782" w:rsidRDefault="00402D74" w:rsidP="003D397A">
            <w:pPr>
              <w:widowControl w:val="0"/>
              <w:spacing w:line="240" w:lineRule="auto"/>
              <w:rPr>
                <w:sz w:val="24"/>
                <w:szCs w:val="24"/>
              </w:rPr>
            </w:pPr>
            <w:r>
              <w:rPr>
                <w:sz w:val="24"/>
                <w:szCs w:val="24"/>
              </w:rPr>
              <w:t>First draft; set-up</w:t>
            </w:r>
          </w:p>
        </w:tc>
      </w:tr>
    </w:tbl>
    <w:p w14:paraId="0B0CF45E" w14:textId="77777777" w:rsidR="0067337A" w:rsidRDefault="0067337A"/>
    <w:p w14:paraId="1FA07F57" w14:textId="1429B3C0" w:rsidR="00C648AA" w:rsidRPr="00C648AA" w:rsidRDefault="00C648AA" w:rsidP="00C648AA">
      <w:pPr>
        <w:spacing w:line="360" w:lineRule="auto"/>
        <w:rPr>
          <w:rFonts w:ascii="Montserrat" w:hAnsi="Montserrat"/>
          <w:b/>
          <w:color w:val="C6CF28"/>
          <w:sz w:val="32"/>
          <w:szCs w:val="32"/>
        </w:rPr>
      </w:pPr>
      <w:r w:rsidRPr="00C648AA">
        <w:rPr>
          <w:rFonts w:ascii="Montserrat" w:hAnsi="Montserrat"/>
          <w:b/>
          <w:color w:val="C6CF28"/>
          <w:sz w:val="32"/>
          <w:szCs w:val="32"/>
        </w:rPr>
        <w:t>Disclaimer</w:t>
      </w:r>
    </w:p>
    <w:p w14:paraId="4B20CCD4" w14:textId="5437F551" w:rsidR="00C648AA" w:rsidRPr="00C648AA" w:rsidRDefault="00C648AA" w:rsidP="00C648AA">
      <w:pPr>
        <w:jc w:val="both"/>
        <w:rPr>
          <w:sz w:val="24"/>
          <w:szCs w:val="24"/>
        </w:rPr>
      </w:pPr>
      <w:r w:rsidRPr="00C648AA">
        <w:rPr>
          <w:sz w:val="24"/>
          <w:szCs w:val="24"/>
        </w:rPr>
        <w:t>This publication reflects the authors’ view only and the European Commission is not responsible for any use that may be made of the information it contains.</w:t>
      </w:r>
    </w:p>
    <w:p w14:paraId="08DBC102" w14:textId="77777777" w:rsidR="001B3B27" w:rsidRDefault="00E26523">
      <w:pPr>
        <w:sectPr w:rsidR="001B3B27" w:rsidSect="00304146">
          <w:footerReference w:type="default" r:id="rId15"/>
          <w:pgSz w:w="11906" w:h="16838"/>
          <w:pgMar w:top="1152" w:right="1152" w:bottom="1152" w:left="1152" w:header="567" w:footer="624" w:gutter="0"/>
          <w:pgNumType w:start="1"/>
          <w:cols w:space="720"/>
          <w:docGrid w:linePitch="245"/>
        </w:sectPr>
      </w:pPr>
      <w:r>
        <w:br w:type="page"/>
      </w:r>
    </w:p>
    <w:p w14:paraId="7BCB308F" w14:textId="200476A8" w:rsidR="00977F12" w:rsidRPr="00402D74" w:rsidRDefault="00977F12" w:rsidP="00765A05">
      <w:pPr>
        <w:spacing w:line="360" w:lineRule="auto"/>
        <w:rPr>
          <w:rFonts w:ascii="Montserrat" w:hAnsi="Montserrat"/>
          <w:b/>
          <w:color w:val="00B0F0"/>
          <w:sz w:val="54"/>
          <w:szCs w:val="54"/>
          <w:lang w:val="nl-NL"/>
        </w:rPr>
      </w:pPr>
      <w:r w:rsidRPr="00402D74">
        <w:rPr>
          <w:rFonts w:ascii="Montserrat" w:hAnsi="Montserrat"/>
          <w:b/>
          <w:color w:val="00B0F0"/>
          <w:sz w:val="54"/>
          <w:szCs w:val="54"/>
          <w:lang w:val="nl-NL"/>
        </w:rPr>
        <w:lastRenderedPageBreak/>
        <w:t>Executive Summary</w:t>
      </w:r>
    </w:p>
    <w:p w14:paraId="6F535E28" w14:textId="50A10B36" w:rsidR="009F7C89" w:rsidRDefault="00A4528A" w:rsidP="00F65858">
      <w:pPr>
        <w:pStyle w:val="Geenafstand"/>
        <w:rPr>
          <w:lang w:val="en-US"/>
        </w:rPr>
      </w:pPr>
      <w:r>
        <w:rPr>
          <w:lang w:val="en-US"/>
        </w:rPr>
        <w:t>This report describes the preliminary results of c</w:t>
      </w:r>
      <w:r w:rsidRPr="00A4528A">
        <w:rPr>
          <w:lang w:val="en-US"/>
        </w:rPr>
        <w:t>ommunity en</w:t>
      </w:r>
      <w:r>
        <w:rPr>
          <w:lang w:val="en-US"/>
        </w:rPr>
        <w:t xml:space="preserve">gagement within work package 5 of the IANOS project, on the island of Ameland, as it is assessed at year three of the four-year project. </w:t>
      </w:r>
    </w:p>
    <w:p w14:paraId="75BA4E0D" w14:textId="126AC9FF" w:rsidR="00A4528A" w:rsidRDefault="00A4528A" w:rsidP="00F65858">
      <w:pPr>
        <w:pStyle w:val="Geenafstand"/>
        <w:rPr>
          <w:lang w:val="en-US"/>
        </w:rPr>
      </w:pPr>
      <w:r>
        <w:rPr>
          <w:lang w:val="en-US"/>
        </w:rPr>
        <w:t>In the first part, the qualitative data</w:t>
      </w:r>
      <w:r w:rsidR="008D2535">
        <w:rPr>
          <w:lang w:val="en-US"/>
        </w:rPr>
        <w:t xml:space="preserve"> </w:t>
      </w:r>
      <w:r>
        <w:rPr>
          <w:lang w:val="en-US"/>
        </w:rPr>
        <w:t xml:space="preserve">structure, by means of which the community engagement monitoring is operationalized, is described. This results in some specific targets to be reached by the IANOS project within the duration of the project. </w:t>
      </w:r>
    </w:p>
    <w:p w14:paraId="7ABAA5A0" w14:textId="77777777" w:rsidR="008D2535" w:rsidRDefault="008D2535" w:rsidP="00F65858">
      <w:pPr>
        <w:pStyle w:val="Geenafstand"/>
        <w:rPr>
          <w:lang w:val="en-US"/>
        </w:rPr>
      </w:pPr>
      <w:r>
        <w:rPr>
          <w:lang w:val="en-US"/>
        </w:rPr>
        <w:t xml:space="preserve">Community engagement is designed according to the approach developed in work package 8, task 8.1, which is described in deliverable 8.1.1. Implementation of this approach has resulted in the design of a community engagement strategy, whose main parts are described in this report. This community engagement strategy is translated into many different actions that were implemented on Ameland and that are described in detail. </w:t>
      </w:r>
    </w:p>
    <w:p w14:paraId="45F8F5F5" w14:textId="0469346B" w:rsidR="00A4528A" w:rsidRPr="00A4528A" w:rsidRDefault="008D2535" w:rsidP="00F65858">
      <w:pPr>
        <w:pStyle w:val="Geenafstand"/>
        <w:rPr>
          <w:lang w:val="en-US"/>
        </w:rPr>
      </w:pPr>
      <w:r>
        <w:rPr>
          <w:lang w:val="en-US"/>
        </w:rPr>
        <w:t xml:space="preserve">The results of these actions are assessed and related to the goals that were set. At the end of this report, it is concluded that the engagement strategy has been quite </w:t>
      </w:r>
      <w:proofErr w:type="gramStart"/>
      <w:r>
        <w:rPr>
          <w:lang w:val="en-US"/>
        </w:rPr>
        <w:t>successful</w:t>
      </w:r>
      <w:proofErr w:type="gramEnd"/>
      <w:r>
        <w:rPr>
          <w:lang w:val="en-US"/>
        </w:rPr>
        <w:t xml:space="preserve"> and half of the goals are already met.  However, not all goals are met yet and not all actions that resulted from using the WP8 approach have been implemented yet, so there remains more work to be done during the final year of the IANOS project. </w:t>
      </w:r>
    </w:p>
    <w:p w14:paraId="3BD4DEF1" w14:textId="77777777" w:rsidR="005236DB" w:rsidRPr="00A4528A" w:rsidRDefault="005236DB" w:rsidP="005236DB">
      <w:pPr>
        <w:pStyle w:val="Normaalweb"/>
        <w:rPr>
          <w:lang w:val="en-US"/>
        </w:rPr>
      </w:pPr>
    </w:p>
    <w:p w14:paraId="16A7FE17" w14:textId="5DFD0B87" w:rsidR="00977F12" w:rsidRPr="00A4528A" w:rsidRDefault="00977F12">
      <w:pPr>
        <w:rPr>
          <w:lang w:val="en-US"/>
        </w:rPr>
      </w:pPr>
      <w:r w:rsidRPr="00A4528A">
        <w:rPr>
          <w:lang w:val="en-US"/>
        </w:rPr>
        <w:br w:type="page"/>
      </w:r>
    </w:p>
    <w:p w14:paraId="6E84758E" w14:textId="6E5DC28A" w:rsidR="00047C80" w:rsidRPr="00370E37" w:rsidRDefault="00370E37" w:rsidP="00370E37">
      <w:pPr>
        <w:spacing w:line="360" w:lineRule="auto"/>
        <w:rPr>
          <w:rFonts w:ascii="Montserrat" w:hAnsi="Montserrat"/>
          <w:b/>
          <w:color w:val="00B0F0"/>
          <w:sz w:val="54"/>
          <w:szCs w:val="54"/>
        </w:rPr>
      </w:pPr>
      <w:r w:rsidRPr="00370E37">
        <w:rPr>
          <w:rFonts w:ascii="Montserrat" w:hAnsi="Montserrat"/>
          <w:b/>
          <w:color w:val="00B0F0"/>
          <w:sz w:val="54"/>
          <w:szCs w:val="54"/>
        </w:rPr>
        <w:lastRenderedPageBreak/>
        <w:t>Table of Contents</w:t>
      </w:r>
    </w:p>
    <w:p w14:paraId="16A0221A" w14:textId="2D6226F1" w:rsidR="0044548A" w:rsidRDefault="00BB7A8C">
      <w:pPr>
        <w:pStyle w:val="Inhopg1"/>
        <w:tabs>
          <w:tab w:val="right" w:leader="dot" w:pos="9592"/>
        </w:tabs>
        <w:rPr>
          <w:rFonts w:eastAsiaTheme="minorEastAsia" w:cstheme="minorBidi"/>
          <w:b w:val="0"/>
          <w:bCs w:val="0"/>
          <w:noProof/>
          <w:color w:val="auto"/>
          <w:kern w:val="2"/>
          <w:sz w:val="24"/>
          <w:szCs w:val="24"/>
          <w:lang w:val="nl-NL" w:eastAsia="nl-NL"/>
          <w14:ligatures w14:val="standardContextual"/>
        </w:rPr>
      </w:pPr>
      <w:r>
        <w:fldChar w:fldCharType="begin"/>
      </w:r>
      <w:r>
        <w:instrText xml:space="preserve"> TOC \o "1-2" \h \z \u </w:instrText>
      </w:r>
      <w:r>
        <w:fldChar w:fldCharType="separate"/>
      </w:r>
      <w:hyperlink w:anchor="_Toc146894060" w:history="1">
        <w:r w:rsidR="0044548A" w:rsidRPr="00D0303D">
          <w:rPr>
            <w:rStyle w:val="Hyperlink"/>
            <w:noProof/>
            <w:lang w:val="nl-NL"/>
          </w:rPr>
          <w:t>Introduction</w:t>
        </w:r>
        <w:r w:rsidR="0044548A">
          <w:rPr>
            <w:noProof/>
            <w:webHidden/>
          </w:rPr>
          <w:tab/>
        </w:r>
        <w:r w:rsidR="0044548A">
          <w:rPr>
            <w:noProof/>
            <w:webHidden/>
          </w:rPr>
          <w:fldChar w:fldCharType="begin"/>
        </w:r>
        <w:r w:rsidR="0044548A">
          <w:rPr>
            <w:noProof/>
            <w:webHidden/>
          </w:rPr>
          <w:instrText xml:space="preserve"> PAGEREF _Toc146894060 \h </w:instrText>
        </w:r>
        <w:r w:rsidR="0044548A">
          <w:rPr>
            <w:noProof/>
            <w:webHidden/>
          </w:rPr>
        </w:r>
        <w:r w:rsidR="0044548A">
          <w:rPr>
            <w:noProof/>
            <w:webHidden/>
          </w:rPr>
          <w:fldChar w:fldCharType="separate"/>
        </w:r>
        <w:r w:rsidR="0044548A">
          <w:rPr>
            <w:noProof/>
            <w:webHidden/>
          </w:rPr>
          <w:t>3</w:t>
        </w:r>
        <w:r w:rsidR="0044548A">
          <w:rPr>
            <w:noProof/>
            <w:webHidden/>
          </w:rPr>
          <w:fldChar w:fldCharType="end"/>
        </w:r>
      </w:hyperlink>
    </w:p>
    <w:p w14:paraId="1848F326" w14:textId="5A706B9C" w:rsidR="0044548A" w:rsidRDefault="0044548A">
      <w:pPr>
        <w:pStyle w:val="Inhopg1"/>
        <w:tabs>
          <w:tab w:val="right" w:leader="dot" w:pos="9592"/>
        </w:tabs>
        <w:rPr>
          <w:rFonts w:eastAsiaTheme="minorEastAsia" w:cstheme="minorBidi"/>
          <w:b w:val="0"/>
          <w:bCs w:val="0"/>
          <w:noProof/>
          <w:color w:val="auto"/>
          <w:kern w:val="2"/>
          <w:sz w:val="24"/>
          <w:szCs w:val="24"/>
          <w:lang w:val="nl-NL" w:eastAsia="nl-NL"/>
          <w14:ligatures w14:val="standardContextual"/>
        </w:rPr>
      </w:pPr>
      <w:hyperlink w:anchor="_Toc146894061" w:history="1">
        <w:r w:rsidRPr="00D0303D">
          <w:rPr>
            <w:rStyle w:val="Hyperlink"/>
            <w:noProof/>
            <w:lang w:val="nl-NL"/>
          </w:rPr>
          <w:t>Qualitative data infrastructure</w:t>
        </w:r>
        <w:r>
          <w:rPr>
            <w:noProof/>
            <w:webHidden/>
          </w:rPr>
          <w:tab/>
        </w:r>
        <w:r>
          <w:rPr>
            <w:noProof/>
            <w:webHidden/>
          </w:rPr>
          <w:fldChar w:fldCharType="begin"/>
        </w:r>
        <w:r>
          <w:rPr>
            <w:noProof/>
            <w:webHidden/>
          </w:rPr>
          <w:instrText xml:space="preserve"> PAGEREF _Toc146894061 \h </w:instrText>
        </w:r>
        <w:r>
          <w:rPr>
            <w:noProof/>
            <w:webHidden/>
          </w:rPr>
        </w:r>
        <w:r>
          <w:rPr>
            <w:noProof/>
            <w:webHidden/>
          </w:rPr>
          <w:fldChar w:fldCharType="separate"/>
        </w:r>
        <w:r>
          <w:rPr>
            <w:noProof/>
            <w:webHidden/>
          </w:rPr>
          <w:t>5</w:t>
        </w:r>
        <w:r>
          <w:rPr>
            <w:noProof/>
            <w:webHidden/>
          </w:rPr>
          <w:fldChar w:fldCharType="end"/>
        </w:r>
      </w:hyperlink>
    </w:p>
    <w:p w14:paraId="41A4B905" w14:textId="56339ADB" w:rsidR="0044548A" w:rsidRDefault="0044548A">
      <w:pPr>
        <w:pStyle w:val="Inhopg2"/>
        <w:tabs>
          <w:tab w:val="right" w:leader="dot" w:pos="9592"/>
        </w:tabs>
        <w:rPr>
          <w:rFonts w:eastAsiaTheme="minorEastAsia" w:cstheme="minorBidi"/>
          <w:i w:val="0"/>
          <w:iCs w:val="0"/>
          <w:noProof/>
          <w:color w:val="auto"/>
          <w:kern w:val="2"/>
          <w:sz w:val="24"/>
          <w:szCs w:val="24"/>
          <w:lang w:val="nl-NL" w:eastAsia="nl-NL"/>
          <w14:ligatures w14:val="standardContextual"/>
        </w:rPr>
      </w:pPr>
      <w:hyperlink w:anchor="_Toc146894062" w:history="1">
        <w:r w:rsidRPr="00D0303D">
          <w:rPr>
            <w:rStyle w:val="Hyperlink"/>
            <w:noProof/>
          </w:rPr>
          <w:t>Goal: members of the AEC</w:t>
        </w:r>
        <w:r>
          <w:rPr>
            <w:noProof/>
            <w:webHidden/>
          </w:rPr>
          <w:tab/>
        </w:r>
        <w:r>
          <w:rPr>
            <w:noProof/>
            <w:webHidden/>
          </w:rPr>
          <w:fldChar w:fldCharType="begin"/>
        </w:r>
        <w:r>
          <w:rPr>
            <w:noProof/>
            <w:webHidden/>
          </w:rPr>
          <w:instrText xml:space="preserve"> PAGEREF _Toc146894062 \h </w:instrText>
        </w:r>
        <w:r>
          <w:rPr>
            <w:noProof/>
            <w:webHidden/>
          </w:rPr>
        </w:r>
        <w:r>
          <w:rPr>
            <w:noProof/>
            <w:webHidden/>
          </w:rPr>
          <w:fldChar w:fldCharType="separate"/>
        </w:r>
        <w:r>
          <w:rPr>
            <w:noProof/>
            <w:webHidden/>
          </w:rPr>
          <w:t>5</w:t>
        </w:r>
        <w:r>
          <w:rPr>
            <w:noProof/>
            <w:webHidden/>
          </w:rPr>
          <w:fldChar w:fldCharType="end"/>
        </w:r>
      </w:hyperlink>
    </w:p>
    <w:p w14:paraId="675AC1D7" w14:textId="2704DE89" w:rsidR="0044548A" w:rsidRDefault="0044548A">
      <w:pPr>
        <w:pStyle w:val="Inhopg2"/>
        <w:tabs>
          <w:tab w:val="right" w:leader="dot" w:pos="9592"/>
        </w:tabs>
        <w:rPr>
          <w:rFonts w:eastAsiaTheme="minorEastAsia" w:cstheme="minorBidi"/>
          <w:i w:val="0"/>
          <w:iCs w:val="0"/>
          <w:noProof/>
          <w:color w:val="auto"/>
          <w:kern w:val="2"/>
          <w:sz w:val="24"/>
          <w:szCs w:val="24"/>
          <w:lang w:val="nl-NL" w:eastAsia="nl-NL"/>
          <w14:ligatures w14:val="standardContextual"/>
        </w:rPr>
      </w:pPr>
      <w:hyperlink w:anchor="_Toc146894063" w:history="1">
        <w:r w:rsidRPr="00D0303D">
          <w:rPr>
            <w:rStyle w:val="Hyperlink"/>
            <w:noProof/>
          </w:rPr>
          <w:t>Goal: number of citizens reached</w:t>
        </w:r>
        <w:r>
          <w:rPr>
            <w:noProof/>
            <w:webHidden/>
          </w:rPr>
          <w:tab/>
        </w:r>
        <w:r>
          <w:rPr>
            <w:noProof/>
            <w:webHidden/>
          </w:rPr>
          <w:fldChar w:fldCharType="begin"/>
        </w:r>
        <w:r>
          <w:rPr>
            <w:noProof/>
            <w:webHidden/>
          </w:rPr>
          <w:instrText xml:space="preserve"> PAGEREF _Toc146894063 \h </w:instrText>
        </w:r>
        <w:r>
          <w:rPr>
            <w:noProof/>
            <w:webHidden/>
          </w:rPr>
        </w:r>
        <w:r>
          <w:rPr>
            <w:noProof/>
            <w:webHidden/>
          </w:rPr>
          <w:fldChar w:fldCharType="separate"/>
        </w:r>
        <w:r>
          <w:rPr>
            <w:noProof/>
            <w:webHidden/>
          </w:rPr>
          <w:t>6</w:t>
        </w:r>
        <w:r>
          <w:rPr>
            <w:noProof/>
            <w:webHidden/>
          </w:rPr>
          <w:fldChar w:fldCharType="end"/>
        </w:r>
      </w:hyperlink>
    </w:p>
    <w:p w14:paraId="1FCB4AD2" w14:textId="269D59FA" w:rsidR="0044548A" w:rsidRDefault="0044548A">
      <w:pPr>
        <w:pStyle w:val="Inhopg2"/>
        <w:tabs>
          <w:tab w:val="right" w:leader="dot" w:pos="9592"/>
        </w:tabs>
        <w:rPr>
          <w:rFonts w:eastAsiaTheme="minorEastAsia" w:cstheme="minorBidi"/>
          <w:i w:val="0"/>
          <w:iCs w:val="0"/>
          <w:noProof/>
          <w:color w:val="auto"/>
          <w:kern w:val="2"/>
          <w:sz w:val="24"/>
          <w:szCs w:val="24"/>
          <w:lang w:val="nl-NL" w:eastAsia="nl-NL"/>
          <w14:ligatures w14:val="standardContextual"/>
        </w:rPr>
      </w:pPr>
      <w:hyperlink w:anchor="_Toc146894064" w:history="1">
        <w:r w:rsidRPr="00D0303D">
          <w:rPr>
            <w:rStyle w:val="Hyperlink"/>
            <w:noProof/>
          </w:rPr>
          <w:t>Actions</w:t>
        </w:r>
        <w:r>
          <w:rPr>
            <w:noProof/>
            <w:webHidden/>
          </w:rPr>
          <w:tab/>
        </w:r>
        <w:r>
          <w:rPr>
            <w:noProof/>
            <w:webHidden/>
          </w:rPr>
          <w:fldChar w:fldCharType="begin"/>
        </w:r>
        <w:r>
          <w:rPr>
            <w:noProof/>
            <w:webHidden/>
          </w:rPr>
          <w:instrText xml:space="preserve"> PAGEREF _Toc146894064 \h </w:instrText>
        </w:r>
        <w:r>
          <w:rPr>
            <w:noProof/>
            <w:webHidden/>
          </w:rPr>
        </w:r>
        <w:r>
          <w:rPr>
            <w:noProof/>
            <w:webHidden/>
          </w:rPr>
          <w:fldChar w:fldCharType="separate"/>
        </w:r>
        <w:r>
          <w:rPr>
            <w:noProof/>
            <w:webHidden/>
          </w:rPr>
          <w:t>6</w:t>
        </w:r>
        <w:r>
          <w:rPr>
            <w:noProof/>
            <w:webHidden/>
          </w:rPr>
          <w:fldChar w:fldCharType="end"/>
        </w:r>
      </w:hyperlink>
    </w:p>
    <w:p w14:paraId="55021B7A" w14:textId="5EA065E8" w:rsidR="0044548A" w:rsidRDefault="0044548A">
      <w:pPr>
        <w:pStyle w:val="Inhopg2"/>
        <w:tabs>
          <w:tab w:val="right" w:leader="dot" w:pos="9592"/>
        </w:tabs>
        <w:rPr>
          <w:rFonts w:eastAsiaTheme="minorEastAsia" w:cstheme="minorBidi"/>
          <w:i w:val="0"/>
          <w:iCs w:val="0"/>
          <w:noProof/>
          <w:color w:val="auto"/>
          <w:kern w:val="2"/>
          <w:sz w:val="24"/>
          <w:szCs w:val="24"/>
          <w:lang w:val="nl-NL" w:eastAsia="nl-NL"/>
          <w14:ligatures w14:val="standardContextual"/>
        </w:rPr>
      </w:pPr>
      <w:hyperlink w:anchor="_Toc146894065" w:history="1">
        <w:r w:rsidRPr="00D0303D">
          <w:rPr>
            <w:rStyle w:val="Hyperlink"/>
            <w:noProof/>
            <w:lang w:val="en-US"/>
          </w:rPr>
          <w:t>Implementation of the WP8 approach</w:t>
        </w:r>
        <w:r>
          <w:rPr>
            <w:noProof/>
            <w:webHidden/>
          </w:rPr>
          <w:tab/>
        </w:r>
        <w:r>
          <w:rPr>
            <w:noProof/>
            <w:webHidden/>
          </w:rPr>
          <w:fldChar w:fldCharType="begin"/>
        </w:r>
        <w:r>
          <w:rPr>
            <w:noProof/>
            <w:webHidden/>
          </w:rPr>
          <w:instrText xml:space="preserve"> PAGEREF _Toc146894065 \h </w:instrText>
        </w:r>
        <w:r>
          <w:rPr>
            <w:noProof/>
            <w:webHidden/>
          </w:rPr>
        </w:r>
        <w:r>
          <w:rPr>
            <w:noProof/>
            <w:webHidden/>
          </w:rPr>
          <w:fldChar w:fldCharType="separate"/>
        </w:r>
        <w:r>
          <w:rPr>
            <w:noProof/>
            <w:webHidden/>
          </w:rPr>
          <w:t>7</w:t>
        </w:r>
        <w:r>
          <w:rPr>
            <w:noProof/>
            <w:webHidden/>
          </w:rPr>
          <w:fldChar w:fldCharType="end"/>
        </w:r>
      </w:hyperlink>
    </w:p>
    <w:p w14:paraId="4CE4F235" w14:textId="2D8D45E4" w:rsidR="0044548A" w:rsidRDefault="0044548A">
      <w:pPr>
        <w:pStyle w:val="Inhopg1"/>
        <w:tabs>
          <w:tab w:val="right" w:leader="dot" w:pos="9592"/>
        </w:tabs>
        <w:rPr>
          <w:rFonts w:eastAsiaTheme="minorEastAsia" w:cstheme="minorBidi"/>
          <w:b w:val="0"/>
          <w:bCs w:val="0"/>
          <w:noProof/>
          <w:color w:val="auto"/>
          <w:kern w:val="2"/>
          <w:sz w:val="24"/>
          <w:szCs w:val="24"/>
          <w:lang w:val="nl-NL" w:eastAsia="nl-NL"/>
          <w14:ligatures w14:val="standardContextual"/>
        </w:rPr>
      </w:pPr>
      <w:hyperlink w:anchor="_Toc146894066" w:history="1">
        <w:r w:rsidRPr="00D0303D">
          <w:rPr>
            <w:rStyle w:val="Hyperlink"/>
            <w:noProof/>
            <w:lang w:val="en-US"/>
          </w:rPr>
          <w:t>Actions implemented</w:t>
        </w:r>
        <w:r>
          <w:rPr>
            <w:noProof/>
            <w:webHidden/>
          </w:rPr>
          <w:tab/>
        </w:r>
        <w:r>
          <w:rPr>
            <w:noProof/>
            <w:webHidden/>
          </w:rPr>
          <w:fldChar w:fldCharType="begin"/>
        </w:r>
        <w:r>
          <w:rPr>
            <w:noProof/>
            <w:webHidden/>
          </w:rPr>
          <w:instrText xml:space="preserve"> PAGEREF _Toc146894066 \h </w:instrText>
        </w:r>
        <w:r>
          <w:rPr>
            <w:noProof/>
            <w:webHidden/>
          </w:rPr>
        </w:r>
        <w:r>
          <w:rPr>
            <w:noProof/>
            <w:webHidden/>
          </w:rPr>
          <w:fldChar w:fldCharType="separate"/>
        </w:r>
        <w:r>
          <w:rPr>
            <w:noProof/>
            <w:webHidden/>
          </w:rPr>
          <w:t>10</w:t>
        </w:r>
        <w:r>
          <w:rPr>
            <w:noProof/>
            <w:webHidden/>
          </w:rPr>
          <w:fldChar w:fldCharType="end"/>
        </w:r>
      </w:hyperlink>
    </w:p>
    <w:p w14:paraId="062CC1C2" w14:textId="541F7B6F" w:rsidR="0044548A" w:rsidRDefault="0044548A">
      <w:pPr>
        <w:pStyle w:val="Inhopg2"/>
        <w:tabs>
          <w:tab w:val="right" w:leader="dot" w:pos="9592"/>
        </w:tabs>
        <w:rPr>
          <w:rFonts w:eastAsiaTheme="minorEastAsia" w:cstheme="minorBidi"/>
          <w:i w:val="0"/>
          <w:iCs w:val="0"/>
          <w:noProof/>
          <w:color w:val="auto"/>
          <w:kern w:val="2"/>
          <w:sz w:val="24"/>
          <w:szCs w:val="24"/>
          <w:lang w:val="nl-NL" w:eastAsia="nl-NL"/>
          <w14:ligatures w14:val="standardContextual"/>
        </w:rPr>
      </w:pPr>
      <w:hyperlink w:anchor="_Toc146894067" w:history="1">
        <w:r w:rsidRPr="00D0303D">
          <w:rPr>
            <w:rStyle w:val="Hyperlink"/>
            <w:noProof/>
            <w:lang w:val="en-US"/>
          </w:rPr>
          <w:t>Actions</w:t>
        </w:r>
        <w:r>
          <w:rPr>
            <w:noProof/>
            <w:webHidden/>
          </w:rPr>
          <w:tab/>
        </w:r>
        <w:r>
          <w:rPr>
            <w:noProof/>
            <w:webHidden/>
          </w:rPr>
          <w:fldChar w:fldCharType="begin"/>
        </w:r>
        <w:r>
          <w:rPr>
            <w:noProof/>
            <w:webHidden/>
          </w:rPr>
          <w:instrText xml:space="preserve"> PAGEREF _Toc146894067 \h </w:instrText>
        </w:r>
        <w:r>
          <w:rPr>
            <w:noProof/>
            <w:webHidden/>
          </w:rPr>
        </w:r>
        <w:r>
          <w:rPr>
            <w:noProof/>
            <w:webHidden/>
          </w:rPr>
          <w:fldChar w:fldCharType="separate"/>
        </w:r>
        <w:r>
          <w:rPr>
            <w:noProof/>
            <w:webHidden/>
          </w:rPr>
          <w:t>10</w:t>
        </w:r>
        <w:r>
          <w:rPr>
            <w:noProof/>
            <w:webHidden/>
          </w:rPr>
          <w:fldChar w:fldCharType="end"/>
        </w:r>
      </w:hyperlink>
    </w:p>
    <w:p w14:paraId="7E11F588" w14:textId="440E3D44" w:rsidR="0044548A" w:rsidRDefault="0044548A">
      <w:pPr>
        <w:pStyle w:val="Inhopg1"/>
        <w:tabs>
          <w:tab w:val="right" w:leader="dot" w:pos="9592"/>
        </w:tabs>
        <w:rPr>
          <w:rFonts w:eastAsiaTheme="minorEastAsia" w:cstheme="minorBidi"/>
          <w:b w:val="0"/>
          <w:bCs w:val="0"/>
          <w:noProof/>
          <w:color w:val="auto"/>
          <w:kern w:val="2"/>
          <w:sz w:val="24"/>
          <w:szCs w:val="24"/>
          <w:lang w:val="nl-NL" w:eastAsia="nl-NL"/>
          <w14:ligatures w14:val="standardContextual"/>
        </w:rPr>
      </w:pPr>
      <w:hyperlink w:anchor="_Toc146894068" w:history="1">
        <w:r w:rsidRPr="00D0303D">
          <w:rPr>
            <w:rStyle w:val="Hyperlink"/>
            <w:noProof/>
            <w:lang w:val="nl-NL"/>
          </w:rPr>
          <w:t>Results</w:t>
        </w:r>
        <w:r>
          <w:rPr>
            <w:noProof/>
            <w:webHidden/>
          </w:rPr>
          <w:tab/>
        </w:r>
        <w:r>
          <w:rPr>
            <w:noProof/>
            <w:webHidden/>
          </w:rPr>
          <w:fldChar w:fldCharType="begin"/>
        </w:r>
        <w:r>
          <w:rPr>
            <w:noProof/>
            <w:webHidden/>
          </w:rPr>
          <w:instrText xml:space="preserve"> PAGEREF _Toc146894068 \h </w:instrText>
        </w:r>
        <w:r>
          <w:rPr>
            <w:noProof/>
            <w:webHidden/>
          </w:rPr>
        </w:r>
        <w:r>
          <w:rPr>
            <w:noProof/>
            <w:webHidden/>
          </w:rPr>
          <w:fldChar w:fldCharType="separate"/>
        </w:r>
        <w:r>
          <w:rPr>
            <w:noProof/>
            <w:webHidden/>
          </w:rPr>
          <w:t>20</w:t>
        </w:r>
        <w:r>
          <w:rPr>
            <w:noProof/>
            <w:webHidden/>
          </w:rPr>
          <w:fldChar w:fldCharType="end"/>
        </w:r>
      </w:hyperlink>
    </w:p>
    <w:p w14:paraId="12055C3E" w14:textId="0CDEEB13" w:rsidR="0044548A" w:rsidRDefault="0044548A">
      <w:pPr>
        <w:pStyle w:val="Inhopg2"/>
        <w:tabs>
          <w:tab w:val="right" w:leader="dot" w:pos="9592"/>
        </w:tabs>
        <w:rPr>
          <w:rFonts w:eastAsiaTheme="minorEastAsia" w:cstheme="minorBidi"/>
          <w:i w:val="0"/>
          <w:iCs w:val="0"/>
          <w:noProof/>
          <w:color w:val="auto"/>
          <w:kern w:val="2"/>
          <w:sz w:val="24"/>
          <w:szCs w:val="24"/>
          <w:lang w:val="nl-NL" w:eastAsia="nl-NL"/>
          <w14:ligatures w14:val="standardContextual"/>
        </w:rPr>
      </w:pPr>
      <w:hyperlink w:anchor="_Toc146894069" w:history="1">
        <w:r w:rsidRPr="00D0303D">
          <w:rPr>
            <w:rStyle w:val="Hyperlink"/>
            <w:noProof/>
            <w:lang w:val="en-US"/>
          </w:rPr>
          <w:t>Members and clients AEC</w:t>
        </w:r>
        <w:r>
          <w:rPr>
            <w:noProof/>
            <w:webHidden/>
          </w:rPr>
          <w:tab/>
        </w:r>
        <w:r>
          <w:rPr>
            <w:noProof/>
            <w:webHidden/>
          </w:rPr>
          <w:fldChar w:fldCharType="begin"/>
        </w:r>
        <w:r>
          <w:rPr>
            <w:noProof/>
            <w:webHidden/>
          </w:rPr>
          <w:instrText xml:space="preserve"> PAGEREF _Toc146894069 \h </w:instrText>
        </w:r>
        <w:r>
          <w:rPr>
            <w:noProof/>
            <w:webHidden/>
          </w:rPr>
        </w:r>
        <w:r>
          <w:rPr>
            <w:noProof/>
            <w:webHidden/>
          </w:rPr>
          <w:fldChar w:fldCharType="separate"/>
        </w:r>
        <w:r>
          <w:rPr>
            <w:noProof/>
            <w:webHidden/>
          </w:rPr>
          <w:t>20</w:t>
        </w:r>
        <w:r>
          <w:rPr>
            <w:noProof/>
            <w:webHidden/>
          </w:rPr>
          <w:fldChar w:fldCharType="end"/>
        </w:r>
      </w:hyperlink>
    </w:p>
    <w:p w14:paraId="72B0777C" w14:textId="3290B6BC" w:rsidR="0044548A" w:rsidRDefault="0044548A">
      <w:pPr>
        <w:pStyle w:val="Inhopg2"/>
        <w:tabs>
          <w:tab w:val="right" w:leader="dot" w:pos="9592"/>
        </w:tabs>
        <w:rPr>
          <w:rFonts w:eastAsiaTheme="minorEastAsia" w:cstheme="minorBidi"/>
          <w:i w:val="0"/>
          <w:iCs w:val="0"/>
          <w:noProof/>
          <w:color w:val="auto"/>
          <w:kern w:val="2"/>
          <w:sz w:val="24"/>
          <w:szCs w:val="24"/>
          <w:lang w:val="nl-NL" w:eastAsia="nl-NL"/>
          <w14:ligatures w14:val="standardContextual"/>
        </w:rPr>
      </w:pPr>
      <w:hyperlink w:anchor="_Toc146894070" w:history="1">
        <w:r w:rsidRPr="00D0303D">
          <w:rPr>
            <w:rStyle w:val="Hyperlink"/>
            <w:noProof/>
            <w:lang w:val="nl-NL"/>
          </w:rPr>
          <w:t>Citizens reached</w:t>
        </w:r>
        <w:r>
          <w:rPr>
            <w:noProof/>
            <w:webHidden/>
          </w:rPr>
          <w:tab/>
        </w:r>
        <w:r>
          <w:rPr>
            <w:noProof/>
            <w:webHidden/>
          </w:rPr>
          <w:fldChar w:fldCharType="begin"/>
        </w:r>
        <w:r>
          <w:rPr>
            <w:noProof/>
            <w:webHidden/>
          </w:rPr>
          <w:instrText xml:space="preserve"> PAGEREF _Toc146894070 \h </w:instrText>
        </w:r>
        <w:r>
          <w:rPr>
            <w:noProof/>
            <w:webHidden/>
          </w:rPr>
        </w:r>
        <w:r>
          <w:rPr>
            <w:noProof/>
            <w:webHidden/>
          </w:rPr>
          <w:fldChar w:fldCharType="separate"/>
        </w:r>
        <w:r>
          <w:rPr>
            <w:noProof/>
            <w:webHidden/>
          </w:rPr>
          <w:t>21</w:t>
        </w:r>
        <w:r>
          <w:rPr>
            <w:noProof/>
            <w:webHidden/>
          </w:rPr>
          <w:fldChar w:fldCharType="end"/>
        </w:r>
      </w:hyperlink>
    </w:p>
    <w:p w14:paraId="76E4BC64" w14:textId="15BD22D2" w:rsidR="0044548A" w:rsidRDefault="0044548A">
      <w:pPr>
        <w:pStyle w:val="Inhopg1"/>
        <w:tabs>
          <w:tab w:val="right" w:leader="dot" w:pos="9592"/>
        </w:tabs>
        <w:rPr>
          <w:rFonts w:eastAsiaTheme="minorEastAsia" w:cstheme="minorBidi"/>
          <w:b w:val="0"/>
          <w:bCs w:val="0"/>
          <w:noProof/>
          <w:color w:val="auto"/>
          <w:kern w:val="2"/>
          <w:sz w:val="24"/>
          <w:szCs w:val="24"/>
          <w:lang w:val="nl-NL" w:eastAsia="nl-NL"/>
          <w14:ligatures w14:val="standardContextual"/>
        </w:rPr>
      </w:pPr>
      <w:hyperlink w:anchor="_Toc146894071" w:history="1">
        <w:r w:rsidRPr="00D0303D">
          <w:rPr>
            <w:rStyle w:val="Hyperlink"/>
            <w:noProof/>
            <w:lang w:val="nl-NL"/>
          </w:rPr>
          <w:t>Conclusion</w:t>
        </w:r>
        <w:r>
          <w:rPr>
            <w:noProof/>
            <w:webHidden/>
          </w:rPr>
          <w:tab/>
        </w:r>
        <w:r>
          <w:rPr>
            <w:noProof/>
            <w:webHidden/>
          </w:rPr>
          <w:fldChar w:fldCharType="begin"/>
        </w:r>
        <w:r>
          <w:rPr>
            <w:noProof/>
            <w:webHidden/>
          </w:rPr>
          <w:instrText xml:space="preserve"> PAGEREF _Toc146894071 \h </w:instrText>
        </w:r>
        <w:r>
          <w:rPr>
            <w:noProof/>
            <w:webHidden/>
          </w:rPr>
        </w:r>
        <w:r>
          <w:rPr>
            <w:noProof/>
            <w:webHidden/>
          </w:rPr>
          <w:fldChar w:fldCharType="separate"/>
        </w:r>
        <w:r>
          <w:rPr>
            <w:noProof/>
            <w:webHidden/>
          </w:rPr>
          <w:t>22</w:t>
        </w:r>
        <w:r>
          <w:rPr>
            <w:noProof/>
            <w:webHidden/>
          </w:rPr>
          <w:fldChar w:fldCharType="end"/>
        </w:r>
      </w:hyperlink>
    </w:p>
    <w:p w14:paraId="6C0210C2" w14:textId="401C3B58" w:rsidR="00BB7A8C" w:rsidRDefault="00BB7A8C" w:rsidP="00BB7A8C">
      <w:pPr>
        <w:pStyle w:val="Kopvaninhoudsopgave"/>
      </w:pPr>
      <w:r>
        <w:fldChar w:fldCharType="end"/>
      </w:r>
    </w:p>
    <w:p w14:paraId="451BD208" w14:textId="5B33C464" w:rsidR="00CA7AF8" w:rsidRPr="00BB7A8C" w:rsidRDefault="002835C5" w:rsidP="002835C5">
      <w:pPr>
        <w:tabs>
          <w:tab w:val="left" w:pos="2430"/>
        </w:tabs>
        <w:rPr>
          <w:lang w:val="nl-NL"/>
        </w:rPr>
      </w:pPr>
      <w:r w:rsidRPr="00BB7A8C">
        <w:rPr>
          <w:lang w:val="nl-NL"/>
        </w:rPr>
        <w:tab/>
      </w:r>
    </w:p>
    <w:p w14:paraId="0025D7C3" w14:textId="57554A4E" w:rsidR="00CA7AF8" w:rsidRPr="00BB7A8C" w:rsidRDefault="00CA7AF8" w:rsidP="00CA7AF8">
      <w:pPr>
        <w:rPr>
          <w:lang w:val="nl-NL"/>
        </w:rPr>
      </w:pPr>
    </w:p>
    <w:p w14:paraId="7E108486" w14:textId="0F1EC4AF" w:rsidR="001B3B27" w:rsidRPr="00BB7A8C" w:rsidRDefault="00CA7AF8" w:rsidP="00CA7AF8">
      <w:pPr>
        <w:tabs>
          <w:tab w:val="left" w:pos="1440"/>
        </w:tabs>
        <w:rPr>
          <w:lang w:val="nl-NL"/>
        </w:rPr>
      </w:pPr>
      <w:r w:rsidRPr="00BB7A8C">
        <w:rPr>
          <w:lang w:val="nl-NL"/>
        </w:rPr>
        <w:tab/>
      </w:r>
    </w:p>
    <w:p w14:paraId="2A6C380E" w14:textId="77777777" w:rsidR="001B3B27" w:rsidRPr="00BB7A8C" w:rsidRDefault="001B3B27" w:rsidP="001B3B27">
      <w:pPr>
        <w:rPr>
          <w:lang w:val="nl-NL"/>
        </w:rPr>
      </w:pPr>
      <w:r w:rsidRPr="00BB7A8C">
        <w:rPr>
          <w:lang w:val="nl-NL"/>
        </w:rPr>
        <w:br w:type="page"/>
      </w:r>
    </w:p>
    <w:p w14:paraId="4CFFDF1A" w14:textId="23F428E4" w:rsidR="003E620B" w:rsidRPr="00BB7A8C" w:rsidRDefault="005236DB" w:rsidP="001B3B27">
      <w:pPr>
        <w:pStyle w:val="Kop1"/>
        <w:rPr>
          <w:lang w:val="nl-NL"/>
        </w:rPr>
      </w:pPr>
      <w:bookmarkStart w:id="0" w:name="_Toc146894060"/>
      <w:proofErr w:type="spellStart"/>
      <w:r w:rsidRPr="00BB7A8C">
        <w:rPr>
          <w:lang w:val="nl-NL"/>
        </w:rPr>
        <w:lastRenderedPageBreak/>
        <w:t>Introduction</w:t>
      </w:r>
      <w:bookmarkEnd w:id="0"/>
      <w:proofErr w:type="spellEnd"/>
    </w:p>
    <w:p w14:paraId="4FB2E12C" w14:textId="77777777" w:rsidR="00DA4BD5" w:rsidRPr="00BB7A8C" w:rsidRDefault="00DA4BD5" w:rsidP="00DA4BD5">
      <w:pPr>
        <w:pStyle w:val="Geenafstand"/>
        <w:rPr>
          <w:lang w:val="nl-NL"/>
        </w:rPr>
      </w:pPr>
    </w:p>
    <w:p w14:paraId="67D03FEB" w14:textId="1E58CCBB" w:rsidR="005236DB" w:rsidRDefault="005236DB" w:rsidP="00DA4BD5">
      <w:pPr>
        <w:pStyle w:val="Geenafstand"/>
      </w:pPr>
      <w:r>
        <w:t xml:space="preserve">Task 5.5 </w:t>
      </w:r>
      <w:r w:rsidRPr="005236DB">
        <w:t>is d</w:t>
      </w:r>
      <w:r>
        <w:t>escribed in the grant agreement as</w:t>
      </w:r>
      <w:r w:rsidR="00DA4BD5">
        <w:t xml:space="preserve"> </w:t>
      </w:r>
      <w:r>
        <w:t>follows</w:t>
      </w:r>
      <w:r w:rsidR="006A0D11">
        <w:t xml:space="preserve">: </w:t>
      </w:r>
    </w:p>
    <w:p w14:paraId="3DBBFEC1" w14:textId="77777777" w:rsidR="006A0D11" w:rsidRPr="006A0D11" w:rsidRDefault="006A0D11" w:rsidP="00DA4BD5">
      <w:pPr>
        <w:pStyle w:val="Geenafstand"/>
        <w:spacing w:line="276" w:lineRule="auto"/>
        <w:ind w:left="720"/>
        <w:rPr>
          <w:i/>
          <w:iCs/>
        </w:rPr>
      </w:pPr>
      <w:r w:rsidRPr="006A0D11">
        <w:rPr>
          <w:i/>
          <w:iCs/>
          <w:lang w:val="en-US"/>
        </w:rPr>
        <w:t xml:space="preserve">During IANOS, several engagement actions will be implemented to increase awareness, promote behavioural change and motivate Ameland’s </w:t>
      </w:r>
      <w:proofErr w:type="gramStart"/>
      <w:r w:rsidRPr="006A0D11">
        <w:rPr>
          <w:i/>
          <w:iCs/>
          <w:lang w:val="en-US"/>
        </w:rPr>
        <w:t>islanders</w:t>
      </w:r>
      <w:proofErr w:type="gramEnd"/>
      <w:r w:rsidRPr="006A0D11">
        <w:rPr>
          <w:i/>
          <w:iCs/>
          <w:lang w:val="en-US"/>
        </w:rPr>
        <w:t xml:space="preserve"> active participation. These will include, information, communication and education tools, as well as face-to-face activities, to assess and inform community stakeholders and disseminate the IANOS findings in link with WP8 and WP10. To monitor and measure the technical effectiveness and impact of deployed UCs, T5.4 tools will be used. For the monitoring of community engagement, a qualitative data infrastructure will be set up and developed to monitor community acceptance and participation. Qualitative social/behavioural data will be collected and linked to quantitative technical data (e.g. users’ data, smart meter data, data from the island energy infrastructure (T5.4)). A baseline assessment will be </w:t>
      </w:r>
      <w:proofErr w:type="gramStart"/>
      <w:r w:rsidRPr="006A0D11">
        <w:rPr>
          <w:i/>
          <w:iCs/>
          <w:lang w:val="en-US"/>
        </w:rPr>
        <w:t>conducted</w:t>
      </w:r>
      <w:proofErr w:type="gramEnd"/>
      <w:r w:rsidRPr="006A0D11">
        <w:rPr>
          <w:i/>
          <w:iCs/>
          <w:lang w:val="en-US"/>
        </w:rPr>
        <w:t xml:space="preserve"> and periodic progress assessments will be done to measure impact and enable adjustments of methods and tools used. All the data and analysis performed will </w:t>
      </w:r>
      <w:proofErr w:type="gramStart"/>
      <w:r w:rsidRPr="006A0D11">
        <w:rPr>
          <w:i/>
          <w:iCs/>
          <w:lang w:val="en-US"/>
        </w:rPr>
        <w:t>take into account</w:t>
      </w:r>
      <w:proofErr w:type="gramEnd"/>
      <w:r w:rsidRPr="006A0D11">
        <w:rPr>
          <w:i/>
          <w:iCs/>
          <w:lang w:val="en-US"/>
        </w:rPr>
        <w:t xml:space="preserve"> methods and tools used over the gender dimension. The end-result of this Task will be further evaluated and feed into the Community Engagement Toolbox to be developed in 8.2. </w:t>
      </w:r>
    </w:p>
    <w:p w14:paraId="5E45FB06" w14:textId="4062D921" w:rsidR="006A0D11" w:rsidRDefault="006A0D11" w:rsidP="00DA4BD5">
      <w:pPr>
        <w:pStyle w:val="Geenafstand"/>
      </w:pPr>
    </w:p>
    <w:p w14:paraId="0BBAB5DB" w14:textId="4A50E06B" w:rsidR="006A0D11" w:rsidRDefault="006A0D11" w:rsidP="00DA4BD5">
      <w:pPr>
        <w:pStyle w:val="Geenafstand"/>
      </w:pPr>
      <w:r>
        <w:t>Task 5.5 should lead to two deliverables (D5.9 and D5.10), which are also specified in the grant agreement:</w:t>
      </w:r>
    </w:p>
    <w:p w14:paraId="30A7D36F" w14:textId="579DC328" w:rsidR="006A0D11" w:rsidRPr="006A0D11" w:rsidRDefault="006A0D11" w:rsidP="00DA4BD5">
      <w:pPr>
        <w:pStyle w:val="Geenafstand"/>
        <w:spacing w:line="276" w:lineRule="auto"/>
        <w:ind w:left="720"/>
        <w:rPr>
          <w:i/>
          <w:iCs/>
          <w:lang w:val="en-US"/>
        </w:rPr>
      </w:pPr>
      <w:r w:rsidRPr="006A0D11">
        <w:rPr>
          <w:i/>
          <w:iCs/>
          <w:lang w:val="en-US"/>
        </w:rPr>
        <w:t xml:space="preserve">D5.9: Engagement monitoring report (T5.5) [36] </w:t>
      </w:r>
    </w:p>
    <w:p w14:paraId="31672629" w14:textId="77777777" w:rsidR="006A0D11" w:rsidRDefault="006A0D11" w:rsidP="00DA4BD5">
      <w:pPr>
        <w:pStyle w:val="Geenafstand"/>
        <w:spacing w:line="276" w:lineRule="auto"/>
        <w:ind w:left="720"/>
        <w:rPr>
          <w:i/>
          <w:iCs/>
          <w:lang w:val="en-US"/>
        </w:rPr>
      </w:pPr>
      <w:r w:rsidRPr="006A0D11">
        <w:rPr>
          <w:i/>
          <w:iCs/>
          <w:lang w:val="en-US"/>
        </w:rPr>
        <w:t xml:space="preserve">First version of the Engagement monitoring report of Task 5.5. This deliverable will present the results of the monitoring of community engagement using a qualitative data infrastructure. </w:t>
      </w:r>
    </w:p>
    <w:p w14:paraId="2155B77D" w14:textId="77777777" w:rsidR="006A0D11" w:rsidRPr="006A0D11" w:rsidRDefault="006A0D11" w:rsidP="00DA4BD5">
      <w:pPr>
        <w:pStyle w:val="Geenafstand"/>
        <w:spacing w:line="276" w:lineRule="auto"/>
        <w:ind w:left="720"/>
        <w:rPr>
          <w:i/>
          <w:iCs/>
          <w:lang w:val="en-US"/>
        </w:rPr>
      </w:pPr>
    </w:p>
    <w:p w14:paraId="60FA0DEC" w14:textId="77777777" w:rsidR="006A0D11" w:rsidRPr="006A0D11" w:rsidRDefault="006A0D11" w:rsidP="00DA4BD5">
      <w:pPr>
        <w:pStyle w:val="Geenafstand"/>
        <w:spacing w:line="276" w:lineRule="auto"/>
        <w:ind w:left="720"/>
        <w:rPr>
          <w:i/>
          <w:iCs/>
          <w:lang w:val="en-US"/>
        </w:rPr>
      </w:pPr>
      <w:proofErr w:type="gramStart"/>
      <w:r w:rsidRPr="006A0D11">
        <w:rPr>
          <w:i/>
          <w:iCs/>
          <w:lang w:val="en-US"/>
        </w:rPr>
        <w:t>D5.10 :</w:t>
      </w:r>
      <w:proofErr w:type="gramEnd"/>
      <w:r w:rsidRPr="006A0D11">
        <w:rPr>
          <w:i/>
          <w:iCs/>
          <w:lang w:val="en-US"/>
        </w:rPr>
        <w:t xml:space="preserve"> Engagement monitoring report (T5.5)_v2 [48] </w:t>
      </w:r>
    </w:p>
    <w:p w14:paraId="73F4F225" w14:textId="77777777" w:rsidR="006A0D11" w:rsidRPr="006A0D11" w:rsidRDefault="006A0D11" w:rsidP="00DA4BD5">
      <w:pPr>
        <w:pStyle w:val="Geenafstand"/>
        <w:spacing w:line="276" w:lineRule="auto"/>
        <w:ind w:left="720"/>
        <w:rPr>
          <w:i/>
          <w:iCs/>
          <w:lang w:val="en-US"/>
        </w:rPr>
      </w:pPr>
      <w:r w:rsidRPr="006A0D11">
        <w:rPr>
          <w:i/>
          <w:iCs/>
          <w:lang w:val="en-US"/>
        </w:rPr>
        <w:t xml:space="preserve">Second version of the Engagement monitoring report of Task 5.5. This deliverable will present the results of the monitoring of community engagement using a qualitative data infrastructure. </w:t>
      </w:r>
    </w:p>
    <w:p w14:paraId="14CA5191" w14:textId="77777777" w:rsidR="006A0D11" w:rsidRPr="006A0D11" w:rsidRDefault="006A0D11" w:rsidP="00DA4BD5">
      <w:pPr>
        <w:pStyle w:val="Geenafstand"/>
        <w:rPr>
          <w:lang w:val="en-US"/>
        </w:rPr>
      </w:pPr>
    </w:p>
    <w:p w14:paraId="3C140A21" w14:textId="67D5765E" w:rsidR="00DA4BD5" w:rsidRDefault="006A0D11" w:rsidP="00DA4BD5">
      <w:pPr>
        <w:pStyle w:val="Geenafstand"/>
      </w:pPr>
      <w:r>
        <w:lastRenderedPageBreak/>
        <w:t>This report contains the first deliverable and describes the results of the monitoring of community engagement.</w:t>
      </w:r>
      <w:r w:rsidR="00DA4BD5">
        <w:t xml:space="preserve"> The actions implemented regarding community engagement on Ameland are based on the results from WP8 (Energy cooperatives and stakeholder engagement) and more specifically on WP 8.1 (Designing a community engagement strategy). </w:t>
      </w:r>
    </w:p>
    <w:p w14:paraId="252827B1" w14:textId="32D6E377" w:rsidR="006A0D11" w:rsidRDefault="006A0D11" w:rsidP="00DA4BD5">
      <w:pPr>
        <w:pStyle w:val="Geenafstand"/>
      </w:pPr>
      <w:r>
        <w:t>This report is divided in three main sections</w:t>
      </w:r>
      <w:r w:rsidR="00DA4BD5">
        <w:t xml:space="preserve">. In the first chapter we will discuss our operationalisation of the qualitative data infrastructure that is mentioned in the description of D5.9 and D5.10. In the next chapter we will present </w:t>
      </w:r>
      <w:r w:rsidR="004F771D">
        <w:t xml:space="preserve">the </w:t>
      </w:r>
      <w:r w:rsidR="00DA4BD5">
        <w:t>actions that have been implemented on Ameland within the reporting period regarding community engagement and in the final chapter we will present the results of these actions.</w:t>
      </w:r>
    </w:p>
    <w:p w14:paraId="131ABC94" w14:textId="77777777" w:rsidR="00F63D28" w:rsidRDefault="00F63D28" w:rsidP="00DA4BD5">
      <w:pPr>
        <w:pStyle w:val="Geenafstand"/>
      </w:pPr>
    </w:p>
    <w:p w14:paraId="0751B0F8" w14:textId="77777777" w:rsidR="00F63D28" w:rsidRDefault="00F63D28" w:rsidP="00DA4BD5">
      <w:pPr>
        <w:pStyle w:val="Geenafstand"/>
      </w:pPr>
    </w:p>
    <w:p w14:paraId="3F975D6E" w14:textId="77777777" w:rsidR="00F63D28" w:rsidRDefault="00F63D28" w:rsidP="00DA4BD5">
      <w:pPr>
        <w:pStyle w:val="Geenafstand"/>
      </w:pPr>
    </w:p>
    <w:p w14:paraId="7FC63BB6" w14:textId="77777777" w:rsidR="004F771D" w:rsidRDefault="004F771D">
      <w:pPr>
        <w:rPr>
          <w:rFonts w:ascii="Montserrat" w:eastAsia="Montserrat" w:hAnsi="Montserrat" w:cs="Montserrat"/>
          <w:b/>
          <w:color w:val="35ADE3"/>
          <w:sz w:val="54"/>
          <w:szCs w:val="54"/>
        </w:rPr>
      </w:pPr>
      <w:r>
        <w:br w:type="page"/>
      </w:r>
    </w:p>
    <w:p w14:paraId="5E4063AC" w14:textId="6669B15D" w:rsidR="00F63D28" w:rsidRPr="00402D74" w:rsidRDefault="00F63D28" w:rsidP="00F63D28">
      <w:pPr>
        <w:pStyle w:val="Kop1"/>
        <w:rPr>
          <w:lang w:val="nl-NL"/>
        </w:rPr>
      </w:pPr>
      <w:bookmarkStart w:id="1" w:name="_Toc146894061"/>
      <w:proofErr w:type="spellStart"/>
      <w:r w:rsidRPr="00402D74">
        <w:rPr>
          <w:lang w:val="nl-NL"/>
        </w:rPr>
        <w:lastRenderedPageBreak/>
        <w:t>Qualitative</w:t>
      </w:r>
      <w:proofErr w:type="spellEnd"/>
      <w:r w:rsidRPr="00402D74">
        <w:rPr>
          <w:lang w:val="nl-NL"/>
        </w:rPr>
        <w:t xml:space="preserve"> data </w:t>
      </w:r>
      <w:proofErr w:type="spellStart"/>
      <w:r w:rsidRPr="00402D74">
        <w:rPr>
          <w:lang w:val="nl-NL"/>
        </w:rPr>
        <w:t>infrastructure</w:t>
      </w:r>
      <w:bookmarkEnd w:id="1"/>
      <w:proofErr w:type="spellEnd"/>
    </w:p>
    <w:p w14:paraId="2675A0F9" w14:textId="77777777" w:rsidR="000F2338" w:rsidRDefault="000F2338" w:rsidP="005735D8">
      <w:pPr>
        <w:pStyle w:val="Kop2"/>
      </w:pPr>
    </w:p>
    <w:p w14:paraId="27E1F13B" w14:textId="2957C036" w:rsidR="005735D8" w:rsidRDefault="002516BF" w:rsidP="005735D8">
      <w:pPr>
        <w:pStyle w:val="Kop2"/>
      </w:pPr>
      <w:bookmarkStart w:id="2" w:name="_Toc146894062"/>
      <w:r>
        <w:t>Goal: members of the AEC</w:t>
      </w:r>
      <w:bookmarkEnd w:id="2"/>
    </w:p>
    <w:p w14:paraId="5EB417CA" w14:textId="1473FF08" w:rsidR="00F63D28" w:rsidRDefault="00F63D28" w:rsidP="001B3B27">
      <w:pPr>
        <w:pStyle w:val="Geenafstand"/>
      </w:pPr>
      <w:r>
        <w:t xml:space="preserve">The approach towards community engagement was designed in accordance with the focus on energy cooperatives within the IANOS project and in accordance with the approach as presented in deliverable 8.1. </w:t>
      </w:r>
      <w:r w:rsidR="008E4A89">
        <w:t xml:space="preserve"> </w:t>
      </w:r>
      <w:proofErr w:type="gramStart"/>
      <w:r w:rsidR="008E4A89">
        <w:t>In order to</w:t>
      </w:r>
      <w:proofErr w:type="gramEnd"/>
      <w:r w:rsidR="008E4A89">
        <w:t xml:space="preserve"> be able to properly evaluate the effectiveness of the approach, we set a quantitative goal that we strive to accomplish by the end of the IANOS project. Citizens of Ameland can participate in the energy transition in general and the IANOS use cases in particular in </w:t>
      </w:r>
      <w:proofErr w:type="gramStart"/>
      <w:r w:rsidR="008E4A89">
        <w:t>many different ways</w:t>
      </w:r>
      <w:proofErr w:type="gramEnd"/>
      <w:r w:rsidR="008E4A89">
        <w:t xml:space="preserve">. Many ways of participating are difficult to measure (e.g. individual installation of (additional) solar panels) and are not suited for use in a monitor. We therefore decided to </w:t>
      </w:r>
      <w:r w:rsidR="00E710F4">
        <w:t xml:space="preserve">set the number of members </w:t>
      </w:r>
      <w:r w:rsidR="005735D8">
        <w:t xml:space="preserve">and the number of clients </w:t>
      </w:r>
      <w:r w:rsidR="00E710F4">
        <w:t>of the AEC as our ultimate community engagement goal. As a member</w:t>
      </w:r>
      <w:r w:rsidR="00B47777">
        <w:t>,</w:t>
      </w:r>
      <w:r w:rsidR="00E710F4">
        <w:t xml:space="preserve"> the citizens not only receive a regular update on all energy transition related information (about IANOS</w:t>
      </w:r>
      <w:r w:rsidR="00B47777">
        <w:t>,</w:t>
      </w:r>
      <w:r w:rsidR="00E710F4">
        <w:t xml:space="preserve"> among others), but they also actively </w:t>
      </w:r>
      <w:r w:rsidR="005735D8">
        <w:t xml:space="preserve">support the energy transition and participate as such in all projects where the AEC </w:t>
      </w:r>
      <w:proofErr w:type="gramStart"/>
      <w:r w:rsidR="005735D8">
        <w:t>as a whole is</w:t>
      </w:r>
      <w:proofErr w:type="gramEnd"/>
      <w:r w:rsidR="005735D8">
        <w:t xml:space="preserve"> participating in. As clients</w:t>
      </w:r>
      <w:r w:rsidR="00B47777">
        <w:t>,</w:t>
      </w:r>
      <w:r w:rsidR="005735D8">
        <w:t xml:space="preserve"> the citizens use the energy that is produced by the renewable energy production facilities that are present on the island and/or are installed as part of the IANOS project and as such they also participate in the energy transition.</w:t>
      </w:r>
    </w:p>
    <w:p w14:paraId="494D268A" w14:textId="4189BE33" w:rsidR="005735D8" w:rsidRDefault="005735D8" w:rsidP="001B3B27">
      <w:pPr>
        <w:pStyle w:val="Geenafstand"/>
      </w:pPr>
      <w:r>
        <w:t xml:space="preserve">The first part of the qualitative </w:t>
      </w:r>
      <w:proofErr w:type="spellStart"/>
      <w:r>
        <w:t>datastructure</w:t>
      </w:r>
      <w:proofErr w:type="spellEnd"/>
      <w:r>
        <w:t xml:space="preserve"> thus consists of the goal set for the number of members and clients of the AEC. </w:t>
      </w:r>
      <w:r w:rsidR="00016E64">
        <w:t xml:space="preserve"> </w:t>
      </w:r>
      <w:r>
        <w:t xml:space="preserve">At the start of the IANOS </w:t>
      </w:r>
      <w:r w:rsidR="00CC3C05">
        <w:t>the degree of participation was already quite high (</w:t>
      </w:r>
      <w:r w:rsidR="00016E64">
        <w:t xml:space="preserve">for members </w:t>
      </w:r>
      <w:r w:rsidR="00554CB3">
        <w:t>8</w:t>
      </w:r>
      <w:r w:rsidR="00CC3C05">
        <w:t>% of the adult islanders</w:t>
      </w:r>
      <w:r w:rsidR="00016E64">
        <w:t xml:space="preserve"> and</w:t>
      </w:r>
      <w:r w:rsidR="00CC3C05">
        <w:t xml:space="preserve"> </w:t>
      </w:r>
      <w:r w:rsidR="00016E64">
        <w:t>1</w:t>
      </w:r>
      <w:r w:rsidR="00554CB3">
        <w:t>4</w:t>
      </w:r>
      <w:r w:rsidR="00CC3C05">
        <w:t>% of the households</w:t>
      </w:r>
      <w:r w:rsidR="00016E64">
        <w:t>; for clients 1</w:t>
      </w:r>
      <w:r w:rsidR="00554CB3">
        <w:t>3</w:t>
      </w:r>
      <w:r w:rsidR="00016E64">
        <w:t xml:space="preserve">% of the adult islanders and </w:t>
      </w:r>
      <w:r w:rsidR="00554CB3">
        <w:t>24</w:t>
      </w:r>
      <w:r w:rsidR="00016E64">
        <w:t>% of the households</w:t>
      </w:r>
      <w:r w:rsidR="00CC3C05">
        <w:t xml:space="preserve">). As it is more difficult to get the last 20% of citizens to participate than the first 20%, we set a somewhat modest goal: by the end we want to have </w:t>
      </w:r>
      <w:r w:rsidR="00016E64">
        <w:t>15</w:t>
      </w:r>
      <w:r w:rsidR="00CC3C05">
        <w:t xml:space="preserve">% of </w:t>
      </w:r>
      <w:r w:rsidR="00CC3C05">
        <w:lastRenderedPageBreak/>
        <w:t xml:space="preserve">the adults to be a member and </w:t>
      </w:r>
      <w:r w:rsidR="00016E64">
        <w:t>25</w:t>
      </w:r>
      <w:r w:rsidR="00CC3C05">
        <w:t xml:space="preserve"> % of the households</w:t>
      </w:r>
      <w:r w:rsidR="00016E64">
        <w:t xml:space="preserve"> and we want 20% of the adults to be a client and 40% of the households</w:t>
      </w:r>
      <w:r w:rsidR="00CC3C05">
        <w:t>.</w:t>
      </w:r>
    </w:p>
    <w:p w14:paraId="3EB57B3C" w14:textId="77777777" w:rsidR="00CC3C05" w:rsidRDefault="00CC3C05" w:rsidP="001B3B27">
      <w:pPr>
        <w:pStyle w:val="Geenafstand"/>
      </w:pPr>
    </w:p>
    <w:p w14:paraId="59215616" w14:textId="28EE3ADD" w:rsidR="002516BF" w:rsidRDefault="002516BF" w:rsidP="002516BF">
      <w:pPr>
        <w:pStyle w:val="Kop2"/>
      </w:pPr>
      <w:bookmarkStart w:id="3" w:name="_Toc146894063"/>
      <w:r>
        <w:t>Goal: number of citizens reached</w:t>
      </w:r>
      <w:bookmarkEnd w:id="3"/>
    </w:p>
    <w:p w14:paraId="13FA0743" w14:textId="776EE64F" w:rsidR="002516BF" w:rsidRDefault="002516BF" w:rsidP="001B3B27">
      <w:pPr>
        <w:pStyle w:val="Geenafstand"/>
      </w:pPr>
      <w:r>
        <w:t>Although we aim for a substantial increase in the number of members and clients of the AEC, citizens can off course decide that they do not want to join the cooperative</w:t>
      </w:r>
      <w:r w:rsidR="007C0866">
        <w:t xml:space="preserve"> (and even </w:t>
      </w:r>
      <w:proofErr w:type="gramStart"/>
      <w:r w:rsidR="007C0866">
        <w:t>then</w:t>
      </w:r>
      <w:proofErr w:type="gramEnd"/>
      <w:r w:rsidR="007C0866">
        <w:t xml:space="preserve"> still actively contribute to the energy transition)</w:t>
      </w:r>
      <w:r>
        <w:t xml:space="preserve">. Citizens can have many reasons why they do not want to participate (actively) in the energy transition and IANOS use cases. </w:t>
      </w:r>
      <w:r w:rsidR="00FA7362">
        <w:t xml:space="preserve">Consciously deciding not to participate, is a ‘better’ result than not being aware of the possibility to participate. Therefore, the success of our community engagement approach cannot solely be measured by the resulting number of clients and members of the AEC. In </w:t>
      </w:r>
      <w:proofErr w:type="gramStart"/>
      <w:r w:rsidR="00FA7362">
        <w:t>addition</w:t>
      </w:r>
      <w:proofErr w:type="gramEnd"/>
      <w:r w:rsidR="00FA7362">
        <w:t xml:space="preserve"> the success is also reflected by the number of citizens that are reached by the various actions that are (and will be) performed. Actions that eventually might persuade them to join the cooperative or to decide not to.</w:t>
      </w:r>
    </w:p>
    <w:p w14:paraId="18270910" w14:textId="77777777" w:rsidR="002516BF" w:rsidRDefault="002516BF" w:rsidP="001B3B27">
      <w:pPr>
        <w:pStyle w:val="Geenafstand"/>
      </w:pPr>
    </w:p>
    <w:p w14:paraId="1EA48FED" w14:textId="329A3198" w:rsidR="002516BF" w:rsidRDefault="002516BF" w:rsidP="002516BF">
      <w:pPr>
        <w:pStyle w:val="Kop2"/>
      </w:pPr>
      <w:bookmarkStart w:id="4" w:name="_Toc146894064"/>
      <w:r>
        <w:t>Actions</w:t>
      </w:r>
      <w:bookmarkEnd w:id="4"/>
    </w:p>
    <w:p w14:paraId="5D8950A2" w14:textId="1EFF3ED2" w:rsidR="002516BF" w:rsidRDefault="00FA7362" w:rsidP="001B3B27">
      <w:pPr>
        <w:pStyle w:val="Geenafstand"/>
      </w:pPr>
      <w:r>
        <w:t>We</w:t>
      </w:r>
      <w:r w:rsidR="002516BF">
        <w:t xml:space="preserve"> aim for a maximal degree of engagement of the citizen</w:t>
      </w:r>
      <w:r>
        <w:t>s</w:t>
      </w:r>
      <w:r w:rsidR="002516BF">
        <w:t xml:space="preserve"> of Ameland</w:t>
      </w:r>
      <w:r>
        <w:t xml:space="preserve"> and therefore the results of the community engagement approach, as stated in the abovementioned goals, are the ultimate test for evaluating the effectivity of our approach. </w:t>
      </w:r>
      <w:proofErr w:type="gramStart"/>
      <w:r>
        <w:t>In order to</w:t>
      </w:r>
      <w:proofErr w:type="gramEnd"/>
      <w:r>
        <w:t xml:space="preserve"> be able to redesign ou</w:t>
      </w:r>
      <w:r w:rsidR="004F771D">
        <w:t>r</w:t>
      </w:r>
      <w:r>
        <w:t xml:space="preserve"> approach, to change our actions if the outcome </w:t>
      </w:r>
      <w:r w:rsidR="004F771D">
        <w:t>does not satisfy our expectations, we need to monitor the actions we have performed. Therefore, the third part of the qualitative data infrastructure consist of a listing of all the actions that have been performed in the community engagement approach.</w:t>
      </w:r>
    </w:p>
    <w:p w14:paraId="6CE39BB9" w14:textId="77777777" w:rsidR="004F771D" w:rsidRPr="008138C1" w:rsidRDefault="004F771D" w:rsidP="001B3B27">
      <w:pPr>
        <w:pStyle w:val="Geenafstand"/>
        <w:rPr>
          <w:lang w:val="en-US"/>
        </w:rPr>
      </w:pPr>
    </w:p>
    <w:p w14:paraId="37A8A5D0" w14:textId="77777777" w:rsidR="000F2338" w:rsidRPr="000F2338" w:rsidRDefault="000F2338" w:rsidP="000F2338">
      <w:pPr>
        <w:pStyle w:val="Kop2"/>
        <w:rPr>
          <w:lang w:val="en-US"/>
        </w:rPr>
      </w:pPr>
      <w:bookmarkStart w:id="5" w:name="_Toc146894065"/>
      <w:r w:rsidRPr="000F2338">
        <w:rPr>
          <w:lang w:val="en-US"/>
        </w:rPr>
        <w:lastRenderedPageBreak/>
        <w:t>Implementation of the WP8 approach</w:t>
      </w:r>
      <w:bookmarkEnd w:id="5"/>
    </w:p>
    <w:p w14:paraId="5BEDF726" w14:textId="590D895F" w:rsidR="000F2338" w:rsidRDefault="000F2338" w:rsidP="000F2338">
      <w:pPr>
        <w:pStyle w:val="Geenafstand"/>
        <w:rPr>
          <w:lang w:val="en-US"/>
        </w:rPr>
      </w:pPr>
      <w:r w:rsidRPr="008E5F34">
        <w:rPr>
          <w:lang w:val="en-US"/>
        </w:rPr>
        <w:t xml:space="preserve">The actions mentioned above were based on the community engagement approach as </w:t>
      </w:r>
      <w:r>
        <w:rPr>
          <w:lang w:val="en-US"/>
        </w:rPr>
        <w:t>specified in deliverable 8.1.1 (</w:t>
      </w:r>
      <w:proofErr w:type="spellStart"/>
      <w:r>
        <w:rPr>
          <w:lang w:val="en-US"/>
        </w:rPr>
        <w:t>workpackage</w:t>
      </w:r>
      <w:proofErr w:type="spellEnd"/>
      <w:r>
        <w:rPr>
          <w:lang w:val="en-US"/>
        </w:rPr>
        <w:t xml:space="preserve"> 8). </w:t>
      </w:r>
      <w:r w:rsidRPr="008138C1">
        <w:rPr>
          <w:lang w:val="en-US"/>
        </w:rPr>
        <w:t>The a</w:t>
      </w:r>
      <w:r>
        <w:rPr>
          <w:lang w:val="en-US"/>
        </w:rPr>
        <w:t xml:space="preserve">pproach designed within </w:t>
      </w:r>
      <w:proofErr w:type="spellStart"/>
      <w:r>
        <w:rPr>
          <w:lang w:val="en-US"/>
        </w:rPr>
        <w:t>workpackage</w:t>
      </w:r>
      <w:proofErr w:type="spellEnd"/>
      <w:r>
        <w:rPr>
          <w:lang w:val="en-US"/>
        </w:rPr>
        <w:t xml:space="preserve"> 8 follows the four phases of the Demming Circle: Plan – Do – Check – Act. This report concludes the first cycle of this circle in the IANOS project, it describes what was planned and implemented regarding community engagement on Ameland and it presents the first evaluation of the results and specifies which adaptions to the plan are needed.</w:t>
      </w:r>
    </w:p>
    <w:p w14:paraId="649649D9" w14:textId="61622C33" w:rsidR="000F2338" w:rsidRDefault="000F2338" w:rsidP="000F2338">
      <w:pPr>
        <w:pStyle w:val="Geenafstand"/>
      </w:pPr>
      <w:r>
        <w:t xml:space="preserve">Deliverable 8.1.1 describes a general approach to designing a community engagement strategy, that consists of three parts. The first part is dedicated to assessing the situation and project that the community engagement strategy is dedicated to. It describes several factors that are rooted in literature on community engagement and psychological theories. These factors should be assessed </w:t>
      </w:r>
      <w:proofErr w:type="gramStart"/>
      <w:r>
        <w:t>in order to</w:t>
      </w:r>
      <w:proofErr w:type="gramEnd"/>
      <w:r>
        <w:t xml:space="preserve"> be able to design an effective community engagement strategy. The results of this assessment will be used in the second part of the general approach, which describes a method for designing a community engagement strategy. This method is rooted in community engagement literature and draws heavily on some earlier EU projects. The method describes about ten items that together constitute the strategy and that encompass all relevant issues that need to be addressed in designing community engagement. Finally, the third part of the general approach, describes the way the method and the assessment can be applied in a </w:t>
      </w:r>
      <w:r w:rsidR="006008DF">
        <w:t>methodical</w:t>
      </w:r>
      <w:r>
        <w:t xml:space="preserve"> and robust way (Deming circle).</w:t>
      </w:r>
    </w:p>
    <w:p w14:paraId="5B2E31A6" w14:textId="77777777" w:rsidR="000F2338" w:rsidRDefault="000F2338" w:rsidP="000F2338">
      <w:pPr>
        <w:pStyle w:val="Geenafstand"/>
      </w:pPr>
    </w:p>
    <w:p w14:paraId="1633A5A4" w14:textId="77777777" w:rsidR="000F2338" w:rsidRDefault="000F2338" w:rsidP="000F2338">
      <w:pPr>
        <w:pStyle w:val="Geenafstand"/>
      </w:pPr>
      <w:r>
        <w:t xml:space="preserve">On Ameland an assessment of the situation and project was made using a survey in combination with talking to local key players and analysing documents on earlier sustainability actions. The board of the AEC in addition, has a wealth of knowledge of the local situation and culture and experience with sustainability projects. These sources of knowledge were used to specify actions that were </w:t>
      </w:r>
      <w:r>
        <w:lastRenderedPageBreak/>
        <w:t xml:space="preserve">specifically fitted to the local Ameland situation, aimed at increasing community engagement. </w:t>
      </w:r>
    </w:p>
    <w:p w14:paraId="5C9FE4C8" w14:textId="5D3B3E44" w:rsidR="000F2338" w:rsidRPr="000F2338" w:rsidRDefault="000F2338" w:rsidP="000F2338">
      <w:pPr>
        <w:pStyle w:val="Geenafstand"/>
        <w:rPr>
          <w:lang w:val="en-US"/>
        </w:rPr>
      </w:pPr>
      <w:r>
        <w:t xml:space="preserve">Based on the assessment, the engagement approach was designed that addressed the ten items specified in deliverable 8.1.1. As the community engagement on Ameland was already quite advanced at the start of the IANOS project, several of the ten items were already clear from the beginning. Therefore, the assessment/analysis of the situation and project was used to identify which additional steps could be taken. Basically, </w:t>
      </w:r>
      <w:r>
        <w:rPr>
          <w:lang w:val="en-US"/>
        </w:rPr>
        <w:t>t</w:t>
      </w:r>
      <w:r w:rsidRPr="000F2338">
        <w:rPr>
          <w:lang w:val="en-US"/>
        </w:rPr>
        <w:t xml:space="preserve">he </w:t>
      </w:r>
      <w:r>
        <w:rPr>
          <w:lang w:val="en-US"/>
        </w:rPr>
        <w:t xml:space="preserve">energy </w:t>
      </w:r>
      <w:r w:rsidRPr="000F2338">
        <w:rPr>
          <w:lang w:val="en-US"/>
        </w:rPr>
        <w:t xml:space="preserve">transition </w:t>
      </w:r>
      <w:r>
        <w:rPr>
          <w:lang w:val="en-US"/>
        </w:rPr>
        <w:t xml:space="preserve">was identified to be in an </w:t>
      </w:r>
      <w:r w:rsidRPr="000F2338">
        <w:rPr>
          <w:lang w:val="en-US"/>
        </w:rPr>
        <w:t>advanced stage (not just early adopters; ‘action’ stage)</w:t>
      </w:r>
      <w:r>
        <w:rPr>
          <w:lang w:val="en-US"/>
        </w:rPr>
        <w:t xml:space="preserve">, the citizens are </w:t>
      </w:r>
      <w:r w:rsidRPr="000F2338">
        <w:rPr>
          <w:lang w:val="en-US"/>
        </w:rPr>
        <w:t>ready for action</w:t>
      </w:r>
      <w:r>
        <w:rPr>
          <w:lang w:val="en-US"/>
        </w:rPr>
        <w:t xml:space="preserve">, the citizens are </w:t>
      </w:r>
      <w:r w:rsidRPr="000F2338">
        <w:rPr>
          <w:lang w:val="en-US"/>
        </w:rPr>
        <w:t>knowledgeable about the AEC</w:t>
      </w:r>
      <w:r>
        <w:rPr>
          <w:lang w:val="en-US"/>
        </w:rPr>
        <w:t xml:space="preserve"> and a l</w:t>
      </w:r>
      <w:r w:rsidRPr="000F2338">
        <w:rPr>
          <w:lang w:val="en-US"/>
        </w:rPr>
        <w:t>arge majority of the citizens are positive about the AEC</w:t>
      </w:r>
      <w:r>
        <w:rPr>
          <w:lang w:val="en-US"/>
        </w:rPr>
        <w:t xml:space="preserve">. </w:t>
      </w:r>
      <w:r w:rsidRPr="000F2338">
        <w:rPr>
          <w:lang w:val="en-US"/>
        </w:rPr>
        <w:t>For large majority</w:t>
      </w:r>
      <w:r>
        <w:rPr>
          <w:lang w:val="en-US"/>
        </w:rPr>
        <w:t xml:space="preserve"> of the citizens their</w:t>
      </w:r>
      <w:r w:rsidRPr="000F2338">
        <w:rPr>
          <w:lang w:val="en-US"/>
        </w:rPr>
        <w:t xml:space="preserve"> attitude does not prevent behaviour change</w:t>
      </w:r>
      <w:r>
        <w:rPr>
          <w:lang w:val="en-US"/>
        </w:rPr>
        <w:t xml:space="preserve"> (toward sustainable behaviour), therefore </w:t>
      </w:r>
      <w:r w:rsidRPr="000F2338">
        <w:rPr>
          <w:lang w:val="en-US"/>
        </w:rPr>
        <w:t xml:space="preserve">no specific actions on influencing attitude </w:t>
      </w:r>
      <w:r>
        <w:rPr>
          <w:lang w:val="en-US"/>
        </w:rPr>
        <w:t xml:space="preserve">are </w:t>
      </w:r>
      <w:r w:rsidRPr="000F2338">
        <w:rPr>
          <w:lang w:val="en-US"/>
        </w:rPr>
        <w:t>necessary</w:t>
      </w:r>
      <w:r>
        <w:rPr>
          <w:lang w:val="en-US"/>
        </w:rPr>
        <w:t xml:space="preserve">. </w:t>
      </w:r>
    </w:p>
    <w:p w14:paraId="43575883" w14:textId="59A84EC2" w:rsidR="000F2338" w:rsidRDefault="000F2338" w:rsidP="000F2338">
      <w:pPr>
        <w:pStyle w:val="Geenafstand"/>
      </w:pPr>
      <w:r>
        <w:t xml:space="preserve">The focus was set on the items ‘target group’, ‘value proposition’, ‘governance’, ‘key actors and </w:t>
      </w:r>
      <w:proofErr w:type="gramStart"/>
      <w:r>
        <w:t>roles’</w:t>
      </w:r>
      <w:proofErr w:type="gramEnd"/>
      <w:r>
        <w:t xml:space="preserve"> and ‘communication’. </w:t>
      </w:r>
    </w:p>
    <w:p w14:paraId="3332515A" w14:textId="77777777" w:rsidR="000F2338" w:rsidRDefault="000F2338" w:rsidP="000F2338">
      <w:pPr>
        <w:pStyle w:val="Geenafstand"/>
      </w:pPr>
      <w:r>
        <w:t>The assessment specifically resulted in the following observations and advice:</w:t>
      </w:r>
    </w:p>
    <w:p w14:paraId="162C14C0" w14:textId="5A273BC0" w:rsidR="000F2338" w:rsidRDefault="000F2338" w:rsidP="000F2338">
      <w:pPr>
        <w:pStyle w:val="Geenafstand"/>
        <w:numPr>
          <w:ilvl w:val="0"/>
          <w:numId w:val="29"/>
        </w:numPr>
      </w:pPr>
      <w:r>
        <w:t>Use existing societies and clubs to reach citizens not yet involved with the cooperative.</w:t>
      </w:r>
    </w:p>
    <w:p w14:paraId="6D4690DC" w14:textId="43157A57" w:rsidR="000F2338" w:rsidRDefault="000F2338" w:rsidP="000F2338">
      <w:pPr>
        <w:pStyle w:val="Geenafstand"/>
        <w:numPr>
          <w:ilvl w:val="0"/>
          <w:numId w:val="29"/>
        </w:numPr>
      </w:pPr>
      <w:r>
        <w:t>Use members and clients to reach out to citizens not yet involved.</w:t>
      </w:r>
    </w:p>
    <w:p w14:paraId="12F2DD2B" w14:textId="2F42BC90" w:rsidR="000F2338" w:rsidRPr="000F2338" w:rsidRDefault="000F2338" w:rsidP="000F2338">
      <w:pPr>
        <w:pStyle w:val="Geenafstand"/>
        <w:numPr>
          <w:ilvl w:val="0"/>
          <w:numId w:val="29"/>
        </w:numPr>
        <w:rPr>
          <w:lang w:val="en-US"/>
        </w:rPr>
      </w:pPr>
      <w:r w:rsidRPr="000F2338">
        <w:rPr>
          <w:lang w:val="en-US"/>
        </w:rPr>
        <w:t xml:space="preserve">Stress the local identity, the possibility to increase independence from the </w:t>
      </w:r>
      <w:proofErr w:type="gramStart"/>
      <w:r w:rsidRPr="000F2338">
        <w:rPr>
          <w:lang w:val="en-US"/>
        </w:rPr>
        <w:t>main land</w:t>
      </w:r>
      <w:proofErr w:type="gramEnd"/>
      <w:r w:rsidRPr="000F2338">
        <w:rPr>
          <w:lang w:val="en-US"/>
        </w:rPr>
        <w:t xml:space="preserve"> and large energy companies and stress that the AEC can be a means to assist each other in the energy transition</w:t>
      </w:r>
      <w:r>
        <w:rPr>
          <w:lang w:val="en-US"/>
        </w:rPr>
        <w:t>.</w:t>
      </w:r>
    </w:p>
    <w:p w14:paraId="56E92033" w14:textId="77777777" w:rsidR="000F2338" w:rsidRPr="000F2338" w:rsidRDefault="000F2338" w:rsidP="000F2338">
      <w:pPr>
        <w:pStyle w:val="Geenafstand"/>
        <w:numPr>
          <w:ilvl w:val="0"/>
          <w:numId w:val="29"/>
        </w:numPr>
        <w:rPr>
          <w:lang w:val="en-US"/>
        </w:rPr>
      </w:pPr>
      <w:r w:rsidRPr="000F2338">
        <w:rPr>
          <w:lang w:val="en-US"/>
        </w:rPr>
        <w:t>Focus on younger citizens for increasing the number of members of the AEC</w:t>
      </w:r>
    </w:p>
    <w:p w14:paraId="48851BF8" w14:textId="37CC73D3" w:rsidR="000F2338" w:rsidRPr="000F2338" w:rsidRDefault="000F2338" w:rsidP="000F2338">
      <w:pPr>
        <w:pStyle w:val="Geenafstand"/>
        <w:numPr>
          <w:ilvl w:val="0"/>
          <w:numId w:val="29"/>
        </w:numPr>
        <w:rPr>
          <w:lang w:val="en-US"/>
        </w:rPr>
      </w:pPr>
      <w:r w:rsidRPr="000F2338">
        <w:rPr>
          <w:lang w:val="en-US"/>
        </w:rPr>
        <w:t>Focus on the lower income group</w:t>
      </w:r>
      <w:r>
        <w:rPr>
          <w:lang w:val="en-US"/>
        </w:rPr>
        <w:t>.</w:t>
      </w:r>
    </w:p>
    <w:p w14:paraId="358ED1F6" w14:textId="7C8E8E62" w:rsidR="000F2338" w:rsidRPr="000F2338" w:rsidRDefault="000F2338" w:rsidP="000F2338">
      <w:pPr>
        <w:pStyle w:val="Geenafstand"/>
        <w:numPr>
          <w:ilvl w:val="0"/>
          <w:numId w:val="29"/>
        </w:numPr>
        <w:rPr>
          <w:lang w:val="en-US"/>
        </w:rPr>
      </w:pPr>
      <w:r>
        <w:rPr>
          <w:lang w:val="en-US"/>
        </w:rPr>
        <w:t>E</w:t>
      </w:r>
      <w:r w:rsidRPr="000F2338">
        <w:rPr>
          <w:lang w:val="en-US"/>
        </w:rPr>
        <w:t>xtend the use of social media (Facebook</w:t>
      </w:r>
      <w:r>
        <w:rPr>
          <w:lang w:val="en-US"/>
        </w:rPr>
        <w:t xml:space="preserve"> </w:t>
      </w:r>
      <w:r w:rsidRPr="000F2338">
        <w:rPr>
          <w:lang w:val="en-US"/>
        </w:rPr>
        <w:t xml:space="preserve">&amp; </w:t>
      </w:r>
      <w:proofErr w:type="spellStart"/>
      <w:r w:rsidRPr="000F2338">
        <w:rPr>
          <w:lang w:val="en-US"/>
        </w:rPr>
        <w:t>Linkedin</w:t>
      </w:r>
      <w:proofErr w:type="spellEnd"/>
      <w:r>
        <w:rPr>
          <w:lang w:val="en-US"/>
        </w:rPr>
        <w:t xml:space="preserve"> and especially Instagram).</w:t>
      </w:r>
    </w:p>
    <w:p w14:paraId="43198E2D" w14:textId="40228DE9" w:rsidR="000F2338" w:rsidRPr="000F2338" w:rsidRDefault="000F2338" w:rsidP="000F2338">
      <w:pPr>
        <w:pStyle w:val="Geenafstand"/>
        <w:numPr>
          <w:ilvl w:val="0"/>
          <w:numId w:val="29"/>
        </w:numPr>
        <w:rPr>
          <w:lang w:val="en-US"/>
        </w:rPr>
      </w:pPr>
      <w:r>
        <w:rPr>
          <w:lang w:val="en-US"/>
        </w:rPr>
        <w:t>Focus</w:t>
      </w:r>
      <w:r w:rsidRPr="000F2338">
        <w:rPr>
          <w:lang w:val="en-US"/>
        </w:rPr>
        <w:t xml:space="preserve"> on those clubs/societies that have a large share of younger citizens (e.g. sporting clubs)</w:t>
      </w:r>
      <w:r>
        <w:rPr>
          <w:lang w:val="en-US"/>
        </w:rPr>
        <w:t>.</w:t>
      </w:r>
    </w:p>
    <w:p w14:paraId="1BBD429F" w14:textId="08607807" w:rsidR="000F2338" w:rsidRPr="000F2338" w:rsidRDefault="000F2338" w:rsidP="000F2338">
      <w:pPr>
        <w:pStyle w:val="Geenafstand"/>
        <w:numPr>
          <w:ilvl w:val="0"/>
          <w:numId w:val="29"/>
        </w:numPr>
        <w:rPr>
          <w:lang w:val="en-US"/>
        </w:rPr>
      </w:pPr>
      <w:r w:rsidRPr="000F2338">
        <w:rPr>
          <w:lang w:val="en-US"/>
        </w:rPr>
        <w:lastRenderedPageBreak/>
        <w:t xml:space="preserve">Develop a legal approach to make it possible to allocate the electricity that is produced by some specific solar </w:t>
      </w:r>
      <w:proofErr w:type="gramStart"/>
      <w:r w:rsidRPr="000F2338">
        <w:rPr>
          <w:lang w:val="en-US"/>
        </w:rPr>
        <w:t>panels  from</w:t>
      </w:r>
      <w:proofErr w:type="gramEnd"/>
      <w:r w:rsidRPr="000F2338">
        <w:rPr>
          <w:lang w:val="en-US"/>
        </w:rPr>
        <w:t xml:space="preserve"> a community solar field (of citizens participating in that field) to the houses of those participants  </w:t>
      </w:r>
    </w:p>
    <w:p w14:paraId="471CC67F" w14:textId="64DDE299" w:rsidR="000F2338" w:rsidRPr="000F2338" w:rsidRDefault="000F2338" w:rsidP="000F2338">
      <w:pPr>
        <w:pStyle w:val="Geenafstand"/>
        <w:numPr>
          <w:ilvl w:val="0"/>
          <w:numId w:val="29"/>
        </w:numPr>
        <w:rPr>
          <w:lang w:val="en-US"/>
        </w:rPr>
      </w:pPr>
      <w:r w:rsidRPr="000F2338">
        <w:rPr>
          <w:lang w:val="en-US"/>
        </w:rPr>
        <w:t>Regarding their own homes, no general information-</w:t>
      </w:r>
      <w:r w:rsidR="006008DF" w:rsidRPr="000F2338">
        <w:rPr>
          <w:lang w:val="en-US"/>
        </w:rPr>
        <w:t>campaign</w:t>
      </w:r>
      <w:r w:rsidRPr="000F2338">
        <w:rPr>
          <w:lang w:val="en-US"/>
        </w:rPr>
        <w:t xml:space="preserve"> seems to be required; individual, customized </w:t>
      </w:r>
      <w:proofErr w:type="gramStart"/>
      <w:r w:rsidRPr="000F2338">
        <w:rPr>
          <w:lang w:val="en-US"/>
        </w:rPr>
        <w:t>advices</w:t>
      </w:r>
      <w:proofErr w:type="gramEnd"/>
      <w:r w:rsidRPr="000F2338">
        <w:rPr>
          <w:lang w:val="en-US"/>
        </w:rPr>
        <w:t xml:space="preserve"> seem appropriate.</w:t>
      </w:r>
    </w:p>
    <w:p w14:paraId="35F7D346" w14:textId="3FF33D40" w:rsidR="000F2338" w:rsidRPr="000F2338" w:rsidRDefault="000F2338" w:rsidP="000F2338">
      <w:pPr>
        <w:pStyle w:val="Geenafstand"/>
        <w:numPr>
          <w:ilvl w:val="0"/>
          <w:numId w:val="29"/>
        </w:numPr>
        <w:rPr>
          <w:lang w:val="en-US"/>
        </w:rPr>
      </w:pPr>
      <w:r w:rsidRPr="000F2338">
        <w:rPr>
          <w:lang w:val="en-US"/>
        </w:rPr>
        <w:t xml:space="preserve">Regarding large scale, community-scale measures, an information </w:t>
      </w:r>
      <w:r w:rsidR="006008DF" w:rsidRPr="000F2338">
        <w:rPr>
          <w:lang w:val="en-US"/>
        </w:rPr>
        <w:t>campaign</w:t>
      </w:r>
      <w:r w:rsidRPr="000F2338">
        <w:rPr>
          <w:lang w:val="en-US"/>
        </w:rPr>
        <w:t xml:space="preserve"> seems appropriate.</w:t>
      </w:r>
    </w:p>
    <w:p w14:paraId="7F70F5CC" w14:textId="568A2FA1" w:rsidR="000F2338" w:rsidRPr="000F2338" w:rsidRDefault="000F2338" w:rsidP="000F2338">
      <w:pPr>
        <w:pStyle w:val="Geenafstand"/>
        <w:numPr>
          <w:ilvl w:val="0"/>
          <w:numId w:val="29"/>
        </w:numPr>
        <w:rPr>
          <w:lang w:val="en-US"/>
        </w:rPr>
      </w:pPr>
      <w:r w:rsidRPr="000F2338">
        <w:rPr>
          <w:lang w:val="en-US"/>
        </w:rPr>
        <w:t>Regarding the AEC, information on costs and benefits should be provided (and in relation to other energy companies)</w:t>
      </w:r>
      <w:r>
        <w:rPr>
          <w:lang w:val="en-US"/>
        </w:rPr>
        <w:t>.</w:t>
      </w:r>
    </w:p>
    <w:p w14:paraId="2B929D5B" w14:textId="14A7EE88" w:rsidR="000F2338" w:rsidRPr="000F2338" w:rsidRDefault="000F2338" w:rsidP="000F2338">
      <w:pPr>
        <w:pStyle w:val="Geenafstand"/>
        <w:numPr>
          <w:ilvl w:val="0"/>
          <w:numId w:val="29"/>
        </w:numPr>
        <w:rPr>
          <w:lang w:val="en-US"/>
        </w:rPr>
      </w:pPr>
      <w:r w:rsidRPr="000F2338">
        <w:rPr>
          <w:lang w:val="en-US"/>
        </w:rPr>
        <w:t xml:space="preserve">Regarding the AEC, differences between members and </w:t>
      </w:r>
      <w:r w:rsidR="006008DF" w:rsidRPr="000F2338">
        <w:rPr>
          <w:lang w:val="en-US"/>
        </w:rPr>
        <w:t>clients</w:t>
      </w:r>
      <w:r w:rsidRPr="000F2338">
        <w:rPr>
          <w:lang w:val="en-US"/>
        </w:rPr>
        <w:t xml:space="preserve"> should be communicated</w:t>
      </w:r>
      <w:r>
        <w:rPr>
          <w:lang w:val="en-US"/>
        </w:rPr>
        <w:t>.</w:t>
      </w:r>
    </w:p>
    <w:p w14:paraId="37780013" w14:textId="194DA8E0" w:rsidR="000F2338" w:rsidRPr="000F2338" w:rsidRDefault="000F2338" w:rsidP="000F2338">
      <w:pPr>
        <w:pStyle w:val="Geenafstand"/>
        <w:numPr>
          <w:ilvl w:val="0"/>
          <w:numId w:val="29"/>
        </w:numPr>
        <w:rPr>
          <w:lang w:val="en-US"/>
        </w:rPr>
      </w:pPr>
      <w:r w:rsidRPr="000F2338">
        <w:rPr>
          <w:lang w:val="en-US"/>
        </w:rPr>
        <w:t xml:space="preserve">Focus on ‘pleasure’ in </w:t>
      </w:r>
      <w:r w:rsidR="006008DF" w:rsidRPr="000F2338">
        <w:rPr>
          <w:lang w:val="en-US"/>
        </w:rPr>
        <w:t>campaigns</w:t>
      </w:r>
      <w:r w:rsidRPr="000F2338">
        <w:rPr>
          <w:lang w:val="en-US"/>
        </w:rPr>
        <w:t xml:space="preserve"> to recruit new members and clients (</w:t>
      </w:r>
      <w:proofErr w:type="spellStart"/>
      <w:r w:rsidRPr="000F2338">
        <w:rPr>
          <w:lang w:val="en-US"/>
        </w:rPr>
        <w:t>eg.</w:t>
      </w:r>
      <w:proofErr w:type="spellEnd"/>
      <w:r w:rsidRPr="000F2338">
        <w:rPr>
          <w:lang w:val="en-US"/>
        </w:rPr>
        <w:t xml:space="preserve"> easiness of use).</w:t>
      </w:r>
    </w:p>
    <w:p w14:paraId="11A7AEF6" w14:textId="01D9C923" w:rsidR="000F2338" w:rsidRPr="000F2338" w:rsidRDefault="000F2338" w:rsidP="000F2338">
      <w:pPr>
        <w:pStyle w:val="Geenafstand"/>
        <w:numPr>
          <w:ilvl w:val="0"/>
          <w:numId w:val="29"/>
        </w:numPr>
        <w:rPr>
          <w:lang w:val="nl-NL"/>
        </w:rPr>
      </w:pPr>
      <w:r w:rsidRPr="000F2338">
        <w:rPr>
          <w:lang w:val="nl-NL"/>
        </w:rPr>
        <w:t xml:space="preserve">Focus on </w:t>
      </w:r>
      <w:proofErr w:type="spellStart"/>
      <w:r w:rsidRPr="000F2338">
        <w:rPr>
          <w:lang w:val="nl-NL"/>
        </w:rPr>
        <w:t>selfsupportiveness</w:t>
      </w:r>
      <w:proofErr w:type="spellEnd"/>
      <w:r>
        <w:rPr>
          <w:lang w:val="nl-NL"/>
        </w:rPr>
        <w:t>.</w:t>
      </w:r>
    </w:p>
    <w:p w14:paraId="68EFCB43" w14:textId="642C17D5" w:rsidR="000F2338" w:rsidRPr="000F2338" w:rsidRDefault="000F2338" w:rsidP="000F2338">
      <w:pPr>
        <w:pStyle w:val="Geenafstand"/>
        <w:numPr>
          <w:ilvl w:val="0"/>
          <w:numId w:val="29"/>
        </w:numPr>
        <w:rPr>
          <w:lang w:val="en-US"/>
        </w:rPr>
      </w:pPr>
      <w:r w:rsidRPr="000F2338">
        <w:rPr>
          <w:lang w:val="en-US"/>
        </w:rPr>
        <w:t xml:space="preserve">Clarify </w:t>
      </w:r>
      <w:r>
        <w:rPr>
          <w:lang w:val="en-US"/>
        </w:rPr>
        <w:t xml:space="preserve">the </w:t>
      </w:r>
      <w:r w:rsidRPr="000F2338">
        <w:rPr>
          <w:lang w:val="en-US"/>
        </w:rPr>
        <w:t xml:space="preserve">effect on local nature (and </w:t>
      </w:r>
      <w:r w:rsidR="006008DF" w:rsidRPr="000F2338">
        <w:rPr>
          <w:lang w:val="en-US"/>
        </w:rPr>
        <w:t>minimize</w:t>
      </w:r>
      <w:r w:rsidRPr="000F2338">
        <w:rPr>
          <w:lang w:val="en-US"/>
        </w:rPr>
        <w:t xml:space="preserve"> it)</w:t>
      </w:r>
      <w:r>
        <w:rPr>
          <w:lang w:val="en-US"/>
        </w:rPr>
        <w:t>.</w:t>
      </w:r>
    </w:p>
    <w:p w14:paraId="5255B682" w14:textId="6784707A" w:rsidR="000F2338" w:rsidRPr="000F2338" w:rsidRDefault="000F2338" w:rsidP="000F2338">
      <w:pPr>
        <w:pStyle w:val="Geenafstand"/>
        <w:numPr>
          <w:ilvl w:val="0"/>
          <w:numId w:val="29"/>
        </w:numPr>
        <w:rPr>
          <w:lang w:val="en-US"/>
        </w:rPr>
      </w:pPr>
      <w:r w:rsidRPr="000F2338">
        <w:rPr>
          <w:lang w:val="en-US"/>
        </w:rPr>
        <w:t>Make sure to come to action</w:t>
      </w:r>
      <w:r>
        <w:rPr>
          <w:lang w:val="en-US"/>
        </w:rPr>
        <w:t>, use</w:t>
      </w:r>
      <w:r w:rsidRPr="000F2338">
        <w:rPr>
          <w:lang w:val="en-US"/>
        </w:rPr>
        <w:t xml:space="preserve"> action-related</w:t>
      </w:r>
      <w:r>
        <w:rPr>
          <w:lang w:val="en-US"/>
        </w:rPr>
        <w:t xml:space="preserve"> communication.</w:t>
      </w:r>
    </w:p>
    <w:p w14:paraId="573D441C" w14:textId="5E7DE2BD" w:rsidR="000F2338" w:rsidRPr="000F2338" w:rsidRDefault="000F2338" w:rsidP="000F2338">
      <w:pPr>
        <w:pStyle w:val="Geenafstand"/>
        <w:numPr>
          <w:ilvl w:val="0"/>
          <w:numId w:val="29"/>
        </w:numPr>
        <w:rPr>
          <w:lang w:val="en-US"/>
        </w:rPr>
      </w:pPr>
      <w:r w:rsidRPr="000F2338">
        <w:rPr>
          <w:lang w:val="en-US"/>
        </w:rPr>
        <w:t>Ensure that prices are competitive and that its efficient to become a member/client</w:t>
      </w:r>
      <w:r>
        <w:rPr>
          <w:lang w:val="en-US"/>
        </w:rPr>
        <w:t>.</w:t>
      </w:r>
    </w:p>
    <w:p w14:paraId="646ADD3B" w14:textId="1E704A19" w:rsidR="000F2338" w:rsidRPr="000F2338" w:rsidRDefault="000F2338" w:rsidP="000F2338">
      <w:pPr>
        <w:pStyle w:val="Geenafstand"/>
        <w:numPr>
          <w:ilvl w:val="0"/>
          <w:numId w:val="29"/>
        </w:numPr>
        <w:rPr>
          <w:lang w:val="en-US"/>
        </w:rPr>
      </w:pPr>
      <w:r w:rsidRPr="000F2338">
        <w:rPr>
          <w:lang w:val="en-US"/>
        </w:rPr>
        <w:t>Clearly communicate the prices and efficiency</w:t>
      </w:r>
      <w:r>
        <w:rPr>
          <w:lang w:val="en-US"/>
        </w:rPr>
        <w:t>.</w:t>
      </w:r>
    </w:p>
    <w:p w14:paraId="72B61252" w14:textId="54D767F7" w:rsidR="000F2338" w:rsidRPr="000F2338" w:rsidRDefault="000F2338" w:rsidP="000F2338">
      <w:pPr>
        <w:pStyle w:val="Geenafstand"/>
        <w:numPr>
          <w:ilvl w:val="0"/>
          <w:numId w:val="29"/>
        </w:numPr>
        <w:rPr>
          <w:lang w:val="en-US"/>
        </w:rPr>
      </w:pPr>
      <w:r w:rsidRPr="000F2338">
        <w:rPr>
          <w:lang w:val="en-US"/>
        </w:rPr>
        <w:t>Make a special plan to get renters involved (e.g. subsidy and/or through the ones owning their houses)</w:t>
      </w:r>
      <w:r>
        <w:rPr>
          <w:lang w:val="en-US"/>
        </w:rPr>
        <w:t>.</w:t>
      </w:r>
    </w:p>
    <w:p w14:paraId="5E10A741" w14:textId="5DFD784E" w:rsidR="000F2338" w:rsidRPr="000F2338" w:rsidRDefault="000F2338" w:rsidP="000F2338">
      <w:pPr>
        <w:pStyle w:val="Geenafstand"/>
        <w:numPr>
          <w:ilvl w:val="0"/>
          <w:numId w:val="29"/>
        </w:numPr>
        <w:rPr>
          <w:lang w:val="en-US"/>
        </w:rPr>
      </w:pPr>
      <w:r w:rsidRPr="000F2338">
        <w:rPr>
          <w:lang w:val="en-US"/>
        </w:rPr>
        <w:t xml:space="preserve">Focus on effect </w:t>
      </w:r>
      <w:r>
        <w:rPr>
          <w:lang w:val="en-US"/>
        </w:rPr>
        <w:t xml:space="preserve">that </w:t>
      </w:r>
      <w:r w:rsidRPr="000F2338">
        <w:rPr>
          <w:lang w:val="en-US"/>
        </w:rPr>
        <w:t>actions have on the goals of sustainability</w:t>
      </w:r>
      <w:r>
        <w:rPr>
          <w:lang w:val="en-US"/>
        </w:rPr>
        <w:t>.</w:t>
      </w:r>
    </w:p>
    <w:p w14:paraId="0BB88C43" w14:textId="77777777" w:rsidR="000F2338" w:rsidRDefault="000F2338" w:rsidP="000F2338">
      <w:pPr>
        <w:pStyle w:val="Geenafstand"/>
        <w:numPr>
          <w:ilvl w:val="0"/>
          <w:numId w:val="29"/>
        </w:numPr>
        <w:rPr>
          <w:lang w:val="en-US"/>
        </w:rPr>
      </w:pPr>
      <w:r w:rsidRPr="000F2338">
        <w:rPr>
          <w:lang w:val="en-US"/>
        </w:rPr>
        <w:t>Focus on getting things done as a community</w:t>
      </w:r>
      <w:r>
        <w:rPr>
          <w:lang w:val="en-US"/>
        </w:rPr>
        <w:t>.</w:t>
      </w:r>
    </w:p>
    <w:p w14:paraId="18C65C7F" w14:textId="05F8F915" w:rsidR="000F2338" w:rsidRPr="000F2338" w:rsidRDefault="000F2338" w:rsidP="000F2338">
      <w:pPr>
        <w:pStyle w:val="Geenafstand"/>
        <w:numPr>
          <w:ilvl w:val="0"/>
          <w:numId w:val="29"/>
        </w:numPr>
        <w:rPr>
          <w:lang w:val="en-US"/>
        </w:rPr>
      </w:pPr>
      <w:r w:rsidRPr="000F2338">
        <w:rPr>
          <w:lang w:val="en-US"/>
        </w:rPr>
        <w:t xml:space="preserve">Make use of </w:t>
      </w:r>
      <w:r>
        <w:rPr>
          <w:lang w:val="en-US"/>
        </w:rPr>
        <w:t xml:space="preserve">the </w:t>
      </w:r>
      <w:r w:rsidRPr="000F2338">
        <w:rPr>
          <w:lang w:val="en-US"/>
        </w:rPr>
        <w:t>high social cohesion</w:t>
      </w:r>
      <w:r>
        <w:rPr>
          <w:lang w:val="en-US"/>
        </w:rPr>
        <w:t>.</w:t>
      </w:r>
    </w:p>
    <w:p w14:paraId="0CD7212C" w14:textId="0CC6D24D" w:rsidR="000F2338" w:rsidRPr="000F2338" w:rsidRDefault="000F2338" w:rsidP="000F2338">
      <w:pPr>
        <w:pStyle w:val="Geenafstand"/>
        <w:numPr>
          <w:ilvl w:val="0"/>
          <w:numId w:val="29"/>
        </w:numPr>
        <w:rPr>
          <w:lang w:val="en-US"/>
        </w:rPr>
      </w:pPr>
      <w:r>
        <w:rPr>
          <w:lang w:val="en-US"/>
        </w:rPr>
        <w:t>I</w:t>
      </w:r>
      <w:r w:rsidRPr="000F2338">
        <w:rPr>
          <w:lang w:val="en-US"/>
        </w:rPr>
        <w:t>nfluence the</w:t>
      </w:r>
      <w:r>
        <w:rPr>
          <w:lang w:val="en-US"/>
        </w:rPr>
        <w:t xml:space="preserve"> social</w:t>
      </w:r>
      <w:r w:rsidRPr="000F2338">
        <w:rPr>
          <w:lang w:val="en-US"/>
        </w:rPr>
        <w:t xml:space="preserve"> norms, especially </w:t>
      </w:r>
      <w:r>
        <w:rPr>
          <w:lang w:val="en-US"/>
        </w:rPr>
        <w:t xml:space="preserve">the </w:t>
      </w:r>
      <w:r w:rsidRPr="000F2338">
        <w:rPr>
          <w:lang w:val="en-US"/>
        </w:rPr>
        <w:t>descriptive norm by showing what people do (both on sustainability and membership</w:t>
      </w:r>
      <w:r>
        <w:rPr>
          <w:lang w:val="en-US"/>
        </w:rPr>
        <w:t xml:space="preserve"> of the AEC</w:t>
      </w:r>
      <w:r w:rsidRPr="000F2338">
        <w:rPr>
          <w:lang w:val="en-US"/>
        </w:rPr>
        <w:t>)</w:t>
      </w:r>
    </w:p>
    <w:p w14:paraId="36133466" w14:textId="41DB2B1E" w:rsidR="000F2338" w:rsidRPr="000F2338" w:rsidRDefault="000F2338" w:rsidP="000F2338">
      <w:pPr>
        <w:pStyle w:val="Geenafstand"/>
        <w:numPr>
          <w:ilvl w:val="0"/>
          <w:numId w:val="29"/>
        </w:numPr>
        <w:rPr>
          <w:lang w:val="en-US"/>
        </w:rPr>
      </w:pPr>
      <w:r w:rsidRPr="000F2338">
        <w:rPr>
          <w:lang w:val="en-US"/>
        </w:rPr>
        <w:t>Make sure the municipality takes a directing role</w:t>
      </w:r>
      <w:r>
        <w:rPr>
          <w:lang w:val="en-US"/>
        </w:rPr>
        <w:t>.</w:t>
      </w:r>
    </w:p>
    <w:p w14:paraId="57123480" w14:textId="607DFFDB" w:rsidR="000F2338" w:rsidRDefault="000F2338" w:rsidP="000F2338">
      <w:pPr>
        <w:pStyle w:val="Geenafstand"/>
        <w:numPr>
          <w:ilvl w:val="0"/>
          <w:numId w:val="29"/>
        </w:numPr>
        <w:rPr>
          <w:lang w:val="en-US"/>
        </w:rPr>
      </w:pPr>
      <w:r w:rsidRPr="000F2338">
        <w:rPr>
          <w:lang w:val="en-US"/>
        </w:rPr>
        <w:t>Make sure that the cooperation with the municipality is great, and that the municipality regards the AEC as a cooperation partner</w:t>
      </w:r>
      <w:r>
        <w:rPr>
          <w:lang w:val="en-US"/>
        </w:rPr>
        <w:t>.</w:t>
      </w:r>
    </w:p>
    <w:p w14:paraId="40B59108" w14:textId="77777777" w:rsidR="000F2338" w:rsidRDefault="000F2338" w:rsidP="000F2338">
      <w:pPr>
        <w:pStyle w:val="Geenafstand"/>
        <w:rPr>
          <w:lang w:val="en-US"/>
        </w:rPr>
      </w:pPr>
    </w:p>
    <w:p w14:paraId="00A331D4" w14:textId="6418DD4B" w:rsidR="004F771D" w:rsidRDefault="000F2338" w:rsidP="000F2338">
      <w:pPr>
        <w:pStyle w:val="Geenafstand"/>
        <w:rPr>
          <w:lang w:val="en-US"/>
        </w:rPr>
      </w:pPr>
      <w:r>
        <w:rPr>
          <w:lang w:val="en-US"/>
        </w:rPr>
        <w:t xml:space="preserve">The above mentioned </w:t>
      </w:r>
      <w:proofErr w:type="gramStart"/>
      <w:r>
        <w:rPr>
          <w:lang w:val="en-US"/>
        </w:rPr>
        <w:t>advices</w:t>
      </w:r>
      <w:proofErr w:type="gramEnd"/>
      <w:r>
        <w:rPr>
          <w:lang w:val="en-US"/>
        </w:rPr>
        <w:t xml:space="preserve"> were translated into actions, which are specified in the next section.</w:t>
      </w:r>
    </w:p>
    <w:p w14:paraId="61669E6C" w14:textId="77777777" w:rsidR="000F2338" w:rsidRPr="000F2338" w:rsidRDefault="000F2338" w:rsidP="000F2338">
      <w:pPr>
        <w:pStyle w:val="Geenafstand"/>
        <w:rPr>
          <w:lang w:val="en-US"/>
        </w:rPr>
      </w:pPr>
    </w:p>
    <w:p w14:paraId="2E7958D0" w14:textId="169F844D" w:rsidR="004F771D" w:rsidRPr="008138C1" w:rsidRDefault="004F771D" w:rsidP="004F771D">
      <w:pPr>
        <w:pStyle w:val="Kop1"/>
        <w:rPr>
          <w:lang w:val="en-US"/>
        </w:rPr>
      </w:pPr>
      <w:bookmarkStart w:id="6" w:name="_Toc146894066"/>
      <w:r w:rsidRPr="008138C1">
        <w:rPr>
          <w:lang w:val="en-US"/>
        </w:rPr>
        <w:t>Actions implemented</w:t>
      </w:r>
      <w:bookmarkEnd w:id="6"/>
    </w:p>
    <w:p w14:paraId="0980C5F4" w14:textId="77777777" w:rsidR="004F771D" w:rsidRPr="008138C1" w:rsidRDefault="004F771D" w:rsidP="001B3B27">
      <w:pPr>
        <w:pStyle w:val="Geenafstand"/>
        <w:rPr>
          <w:lang w:val="en-US"/>
        </w:rPr>
      </w:pPr>
    </w:p>
    <w:p w14:paraId="5997127F" w14:textId="0236553B" w:rsidR="004F771D" w:rsidRPr="008138C1" w:rsidRDefault="00BB7A8C" w:rsidP="00BB7A8C">
      <w:pPr>
        <w:pStyle w:val="Kop2"/>
        <w:rPr>
          <w:lang w:val="en-US"/>
        </w:rPr>
      </w:pPr>
      <w:bookmarkStart w:id="7" w:name="_Toc146894067"/>
      <w:r w:rsidRPr="008138C1">
        <w:rPr>
          <w:lang w:val="en-US"/>
        </w:rPr>
        <w:t>Actions</w:t>
      </w:r>
      <w:bookmarkEnd w:id="7"/>
    </w:p>
    <w:p w14:paraId="7E2E31D6" w14:textId="54D0B5BE" w:rsidR="004F771D" w:rsidRDefault="009F6154" w:rsidP="001B3B27">
      <w:pPr>
        <w:pStyle w:val="Geenafstand"/>
        <w:rPr>
          <w:lang w:val="en-US"/>
        </w:rPr>
      </w:pPr>
      <w:r w:rsidRPr="009F6154">
        <w:rPr>
          <w:lang w:val="en-US"/>
        </w:rPr>
        <w:t>The actions that were per</w:t>
      </w:r>
      <w:r>
        <w:rPr>
          <w:lang w:val="en-US"/>
        </w:rPr>
        <w:t xml:space="preserve">formed on Ameland </w:t>
      </w:r>
      <w:proofErr w:type="gramStart"/>
      <w:r>
        <w:rPr>
          <w:lang w:val="en-US"/>
        </w:rPr>
        <w:t>in order to</w:t>
      </w:r>
      <w:proofErr w:type="gramEnd"/>
      <w:r>
        <w:rPr>
          <w:lang w:val="en-US"/>
        </w:rPr>
        <w:t xml:space="preserve"> stimulate community engagement as part of the IANOS project, are listed below in chronological order. </w:t>
      </w:r>
      <w:r w:rsidRPr="009F6154">
        <w:rPr>
          <w:lang w:val="en-US"/>
        </w:rPr>
        <w:t>Each action is briefly described, the one who initiated/perf</w:t>
      </w:r>
      <w:r>
        <w:rPr>
          <w:lang w:val="en-US"/>
        </w:rPr>
        <w:t xml:space="preserve">ormed it is listed, the number of citizens reached with the action is listed and the reason to choose for that particular action </w:t>
      </w:r>
      <w:proofErr w:type="gramStart"/>
      <w:r>
        <w:rPr>
          <w:lang w:val="en-US"/>
        </w:rPr>
        <w:t>in regard to</w:t>
      </w:r>
      <w:proofErr w:type="gramEnd"/>
      <w:r>
        <w:rPr>
          <w:lang w:val="en-US"/>
        </w:rPr>
        <w:t xml:space="preserve"> the approach (from WP8) is specified.</w:t>
      </w:r>
    </w:p>
    <w:p w14:paraId="5565A53D" w14:textId="77777777" w:rsidR="009F6154" w:rsidRDefault="009F6154" w:rsidP="001B3B27">
      <w:pPr>
        <w:pStyle w:val="Geenafstand"/>
        <w:rPr>
          <w:lang w:val="en-US"/>
        </w:rPr>
      </w:pPr>
    </w:p>
    <w:p w14:paraId="69ED32B1" w14:textId="1864A5A2" w:rsidR="009F6154" w:rsidRDefault="009F6154" w:rsidP="009F6154">
      <w:pPr>
        <w:pStyle w:val="Kop3"/>
        <w:rPr>
          <w:lang w:val="en-US"/>
        </w:rPr>
      </w:pPr>
      <w:r>
        <w:rPr>
          <w:lang w:val="en-US"/>
        </w:rPr>
        <w:t>Heat scans</w:t>
      </w:r>
    </w:p>
    <w:p w14:paraId="1E802F0B" w14:textId="5041D0FC" w:rsidR="00971B74" w:rsidRDefault="00971B74" w:rsidP="00971B74">
      <w:pPr>
        <w:pStyle w:val="actionsheadlines"/>
      </w:pPr>
      <w:r>
        <w:t>Who:</w:t>
      </w:r>
    </w:p>
    <w:p w14:paraId="344C8299" w14:textId="5D65BDFD" w:rsidR="00971B74" w:rsidRDefault="00971B74" w:rsidP="00CA1FDB">
      <w:pPr>
        <w:pStyle w:val="Geenafstand"/>
        <w:ind w:left="720"/>
        <w:rPr>
          <w:lang w:val="en-US"/>
        </w:rPr>
      </w:pPr>
      <w:r>
        <w:rPr>
          <w:lang w:val="en-US"/>
        </w:rPr>
        <w:t>The</w:t>
      </w:r>
      <w:r w:rsidR="0094291D">
        <w:rPr>
          <w:lang w:val="en-US"/>
        </w:rPr>
        <w:t xml:space="preserve"> AEC in cooperation with the</w:t>
      </w:r>
      <w:r>
        <w:rPr>
          <w:lang w:val="en-US"/>
        </w:rPr>
        <w:t xml:space="preserve"> municipality of Ameland. </w:t>
      </w:r>
    </w:p>
    <w:p w14:paraId="06ED6B00" w14:textId="45C9B82A" w:rsidR="009F6154" w:rsidRPr="00971B74" w:rsidRDefault="00971B74" w:rsidP="00971B74">
      <w:pPr>
        <w:pStyle w:val="actionsheadlines"/>
      </w:pPr>
      <w:r w:rsidRPr="00971B74">
        <w:t xml:space="preserve">What: </w:t>
      </w:r>
    </w:p>
    <w:p w14:paraId="1D489C3A" w14:textId="6965D825" w:rsidR="00971B74" w:rsidRPr="00971B74" w:rsidRDefault="00971B74" w:rsidP="00CA1FDB">
      <w:pPr>
        <w:pStyle w:val="Geenafstand"/>
        <w:ind w:left="720"/>
        <w:rPr>
          <w:lang w:val="en-US"/>
        </w:rPr>
      </w:pPr>
      <w:r>
        <w:rPr>
          <w:lang w:val="en-US"/>
        </w:rPr>
        <w:t>All hous</w:t>
      </w:r>
      <w:r w:rsidR="002A2C50">
        <w:rPr>
          <w:lang w:val="en-US"/>
        </w:rPr>
        <w:t>e</w:t>
      </w:r>
      <w:r>
        <w:rPr>
          <w:lang w:val="en-US"/>
        </w:rPr>
        <w:t xml:space="preserve">holds were offered a free heat scan of their house. In fact, a heat scan was </w:t>
      </w:r>
      <w:proofErr w:type="gramStart"/>
      <w:r>
        <w:rPr>
          <w:lang w:val="en-US"/>
        </w:rPr>
        <w:t>recorded</w:t>
      </w:r>
      <w:proofErr w:type="gramEnd"/>
      <w:r>
        <w:rPr>
          <w:lang w:val="en-US"/>
        </w:rPr>
        <w:t xml:space="preserve"> and the citizens could choose whether they wanted to receive it or not. The action was performed one village at a time.</w:t>
      </w:r>
      <w:r w:rsidR="002A2C50">
        <w:rPr>
          <w:lang w:val="en-US"/>
        </w:rPr>
        <w:t xml:space="preserve"> The recreational houses were not included. The local village associations of the four villages on the island participated in this project.</w:t>
      </w:r>
    </w:p>
    <w:p w14:paraId="5571B483" w14:textId="34D6B0F6" w:rsidR="00971B74" w:rsidRDefault="00971B74" w:rsidP="00971B74">
      <w:pPr>
        <w:pStyle w:val="actionsheadlines"/>
      </w:pPr>
      <w:r w:rsidRPr="00971B74">
        <w:t>When:</w:t>
      </w:r>
    </w:p>
    <w:p w14:paraId="35CC4D32" w14:textId="0F0AA7F7" w:rsidR="00971B74" w:rsidRDefault="00971B74" w:rsidP="00CA1FDB">
      <w:pPr>
        <w:pStyle w:val="Geenafstand"/>
        <w:ind w:left="720"/>
        <w:rPr>
          <w:lang w:val="en-US"/>
        </w:rPr>
      </w:pPr>
      <w:r>
        <w:rPr>
          <w:lang w:val="en-US"/>
        </w:rPr>
        <w:t>20</w:t>
      </w:r>
      <w:r w:rsidR="002A2C50">
        <w:rPr>
          <w:lang w:val="en-US"/>
        </w:rPr>
        <w:t>19</w:t>
      </w:r>
      <w:r>
        <w:rPr>
          <w:lang w:val="en-US"/>
        </w:rPr>
        <w:t xml:space="preserve"> – </w:t>
      </w:r>
      <w:r w:rsidR="00D532FE">
        <w:rPr>
          <w:lang w:val="en-US"/>
        </w:rPr>
        <w:t>2022</w:t>
      </w:r>
      <w:r w:rsidR="002A2C50">
        <w:rPr>
          <w:lang w:val="en-US"/>
        </w:rPr>
        <w:t xml:space="preserve"> (during winter months)</w:t>
      </w:r>
    </w:p>
    <w:p w14:paraId="31AFB036" w14:textId="17A8116B" w:rsidR="002A2C50" w:rsidRDefault="002A2C50" w:rsidP="00CA1FDB">
      <w:pPr>
        <w:pStyle w:val="Geenafstand"/>
        <w:ind w:left="720"/>
        <w:rPr>
          <w:lang w:val="en-US"/>
        </w:rPr>
      </w:pPr>
      <w:proofErr w:type="gramStart"/>
      <w:r>
        <w:rPr>
          <w:lang w:val="en-US"/>
        </w:rPr>
        <w:t>At the moment</w:t>
      </w:r>
      <w:proofErr w:type="gramEnd"/>
      <w:r>
        <w:rPr>
          <w:lang w:val="en-US"/>
        </w:rPr>
        <w:t xml:space="preserve"> owners of recreational houses can also request a </w:t>
      </w:r>
      <w:proofErr w:type="spellStart"/>
      <w:r>
        <w:rPr>
          <w:lang w:val="en-US"/>
        </w:rPr>
        <w:t>heatscan</w:t>
      </w:r>
      <w:proofErr w:type="spellEnd"/>
      <w:r>
        <w:rPr>
          <w:lang w:val="en-US"/>
        </w:rPr>
        <w:t xml:space="preserve"> at the AEC which occurs now and then.</w:t>
      </w:r>
    </w:p>
    <w:p w14:paraId="325DDA93" w14:textId="1285A013" w:rsidR="00971B74" w:rsidRDefault="00971B74" w:rsidP="0094291D">
      <w:pPr>
        <w:pStyle w:val="actionsheadlines"/>
      </w:pPr>
      <w:r>
        <w:t>Why:</w:t>
      </w:r>
    </w:p>
    <w:p w14:paraId="4EE1CA70" w14:textId="072008D0" w:rsidR="00971B74" w:rsidRDefault="00971B74" w:rsidP="00CA1FDB">
      <w:pPr>
        <w:pStyle w:val="Geenafstand"/>
        <w:ind w:left="720"/>
        <w:rPr>
          <w:lang w:val="en-US"/>
        </w:rPr>
      </w:pPr>
      <w:r>
        <w:rPr>
          <w:lang w:val="en-US"/>
        </w:rPr>
        <w:lastRenderedPageBreak/>
        <w:t>The</w:t>
      </w:r>
      <w:r w:rsidR="0094291D">
        <w:rPr>
          <w:lang w:val="en-US"/>
        </w:rPr>
        <w:t xml:space="preserve"> best way to reduce energy use is to insulate the houses, heat scans show where heat ‘leaks’ from the houses and thus where insulating will have the largest impact. The action was planned and started before the community engagement approach was started, but fitted well in the approach as the survey showed that the citizens were </w:t>
      </w:r>
      <w:proofErr w:type="gramStart"/>
      <w:r w:rsidR="0094291D">
        <w:rPr>
          <w:lang w:val="en-US"/>
        </w:rPr>
        <w:t>past</w:t>
      </w:r>
      <w:proofErr w:type="gramEnd"/>
      <w:r w:rsidR="0094291D">
        <w:rPr>
          <w:lang w:val="en-US"/>
        </w:rPr>
        <w:t xml:space="preserve"> he pre-contemplation and contemplation phases regarding making their houses more energy-sustainable and were already at the preparation or action phase. In addition to the heat scan, a follow-up advice with either a civil servant from the municipality or a representative from the AEC was offered. Naturally this strengthened the familiarity of the AEC for all citizens and provided the opportunity to get into contact.</w:t>
      </w:r>
    </w:p>
    <w:p w14:paraId="240A5083" w14:textId="3EE09390" w:rsidR="002A2C50" w:rsidRDefault="00CA1FDB" w:rsidP="007E0254">
      <w:pPr>
        <w:pStyle w:val="Geenafstand"/>
        <w:ind w:left="720"/>
        <w:rPr>
          <w:lang w:val="en-US"/>
        </w:rPr>
      </w:pPr>
      <w:r>
        <w:rPr>
          <w:lang w:val="en-US"/>
        </w:rPr>
        <w:t>In addition, the island culture can be characterized as no-nonsense and action oriented. Providing citizens with specific information on their own house that can easily be translated in actions, fits within the culture.</w:t>
      </w:r>
    </w:p>
    <w:p w14:paraId="338E12E1" w14:textId="0B408C00" w:rsidR="00971B74" w:rsidRDefault="00971B74" w:rsidP="0094291D">
      <w:pPr>
        <w:pStyle w:val="actionsheadlines"/>
      </w:pPr>
      <w:r>
        <w:t>Number of people reached:</w:t>
      </w:r>
    </w:p>
    <w:p w14:paraId="1036F0FD" w14:textId="1B336EBE" w:rsidR="0094291D" w:rsidRPr="00CF1531" w:rsidRDefault="00CF1531" w:rsidP="00CA1FDB">
      <w:pPr>
        <w:pStyle w:val="Geenafstand"/>
        <w:ind w:left="720"/>
        <w:rPr>
          <w:color w:val="000000" w:themeColor="text1"/>
          <w:lang w:val="en-US"/>
        </w:rPr>
      </w:pPr>
      <w:r w:rsidRPr="00CF1531">
        <w:rPr>
          <w:color w:val="000000" w:themeColor="text1"/>
          <w:lang w:val="en-US"/>
        </w:rPr>
        <w:t>Almost a</w:t>
      </w:r>
      <w:r w:rsidR="002A2C50" w:rsidRPr="00CF1531">
        <w:rPr>
          <w:color w:val="000000" w:themeColor="text1"/>
          <w:lang w:val="en-US"/>
        </w:rPr>
        <w:t>ll citizens (about 3000).</w:t>
      </w:r>
    </w:p>
    <w:p w14:paraId="451B2D2E" w14:textId="77777777" w:rsidR="00971B74" w:rsidRPr="00971B74" w:rsidRDefault="00971B74" w:rsidP="001B3B27">
      <w:pPr>
        <w:pStyle w:val="Geenafstand"/>
        <w:rPr>
          <w:lang w:val="en-US"/>
        </w:rPr>
      </w:pPr>
    </w:p>
    <w:p w14:paraId="63FAF3B5" w14:textId="7CB780D2" w:rsidR="0094291D" w:rsidRPr="0094291D" w:rsidRDefault="0094291D" w:rsidP="0094291D">
      <w:pPr>
        <w:pStyle w:val="Kop3"/>
      </w:pPr>
      <w:r>
        <w:t>Implementing new AEC website</w:t>
      </w:r>
    </w:p>
    <w:p w14:paraId="7A28B7B9" w14:textId="356ADF5D" w:rsidR="0094291D" w:rsidRDefault="0094291D" w:rsidP="0094291D">
      <w:pPr>
        <w:pStyle w:val="actionsheadlines"/>
      </w:pPr>
      <w:r>
        <w:t>Who:</w:t>
      </w:r>
    </w:p>
    <w:p w14:paraId="0345DDFB" w14:textId="0CF78FB1" w:rsidR="00CA1FDB" w:rsidRDefault="00CA1FDB" w:rsidP="00CA1FDB">
      <w:pPr>
        <w:pStyle w:val="Geenafstand"/>
        <w:ind w:left="720"/>
        <w:rPr>
          <w:lang w:val="en-US"/>
        </w:rPr>
      </w:pPr>
      <w:r>
        <w:rPr>
          <w:lang w:val="en-US"/>
        </w:rPr>
        <w:t>AEC</w:t>
      </w:r>
    </w:p>
    <w:p w14:paraId="59803E03" w14:textId="0874FDA6" w:rsidR="0094291D" w:rsidRDefault="0094291D" w:rsidP="0094291D">
      <w:pPr>
        <w:pStyle w:val="actionsheadlines"/>
      </w:pPr>
      <w:r>
        <w:t>What:</w:t>
      </w:r>
    </w:p>
    <w:p w14:paraId="369BE395" w14:textId="4F44578D" w:rsidR="00CA1FDB" w:rsidRDefault="00CA1FDB" w:rsidP="00CA1FDB">
      <w:pPr>
        <w:pStyle w:val="Geenafstand"/>
        <w:ind w:left="720"/>
        <w:rPr>
          <w:lang w:val="en-US"/>
        </w:rPr>
      </w:pPr>
      <w:r>
        <w:rPr>
          <w:lang w:val="en-US"/>
        </w:rPr>
        <w:t>The website (</w:t>
      </w:r>
      <w:hyperlink r:id="rId16" w:history="1">
        <w:r w:rsidRPr="00585851">
          <w:rPr>
            <w:rStyle w:val="Hyperlink"/>
            <w:lang w:val="en-US"/>
          </w:rPr>
          <w:t>www.amelandenergie.nl</w:t>
        </w:r>
      </w:hyperlink>
      <w:r>
        <w:rPr>
          <w:lang w:val="en-US"/>
        </w:rPr>
        <w:t xml:space="preserve">) was renewed and </w:t>
      </w:r>
      <w:r w:rsidR="00486C22">
        <w:rPr>
          <w:lang w:val="en-US"/>
        </w:rPr>
        <w:t>made</w:t>
      </w:r>
      <w:r>
        <w:rPr>
          <w:lang w:val="en-US"/>
        </w:rPr>
        <w:t xml:space="preserve"> </w:t>
      </w:r>
      <w:proofErr w:type="gramStart"/>
      <w:r>
        <w:rPr>
          <w:lang w:val="en-US"/>
        </w:rPr>
        <w:t>up-to-date</w:t>
      </w:r>
      <w:proofErr w:type="gramEnd"/>
      <w:r>
        <w:rPr>
          <w:lang w:val="en-US"/>
        </w:rPr>
        <w:t xml:space="preserve"> to meet the current standards</w:t>
      </w:r>
    </w:p>
    <w:p w14:paraId="16F8E505" w14:textId="78A044AC" w:rsidR="0094291D" w:rsidRDefault="0094291D" w:rsidP="0094291D">
      <w:pPr>
        <w:pStyle w:val="actionsheadlines"/>
      </w:pPr>
      <w:r>
        <w:t>When:</w:t>
      </w:r>
    </w:p>
    <w:p w14:paraId="491D8802" w14:textId="71CF77F5" w:rsidR="00CA1FDB" w:rsidRPr="007308FD" w:rsidRDefault="002A2C50" w:rsidP="007308FD">
      <w:pPr>
        <w:pStyle w:val="Geenafstand"/>
        <w:ind w:left="720"/>
      </w:pPr>
      <w:r>
        <w:t>Jul</w:t>
      </w:r>
      <w:r w:rsidR="007308FD" w:rsidRPr="007308FD">
        <w:t>y 2023</w:t>
      </w:r>
    </w:p>
    <w:p w14:paraId="31DD507E" w14:textId="33D583A8" w:rsidR="0094291D" w:rsidRDefault="0094291D" w:rsidP="0094291D">
      <w:pPr>
        <w:pStyle w:val="actionsheadlines"/>
      </w:pPr>
      <w:r>
        <w:t>Why:</w:t>
      </w:r>
    </w:p>
    <w:p w14:paraId="2F095C81" w14:textId="66615401" w:rsidR="0094291D" w:rsidRDefault="00CA1FDB" w:rsidP="007E0254">
      <w:pPr>
        <w:pStyle w:val="Geenafstand"/>
        <w:ind w:left="720"/>
        <w:rPr>
          <w:lang w:val="en-US"/>
        </w:rPr>
      </w:pPr>
      <w:r>
        <w:rPr>
          <w:lang w:val="en-US"/>
        </w:rPr>
        <w:t xml:space="preserve">Results of the survey showed that the website was not a major route that led citizens to become e member or client. However, social media posts </w:t>
      </w:r>
      <w:r>
        <w:rPr>
          <w:lang w:val="en-US"/>
        </w:rPr>
        <w:lastRenderedPageBreak/>
        <w:t xml:space="preserve">were, and the AEC wanted to </w:t>
      </w:r>
      <w:r w:rsidR="007308FD">
        <w:rPr>
          <w:lang w:val="en-US"/>
        </w:rPr>
        <w:t xml:space="preserve">intensify their social media communication, and wanted to be able to refer citizens that want more information to a reliable and complete source of information (where they can also become a member or client). Therefore, launching a new website was considered an important prerequisite for consecutive actions. In addition, although the website was not the most important source that brought the current members and clients into contact with the AEC, about 25% of them said it was the way they did learn about the AEC. </w:t>
      </w:r>
    </w:p>
    <w:p w14:paraId="3445C75A" w14:textId="3F1585F4" w:rsidR="0094291D" w:rsidRPr="00D532FE" w:rsidRDefault="0094291D" w:rsidP="0094291D">
      <w:pPr>
        <w:pStyle w:val="actionsheadlines"/>
        <w:rPr>
          <w:lang w:val="nl-NL"/>
        </w:rPr>
      </w:pPr>
      <w:proofErr w:type="spellStart"/>
      <w:r w:rsidRPr="00D532FE">
        <w:rPr>
          <w:lang w:val="nl-NL"/>
        </w:rPr>
        <w:t>Number</w:t>
      </w:r>
      <w:proofErr w:type="spellEnd"/>
      <w:r w:rsidRPr="00D532FE">
        <w:rPr>
          <w:lang w:val="nl-NL"/>
        </w:rPr>
        <w:t xml:space="preserve"> of </w:t>
      </w:r>
      <w:proofErr w:type="spellStart"/>
      <w:r w:rsidRPr="00D532FE">
        <w:rPr>
          <w:lang w:val="nl-NL"/>
        </w:rPr>
        <w:t>people</w:t>
      </w:r>
      <w:proofErr w:type="spellEnd"/>
      <w:r w:rsidRPr="00D532FE">
        <w:rPr>
          <w:lang w:val="nl-NL"/>
        </w:rPr>
        <w:t xml:space="preserve"> </w:t>
      </w:r>
      <w:proofErr w:type="spellStart"/>
      <w:r w:rsidRPr="00D532FE">
        <w:rPr>
          <w:lang w:val="nl-NL"/>
        </w:rPr>
        <w:t>reached</w:t>
      </w:r>
      <w:proofErr w:type="spellEnd"/>
      <w:r w:rsidRPr="00D532FE">
        <w:rPr>
          <w:lang w:val="nl-NL"/>
        </w:rPr>
        <w:t>:</w:t>
      </w:r>
    </w:p>
    <w:p w14:paraId="09199301" w14:textId="6B1396AF" w:rsidR="00D532FE" w:rsidRPr="00CF1531" w:rsidRDefault="00CF1531" w:rsidP="007308FD">
      <w:pPr>
        <w:pStyle w:val="Geenafstand"/>
        <w:ind w:left="720"/>
        <w:rPr>
          <w:color w:val="000000" w:themeColor="text1"/>
          <w:lang w:val="en-US"/>
        </w:rPr>
      </w:pPr>
      <w:r w:rsidRPr="00CF1531">
        <w:rPr>
          <w:color w:val="000000" w:themeColor="text1"/>
          <w:lang w:val="en-US"/>
        </w:rPr>
        <w:t>During the first three months (from the start up to the moment of publishing this report) about 500 unique visits. How many of these visits are from citizens of Ameland is not clear.</w:t>
      </w:r>
    </w:p>
    <w:p w14:paraId="73DE9F24" w14:textId="77777777" w:rsidR="0094291D" w:rsidRPr="00CF1531" w:rsidRDefault="0094291D" w:rsidP="001B3B27">
      <w:pPr>
        <w:pStyle w:val="Geenafstand"/>
        <w:rPr>
          <w:lang w:val="en-US"/>
        </w:rPr>
      </w:pPr>
    </w:p>
    <w:p w14:paraId="48909A70" w14:textId="323EF28C" w:rsidR="0094291D" w:rsidRPr="00D532FE" w:rsidRDefault="007308FD" w:rsidP="007308FD">
      <w:pPr>
        <w:pStyle w:val="Kop3"/>
        <w:rPr>
          <w:lang w:val="en-US"/>
        </w:rPr>
      </w:pPr>
      <w:r w:rsidRPr="00D532FE">
        <w:rPr>
          <w:lang w:val="en-US"/>
        </w:rPr>
        <w:t>Intensifying social media campaigns</w:t>
      </w:r>
    </w:p>
    <w:p w14:paraId="6E818D2E" w14:textId="77777777" w:rsidR="0094291D" w:rsidRDefault="0094291D" w:rsidP="0094291D">
      <w:pPr>
        <w:pStyle w:val="actionsheadlines"/>
      </w:pPr>
      <w:r>
        <w:t>Who:</w:t>
      </w:r>
    </w:p>
    <w:p w14:paraId="7B121D63" w14:textId="703AF76E" w:rsidR="0094291D" w:rsidRDefault="007308FD" w:rsidP="007308FD">
      <w:pPr>
        <w:pStyle w:val="Geenafstand"/>
        <w:ind w:left="720"/>
        <w:rPr>
          <w:lang w:val="en-US"/>
        </w:rPr>
      </w:pPr>
      <w:r>
        <w:rPr>
          <w:lang w:val="en-US"/>
        </w:rPr>
        <w:t>AEC</w:t>
      </w:r>
    </w:p>
    <w:p w14:paraId="00FE4C97" w14:textId="77777777" w:rsidR="0094291D" w:rsidRDefault="0094291D" w:rsidP="0094291D">
      <w:pPr>
        <w:pStyle w:val="actionsheadlines"/>
      </w:pPr>
      <w:r>
        <w:t>What:</w:t>
      </w:r>
    </w:p>
    <w:p w14:paraId="36CCE671" w14:textId="68AAFF91" w:rsidR="0094291D" w:rsidRDefault="00CF1531" w:rsidP="00152651">
      <w:pPr>
        <w:pStyle w:val="Geenafstand"/>
        <w:ind w:left="720"/>
        <w:rPr>
          <w:lang w:val="en-US"/>
        </w:rPr>
      </w:pPr>
      <w:r>
        <w:rPr>
          <w:lang w:val="en-US"/>
        </w:rPr>
        <w:t xml:space="preserve">In order to reach the younger population of Ameland, an Instagram channel was added to the social media channels were </w:t>
      </w:r>
      <w:proofErr w:type="gramStart"/>
      <w:r w:rsidR="007308FD">
        <w:rPr>
          <w:lang w:val="en-US"/>
        </w:rPr>
        <w:t>The</w:t>
      </w:r>
      <w:proofErr w:type="gramEnd"/>
      <w:r w:rsidR="007308FD">
        <w:rPr>
          <w:lang w:val="en-US"/>
        </w:rPr>
        <w:t xml:space="preserve"> </w:t>
      </w:r>
      <w:r w:rsidR="00152651">
        <w:rPr>
          <w:lang w:val="en-US"/>
        </w:rPr>
        <w:t>campaigns</w:t>
      </w:r>
      <w:r w:rsidR="007308FD">
        <w:rPr>
          <w:lang w:val="en-US"/>
        </w:rPr>
        <w:t xml:space="preserve"> on several social media channels (Facebook, Instagram and </w:t>
      </w:r>
      <w:proofErr w:type="spellStart"/>
      <w:r w:rsidR="007308FD">
        <w:rPr>
          <w:lang w:val="en-US"/>
        </w:rPr>
        <w:t>Linkedin</w:t>
      </w:r>
      <w:proofErr w:type="spellEnd"/>
      <w:r w:rsidR="007308FD">
        <w:rPr>
          <w:lang w:val="en-US"/>
        </w:rPr>
        <w:t xml:space="preserve">) were intensified. </w:t>
      </w:r>
      <w:r w:rsidR="00152651">
        <w:rPr>
          <w:lang w:val="en-US"/>
        </w:rPr>
        <w:t>Instead of posting news at irregular intervals and not consistently, at least once a week the AEC social media channels were updated with news, current and future actions and specific tips for saving energy.</w:t>
      </w:r>
    </w:p>
    <w:p w14:paraId="19E52842" w14:textId="7CED8D7A" w:rsidR="00152651" w:rsidRDefault="00152651" w:rsidP="00152651">
      <w:pPr>
        <w:pStyle w:val="Geenafstand"/>
        <w:ind w:left="720"/>
        <w:rPr>
          <w:lang w:val="en-US"/>
        </w:rPr>
      </w:pPr>
      <w:r>
        <w:rPr>
          <w:lang w:val="en-US"/>
        </w:rPr>
        <w:t>In addition, focus was set on interaction with the followers</w:t>
      </w:r>
      <w:r w:rsidR="00C966F4">
        <w:rPr>
          <w:lang w:val="en-US"/>
        </w:rPr>
        <w:t xml:space="preserve">, e.g. by organizing a photo contest on </w:t>
      </w:r>
      <w:r w:rsidR="006008DF">
        <w:rPr>
          <w:lang w:val="en-US"/>
        </w:rPr>
        <w:t>sustainability</w:t>
      </w:r>
      <w:r w:rsidR="00C966F4">
        <w:rPr>
          <w:lang w:val="en-US"/>
        </w:rPr>
        <w:t xml:space="preserve"> on Ameland. </w:t>
      </w:r>
    </w:p>
    <w:p w14:paraId="46A4BB40" w14:textId="0FA0C877" w:rsidR="00C966F4" w:rsidRDefault="00C966F4" w:rsidP="00152651">
      <w:pPr>
        <w:pStyle w:val="Geenafstand"/>
        <w:ind w:left="720"/>
        <w:rPr>
          <w:lang w:val="en-US"/>
        </w:rPr>
      </w:pPr>
      <w:r>
        <w:rPr>
          <w:lang w:val="en-US"/>
        </w:rPr>
        <w:t>The status of all projects of the AEC are frequently updated on the social media channels.</w:t>
      </w:r>
    </w:p>
    <w:p w14:paraId="6DB14F9F" w14:textId="77777777" w:rsidR="0094291D" w:rsidRDefault="0094291D" w:rsidP="0094291D">
      <w:pPr>
        <w:pStyle w:val="actionsheadlines"/>
      </w:pPr>
      <w:r>
        <w:t>When:</w:t>
      </w:r>
    </w:p>
    <w:p w14:paraId="46487282" w14:textId="41E7131D" w:rsidR="0094291D" w:rsidRPr="00CF1531" w:rsidRDefault="00C966F4" w:rsidP="00152651">
      <w:pPr>
        <w:pStyle w:val="Geenafstand"/>
        <w:ind w:left="720"/>
        <w:rPr>
          <w:color w:val="000000" w:themeColor="text1"/>
          <w:lang w:val="en-US"/>
        </w:rPr>
      </w:pPr>
      <w:r w:rsidRPr="00CF1531">
        <w:rPr>
          <w:color w:val="000000" w:themeColor="text1"/>
          <w:lang w:val="en-US"/>
        </w:rPr>
        <w:lastRenderedPageBreak/>
        <w:t xml:space="preserve">Since </w:t>
      </w:r>
      <w:proofErr w:type="gramStart"/>
      <w:r w:rsidRPr="00CF1531">
        <w:rPr>
          <w:color w:val="000000" w:themeColor="text1"/>
          <w:lang w:val="en-US"/>
        </w:rPr>
        <w:t>may</w:t>
      </w:r>
      <w:proofErr w:type="gramEnd"/>
      <w:r w:rsidRPr="00CF1531">
        <w:rPr>
          <w:color w:val="000000" w:themeColor="text1"/>
          <w:lang w:val="en-US"/>
        </w:rPr>
        <w:t xml:space="preserve"> 2023.</w:t>
      </w:r>
    </w:p>
    <w:p w14:paraId="645DC6DB" w14:textId="77777777" w:rsidR="0094291D" w:rsidRDefault="0094291D" w:rsidP="0094291D">
      <w:pPr>
        <w:pStyle w:val="actionsheadlines"/>
      </w:pPr>
      <w:r>
        <w:t>Why:</w:t>
      </w:r>
    </w:p>
    <w:p w14:paraId="7CA2B365" w14:textId="5DCADA44" w:rsidR="0094291D" w:rsidRDefault="00152651" w:rsidP="007B71E8">
      <w:pPr>
        <w:pStyle w:val="Geenafstand"/>
        <w:ind w:left="720"/>
        <w:rPr>
          <w:lang w:val="en-US"/>
        </w:rPr>
      </w:pPr>
      <w:r>
        <w:rPr>
          <w:lang w:val="en-US"/>
        </w:rPr>
        <w:t>The member/client database of the AEC and the results from the survey, showed that the average age of members/clients is relatively high. Especially younger citizens (say from 18 to 40) are underrepresented and present an opportunity for increasing community engagement. Social media channels present an important means of communicating with this group, more so than</w:t>
      </w:r>
      <w:r w:rsidR="007B71E8">
        <w:rPr>
          <w:lang w:val="en-US"/>
        </w:rPr>
        <w:t xml:space="preserve"> older people</w:t>
      </w:r>
      <w:r w:rsidR="00CF1531">
        <w:rPr>
          <w:lang w:val="en-US"/>
        </w:rPr>
        <w:t>, and Instagram was added because of this</w:t>
      </w:r>
      <w:r w:rsidR="007B71E8">
        <w:rPr>
          <w:lang w:val="en-US"/>
        </w:rPr>
        <w:t xml:space="preserve">. </w:t>
      </w:r>
      <w:proofErr w:type="gramStart"/>
      <w:r w:rsidR="007B71E8">
        <w:rPr>
          <w:lang w:val="en-US"/>
        </w:rPr>
        <w:t>Therefore</w:t>
      </w:r>
      <w:proofErr w:type="gramEnd"/>
      <w:r w:rsidR="007B71E8">
        <w:rPr>
          <w:lang w:val="en-US"/>
        </w:rPr>
        <w:t xml:space="preserve"> the communication with the citizens was tailored more specifically to the group where the largest relative increase in engagement is possible.</w:t>
      </w:r>
    </w:p>
    <w:p w14:paraId="0F0F2057" w14:textId="58CABC1B" w:rsidR="00C966F4" w:rsidRDefault="00C966F4" w:rsidP="007B71E8">
      <w:pPr>
        <w:pStyle w:val="Geenafstand"/>
        <w:ind w:left="720"/>
        <w:rPr>
          <w:lang w:val="en-US"/>
        </w:rPr>
      </w:pPr>
      <w:r>
        <w:rPr>
          <w:lang w:val="en-US"/>
        </w:rPr>
        <w:t>The social media posts are directed to increase the familiarity with the AEC and sustainability in general.</w:t>
      </w:r>
    </w:p>
    <w:p w14:paraId="08C922DB" w14:textId="77777777" w:rsidR="0094291D" w:rsidRPr="00D532FE" w:rsidRDefault="0094291D" w:rsidP="0094291D">
      <w:pPr>
        <w:pStyle w:val="actionsheadlines"/>
        <w:rPr>
          <w:lang w:val="nl-NL"/>
        </w:rPr>
      </w:pPr>
      <w:proofErr w:type="spellStart"/>
      <w:r w:rsidRPr="00D532FE">
        <w:rPr>
          <w:lang w:val="nl-NL"/>
        </w:rPr>
        <w:t>Number</w:t>
      </w:r>
      <w:proofErr w:type="spellEnd"/>
      <w:r w:rsidRPr="00D532FE">
        <w:rPr>
          <w:lang w:val="nl-NL"/>
        </w:rPr>
        <w:t xml:space="preserve"> of </w:t>
      </w:r>
      <w:proofErr w:type="spellStart"/>
      <w:r w:rsidRPr="00D532FE">
        <w:rPr>
          <w:lang w:val="nl-NL"/>
        </w:rPr>
        <w:t>people</w:t>
      </w:r>
      <w:proofErr w:type="spellEnd"/>
      <w:r w:rsidRPr="00D532FE">
        <w:rPr>
          <w:lang w:val="nl-NL"/>
        </w:rPr>
        <w:t xml:space="preserve"> </w:t>
      </w:r>
      <w:proofErr w:type="spellStart"/>
      <w:r w:rsidRPr="00D532FE">
        <w:rPr>
          <w:lang w:val="nl-NL"/>
        </w:rPr>
        <w:t>reached</w:t>
      </w:r>
      <w:proofErr w:type="spellEnd"/>
      <w:r w:rsidRPr="00D532FE">
        <w:rPr>
          <w:lang w:val="nl-NL"/>
        </w:rPr>
        <w:t>:</w:t>
      </w:r>
    </w:p>
    <w:p w14:paraId="6E13510F" w14:textId="07B791C4" w:rsidR="00CF1531" w:rsidRPr="00CF1531" w:rsidRDefault="00CF1531" w:rsidP="007B71E8">
      <w:pPr>
        <w:pStyle w:val="Geenafstand"/>
        <w:ind w:left="720"/>
        <w:rPr>
          <w:color w:val="000000" w:themeColor="text1"/>
          <w:lang w:val="en-US"/>
        </w:rPr>
      </w:pPr>
      <w:r w:rsidRPr="00CF1531">
        <w:rPr>
          <w:color w:val="000000" w:themeColor="text1"/>
          <w:lang w:val="en-US"/>
        </w:rPr>
        <w:t xml:space="preserve">The various posts on the </w:t>
      </w:r>
      <w:r>
        <w:rPr>
          <w:color w:val="000000" w:themeColor="text1"/>
          <w:lang w:val="en-US"/>
        </w:rPr>
        <w:t xml:space="preserve">social media channels have been viewed by many thousands of people. </w:t>
      </w:r>
      <w:r w:rsidRPr="00CF1531">
        <w:rPr>
          <w:color w:val="000000" w:themeColor="text1"/>
          <w:lang w:val="en-US"/>
        </w:rPr>
        <w:t xml:space="preserve">Since the moment the campaigns were intensified, the number of followers </w:t>
      </w:r>
      <w:r>
        <w:rPr>
          <w:color w:val="000000" w:themeColor="text1"/>
          <w:lang w:val="en-US"/>
        </w:rPr>
        <w:t xml:space="preserve">on Facebook has increased from 285 to 329 </w:t>
      </w:r>
      <w:proofErr w:type="gramStart"/>
      <w:r>
        <w:rPr>
          <w:color w:val="000000" w:themeColor="text1"/>
          <w:lang w:val="en-US"/>
        </w:rPr>
        <w:t>( a</w:t>
      </w:r>
      <w:proofErr w:type="gramEnd"/>
      <w:r>
        <w:rPr>
          <w:color w:val="000000" w:themeColor="text1"/>
          <w:lang w:val="en-US"/>
        </w:rPr>
        <w:t xml:space="preserve"> 15% increase) and the number of followers on Instagram (newly started) has increased from 0 to 64.</w:t>
      </w:r>
    </w:p>
    <w:p w14:paraId="30A1C1B2" w14:textId="77777777" w:rsidR="0094291D" w:rsidRPr="00CF1531" w:rsidRDefault="0094291D" w:rsidP="001B3B27">
      <w:pPr>
        <w:pStyle w:val="Geenafstand"/>
        <w:rPr>
          <w:lang w:val="en-US"/>
        </w:rPr>
      </w:pPr>
    </w:p>
    <w:p w14:paraId="7BA0B1C2" w14:textId="21A0C117" w:rsidR="007B71E8" w:rsidRPr="00CF1531" w:rsidRDefault="002E7099" w:rsidP="007B71E8">
      <w:pPr>
        <w:pStyle w:val="Kop3"/>
        <w:rPr>
          <w:lang w:val="en-US"/>
        </w:rPr>
      </w:pPr>
      <w:r w:rsidRPr="00CF1531">
        <w:rPr>
          <w:lang w:val="en-US"/>
        </w:rPr>
        <w:t xml:space="preserve">Podcasts and </w:t>
      </w:r>
      <w:r w:rsidR="007B71E8" w:rsidRPr="00CF1531">
        <w:rPr>
          <w:lang w:val="en-US"/>
        </w:rPr>
        <w:t>Vide</w:t>
      </w:r>
      <w:r w:rsidRPr="00CF1531">
        <w:rPr>
          <w:lang w:val="en-US"/>
        </w:rPr>
        <w:t xml:space="preserve">o’s </w:t>
      </w:r>
    </w:p>
    <w:p w14:paraId="7876440A" w14:textId="22F281E7" w:rsidR="007B71E8" w:rsidRPr="00CF1531" w:rsidRDefault="007B71E8" w:rsidP="007B71E8">
      <w:pPr>
        <w:pStyle w:val="actionsheadlines"/>
      </w:pPr>
      <w:r w:rsidRPr="00CF1531">
        <w:t>Who:</w:t>
      </w:r>
    </w:p>
    <w:p w14:paraId="3B247CC9" w14:textId="69C79910" w:rsidR="007B71E8" w:rsidRPr="00CF1531" w:rsidRDefault="00486C22" w:rsidP="00486C22">
      <w:pPr>
        <w:pStyle w:val="Geenafstand"/>
        <w:ind w:left="720"/>
        <w:rPr>
          <w:lang w:val="en-US"/>
        </w:rPr>
      </w:pPr>
      <w:r w:rsidRPr="00CF1531">
        <w:rPr>
          <w:lang w:val="en-US"/>
        </w:rPr>
        <w:t>AEC</w:t>
      </w:r>
    </w:p>
    <w:p w14:paraId="3C1EF0DD" w14:textId="453698F7" w:rsidR="007B71E8" w:rsidRPr="00CF1531" w:rsidRDefault="007B71E8" w:rsidP="007B71E8">
      <w:pPr>
        <w:pStyle w:val="actionsheadlines"/>
      </w:pPr>
      <w:r w:rsidRPr="00CF1531">
        <w:t>What:</w:t>
      </w:r>
    </w:p>
    <w:p w14:paraId="389FAC03" w14:textId="784A3933" w:rsidR="002E7099" w:rsidRPr="00342791" w:rsidRDefault="002E7099" w:rsidP="00486C22">
      <w:pPr>
        <w:pStyle w:val="Geenafstand"/>
        <w:ind w:left="720"/>
        <w:rPr>
          <w:color w:val="000000" w:themeColor="text1"/>
          <w:lang w:val="en-US"/>
        </w:rPr>
      </w:pPr>
      <w:r w:rsidRPr="00342791">
        <w:rPr>
          <w:color w:val="000000" w:themeColor="text1"/>
          <w:lang w:val="en-US"/>
        </w:rPr>
        <w:t>Podcasts: Several podcasts about</w:t>
      </w:r>
      <w:r w:rsidR="00E10356" w:rsidRPr="00342791">
        <w:rPr>
          <w:color w:val="000000" w:themeColor="text1"/>
          <w:lang w:val="en-US"/>
        </w:rPr>
        <w:t xml:space="preserve"> inhabitants and companies of Ameland in which energy (transition) receives special attention. </w:t>
      </w:r>
    </w:p>
    <w:p w14:paraId="34332D8D" w14:textId="45A5B37E" w:rsidR="00E10356" w:rsidRPr="00342791" w:rsidRDefault="00E10356" w:rsidP="00486C22">
      <w:pPr>
        <w:pStyle w:val="Geenafstand"/>
        <w:ind w:left="720"/>
        <w:rPr>
          <w:color w:val="000000" w:themeColor="text1"/>
          <w:lang w:val="en-US"/>
        </w:rPr>
      </w:pPr>
      <w:r w:rsidRPr="00342791">
        <w:rPr>
          <w:color w:val="000000" w:themeColor="text1"/>
          <w:lang w:val="en-US"/>
        </w:rPr>
        <w:t>28-06-2023: ‘</w:t>
      </w:r>
      <w:proofErr w:type="spellStart"/>
      <w:r w:rsidRPr="00342791">
        <w:rPr>
          <w:color w:val="000000" w:themeColor="text1"/>
          <w:lang w:val="en-US"/>
        </w:rPr>
        <w:t>Bierbrouwerij</w:t>
      </w:r>
      <w:proofErr w:type="spellEnd"/>
      <w:r w:rsidRPr="00342791">
        <w:rPr>
          <w:color w:val="000000" w:themeColor="text1"/>
          <w:lang w:val="en-US"/>
        </w:rPr>
        <w:t>’ (on the brewing company)</w:t>
      </w:r>
    </w:p>
    <w:p w14:paraId="3BD35C89" w14:textId="57781F60" w:rsidR="00E10356" w:rsidRPr="00342791" w:rsidRDefault="00E10356" w:rsidP="00486C22">
      <w:pPr>
        <w:pStyle w:val="Geenafstand"/>
        <w:ind w:left="720"/>
        <w:rPr>
          <w:color w:val="000000" w:themeColor="text1"/>
          <w:lang w:val="en-US"/>
        </w:rPr>
      </w:pPr>
      <w:r w:rsidRPr="00342791">
        <w:rPr>
          <w:color w:val="000000" w:themeColor="text1"/>
          <w:lang w:val="en-US"/>
        </w:rPr>
        <w:t xml:space="preserve">27-07-2023: ‘Ab </w:t>
      </w:r>
      <w:proofErr w:type="spellStart"/>
      <w:r w:rsidRPr="00342791">
        <w:rPr>
          <w:color w:val="000000" w:themeColor="text1"/>
          <w:lang w:val="en-US"/>
        </w:rPr>
        <w:t>Kiewied</w:t>
      </w:r>
      <w:proofErr w:type="spellEnd"/>
      <w:r w:rsidRPr="00342791">
        <w:rPr>
          <w:color w:val="000000" w:themeColor="text1"/>
          <w:lang w:val="en-US"/>
        </w:rPr>
        <w:t>”</w:t>
      </w:r>
    </w:p>
    <w:p w14:paraId="7B70696D" w14:textId="0C9E05E0" w:rsidR="00E10356" w:rsidRPr="006008DF" w:rsidRDefault="00E10356" w:rsidP="00486C22">
      <w:pPr>
        <w:pStyle w:val="Geenafstand"/>
        <w:ind w:left="720"/>
        <w:rPr>
          <w:color w:val="000000" w:themeColor="text1"/>
          <w:lang w:val="en-US"/>
        </w:rPr>
      </w:pPr>
      <w:r w:rsidRPr="006008DF">
        <w:rPr>
          <w:color w:val="000000" w:themeColor="text1"/>
          <w:lang w:val="en-US"/>
        </w:rPr>
        <w:lastRenderedPageBreak/>
        <w:t>04-08-2023: ‘</w:t>
      </w:r>
      <w:proofErr w:type="spellStart"/>
      <w:r w:rsidRPr="006008DF">
        <w:rPr>
          <w:color w:val="000000" w:themeColor="text1"/>
          <w:lang w:val="en-US"/>
        </w:rPr>
        <w:t>Amelander</w:t>
      </w:r>
      <w:proofErr w:type="spellEnd"/>
      <w:r w:rsidRPr="006008DF">
        <w:rPr>
          <w:color w:val="000000" w:themeColor="text1"/>
          <w:lang w:val="en-US"/>
        </w:rPr>
        <w:t xml:space="preserve"> </w:t>
      </w:r>
      <w:proofErr w:type="spellStart"/>
      <w:r w:rsidRPr="006008DF">
        <w:rPr>
          <w:color w:val="000000" w:themeColor="text1"/>
          <w:lang w:val="en-US"/>
        </w:rPr>
        <w:t>Veerdienst</w:t>
      </w:r>
      <w:proofErr w:type="spellEnd"/>
      <w:r w:rsidRPr="006008DF">
        <w:rPr>
          <w:color w:val="000000" w:themeColor="text1"/>
          <w:lang w:val="en-US"/>
        </w:rPr>
        <w:t>’ (on the ferry)</w:t>
      </w:r>
    </w:p>
    <w:p w14:paraId="1FEEDE32" w14:textId="5568BA12" w:rsidR="004811AF" w:rsidRPr="00342791" w:rsidRDefault="004811AF" w:rsidP="00486C22">
      <w:pPr>
        <w:pStyle w:val="Geenafstand"/>
        <w:ind w:left="720"/>
        <w:rPr>
          <w:color w:val="000000" w:themeColor="text1"/>
          <w:lang w:val="en-US"/>
        </w:rPr>
      </w:pPr>
      <w:r w:rsidRPr="00342791">
        <w:rPr>
          <w:color w:val="000000" w:themeColor="text1"/>
          <w:lang w:val="en-US"/>
        </w:rPr>
        <w:t xml:space="preserve">Video’s: Several </w:t>
      </w:r>
      <w:proofErr w:type="gramStart"/>
      <w:r w:rsidRPr="00342791">
        <w:rPr>
          <w:color w:val="000000" w:themeColor="text1"/>
          <w:lang w:val="en-US"/>
        </w:rPr>
        <w:t>video’s</w:t>
      </w:r>
      <w:proofErr w:type="gramEnd"/>
      <w:r w:rsidRPr="00342791">
        <w:rPr>
          <w:color w:val="000000" w:themeColor="text1"/>
          <w:lang w:val="en-US"/>
        </w:rPr>
        <w:t xml:space="preserve"> about the energy transition in general and more specifically on Ameland. Several </w:t>
      </w:r>
      <w:proofErr w:type="gramStart"/>
      <w:r w:rsidRPr="00342791">
        <w:rPr>
          <w:color w:val="000000" w:themeColor="text1"/>
          <w:lang w:val="en-US"/>
        </w:rPr>
        <w:t>video’s</w:t>
      </w:r>
      <w:proofErr w:type="gramEnd"/>
      <w:r w:rsidRPr="00342791">
        <w:rPr>
          <w:color w:val="000000" w:themeColor="text1"/>
          <w:lang w:val="en-US"/>
        </w:rPr>
        <w:t xml:space="preserve"> on the AEC and its actions.</w:t>
      </w:r>
    </w:p>
    <w:p w14:paraId="659C5AD4" w14:textId="0B8F5D4B" w:rsidR="004811AF" w:rsidRPr="00342791" w:rsidRDefault="004811AF" w:rsidP="00CF1531">
      <w:pPr>
        <w:pStyle w:val="Geenafstand"/>
        <w:numPr>
          <w:ilvl w:val="0"/>
          <w:numId w:val="28"/>
        </w:numPr>
        <w:rPr>
          <w:color w:val="000000" w:themeColor="text1"/>
          <w:lang w:val="en-US"/>
        </w:rPr>
      </w:pPr>
      <w:r w:rsidRPr="00342791">
        <w:rPr>
          <w:color w:val="000000" w:themeColor="text1"/>
          <w:lang w:val="en-US"/>
        </w:rPr>
        <w:t xml:space="preserve">’Ameland </w:t>
      </w:r>
      <w:proofErr w:type="spellStart"/>
      <w:r w:rsidRPr="00342791">
        <w:rPr>
          <w:color w:val="000000" w:themeColor="text1"/>
          <w:lang w:val="en-US"/>
        </w:rPr>
        <w:t>voorop</w:t>
      </w:r>
      <w:proofErr w:type="spellEnd"/>
      <w:r w:rsidRPr="00342791">
        <w:rPr>
          <w:color w:val="000000" w:themeColor="text1"/>
          <w:lang w:val="en-US"/>
        </w:rPr>
        <w:t xml:space="preserve"> in de </w:t>
      </w:r>
      <w:proofErr w:type="spellStart"/>
      <w:r w:rsidRPr="00342791">
        <w:rPr>
          <w:color w:val="000000" w:themeColor="text1"/>
          <w:lang w:val="en-US"/>
        </w:rPr>
        <w:t>energ</w:t>
      </w:r>
      <w:r w:rsidR="00CF1531" w:rsidRPr="00342791">
        <w:rPr>
          <w:color w:val="000000" w:themeColor="text1"/>
          <w:lang w:val="en-US"/>
        </w:rPr>
        <w:t>i</w:t>
      </w:r>
      <w:r w:rsidRPr="00342791">
        <w:rPr>
          <w:color w:val="000000" w:themeColor="text1"/>
          <w:lang w:val="en-US"/>
        </w:rPr>
        <w:t>e</w:t>
      </w:r>
      <w:proofErr w:type="spellEnd"/>
      <w:r w:rsidRPr="00342791">
        <w:rPr>
          <w:color w:val="000000" w:themeColor="text1"/>
          <w:lang w:val="en-US"/>
        </w:rPr>
        <w:t xml:space="preserve"> </w:t>
      </w:r>
      <w:proofErr w:type="spellStart"/>
      <w:r w:rsidRPr="00342791">
        <w:rPr>
          <w:color w:val="000000" w:themeColor="text1"/>
          <w:lang w:val="en-US"/>
        </w:rPr>
        <w:t>transitie</w:t>
      </w:r>
      <w:proofErr w:type="spellEnd"/>
      <w:r w:rsidRPr="00342791">
        <w:rPr>
          <w:color w:val="000000" w:themeColor="text1"/>
          <w:lang w:val="en-US"/>
        </w:rPr>
        <w:t>’ (Ameland leading the energy transition)</w:t>
      </w:r>
    </w:p>
    <w:p w14:paraId="04B5526A" w14:textId="43D8753C" w:rsidR="004811AF" w:rsidRPr="00342791" w:rsidRDefault="004811AF" w:rsidP="00CF1531">
      <w:pPr>
        <w:pStyle w:val="Geenafstand"/>
        <w:numPr>
          <w:ilvl w:val="0"/>
          <w:numId w:val="28"/>
        </w:numPr>
        <w:rPr>
          <w:color w:val="000000" w:themeColor="text1"/>
          <w:lang w:val="en-US"/>
        </w:rPr>
      </w:pPr>
      <w:r w:rsidRPr="00342791">
        <w:rPr>
          <w:color w:val="000000" w:themeColor="text1"/>
          <w:lang w:val="en-US"/>
        </w:rPr>
        <w:t xml:space="preserve">‘Entrance: Energy transition </w:t>
      </w:r>
      <w:r w:rsidR="006008DF" w:rsidRPr="00342791">
        <w:rPr>
          <w:color w:val="000000" w:themeColor="text1"/>
          <w:lang w:val="en-US"/>
        </w:rPr>
        <w:t>center</w:t>
      </w:r>
      <w:r w:rsidRPr="00342791">
        <w:rPr>
          <w:color w:val="000000" w:themeColor="text1"/>
          <w:lang w:val="en-US"/>
        </w:rPr>
        <w:t>’</w:t>
      </w:r>
    </w:p>
    <w:p w14:paraId="4FB37ED5" w14:textId="434EBBDD" w:rsidR="004811AF" w:rsidRPr="00342791" w:rsidRDefault="004811AF" w:rsidP="00CF1531">
      <w:pPr>
        <w:pStyle w:val="Geenafstand"/>
        <w:numPr>
          <w:ilvl w:val="0"/>
          <w:numId w:val="28"/>
        </w:numPr>
        <w:rPr>
          <w:color w:val="000000" w:themeColor="text1"/>
          <w:lang w:val="nl-NL"/>
        </w:rPr>
      </w:pPr>
      <w:r w:rsidRPr="00342791">
        <w:rPr>
          <w:color w:val="000000" w:themeColor="text1"/>
          <w:lang w:val="nl-NL"/>
        </w:rPr>
        <w:t xml:space="preserve">‘De AEC: hoe alles ooit ontstond’ (AEC: </w:t>
      </w:r>
      <w:proofErr w:type="spellStart"/>
      <w:r w:rsidRPr="00342791">
        <w:rPr>
          <w:color w:val="000000" w:themeColor="text1"/>
          <w:lang w:val="nl-NL"/>
        </w:rPr>
        <w:t>how</w:t>
      </w:r>
      <w:proofErr w:type="spellEnd"/>
      <w:r w:rsidRPr="00342791">
        <w:rPr>
          <w:color w:val="000000" w:themeColor="text1"/>
          <w:lang w:val="nl-NL"/>
        </w:rPr>
        <w:t xml:space="preserve"> </w:t>
      </w:r>
      <w:proofErr w:type="spellStart"/>
      <w:r w:rsidRPr="00342791">
        <w:rPr>
          <w:color w:val="000000" w:themeColor="text1"/>
          <w:lang w:val="nl-NL"/>
        </w:rPr>
        <w:t>it</w:t>
      </w:r>
      <w:proofErr w:type="spellEnd"/>
      <w:r w:rsidRPr="00342791">
        <w:rPr>
          <w:color w:val="000000" w:themeColor="text1"/>
          <w:lang w:val="nl-NL"/>
        </w:rPr>
        <w:t xml:space="preserve"> </w:t>
      </w:r>
      <w:proofErr w:type="spellStart"/>
      <w:r w:rsidRPr="00342791">
        <w:rPr>
          <w:color w:val="000000" w:themeColor="text1"/>
          <w:lang w:val="nl-NL"/>
        </w:rPr>
        <w:t>all</w:t>
      </w:r>
      <w:proofErr w:type="spellEnd"/>
      <w:r w:rsidRPr="00342791">
        <w:rPr>
          <w:color w:val="000000" w:themeColor="text1"/>
          <w:lang w:val="nl-NL"/>
        </w:rPr>
        <w:t xml:space="preserve"> </w:t>
      </w:r>
      <w:proofErr w:type="spellStart"/>
      <w:r w:rsidRPr="00342791">
        <w:rPr>
          <w:color w:val="000000" w:themeColor="text1"/>
          <w:lang w:val="nl-NL"/>
        </w:rPr>
        <w:t>started</w:t>
      </w:r>
      <w:proofErr w:type="spellEnd"/>
      <w:r w:rsidRPr="00342791">
        <w:rPr>
          <w:color w:val="000000" w:themeColor="text1"/>
          <w:lang w:val="nl-NL"/>
        </w:rPr>
        <w:t>)</w:t>
      </w:r>
    </w:p>
    <w:p w14:paraId="1DB6C231" w14:textId="5A6CB321" w:rsidR="004811AF" w:rsidRPr="00342791" w:rsidRDefault="004811AF" w:rsidP="00CF1531">
      <w:pPr>
        <w:pStyle w:val="Geenafstand"/>
        <w:numPr>
          <w:ilvl w:val="0"/>
          <w:numId w:val="28"/>
        </w:numPr>
        <w:rPr>
          <w:color w:val="000000" w:themeColor="text1"/>
          <w:lang w:val="en-US"/>
        </w:rPr>
      </w:pPr>
      <w:r w:rsidRPr="00342791">
        <w:rPr>
          <w:color w:val="000000" w:themeColor="text1"/>
          <w:lang w:val="en-US"/>
        </w:rPr>
        <w:t xml:space="preserve">’19 </w:t>
      </w:r>
      <w:proofErr w:type="spellStart"/>
      <w:r w:rsidRPr="00342791">
        <w:rPr>
          <w:color w:val="000000" w:themeColor="text1"/>
          <w:lang w:val="en-US"/>
        </w:rPr>
        <w:t>maart</w:t>
      </w:r>
      <w:proofErr w:type="spellEnd"/>
      <w:r w:rsidRPr="00342791">
        <w:rPr>
          <w:color w:val="000000" w:themeColor="text1"/>
          <w:lang w:val="en-US"/>
        </w:rPr>
        <w:t xml:space="preserve"> 2009: de opening’ (March 19</w:t>
      </w:r>
      <w:proofErr w:type="gramStart"/>
      <w:r w:rsidRPr="00342791">
        <w:rPr>
          <w:color w:val="000000" w:themeColor="text1"/>
          <w:lang w:val="en-US"/>
        </w:rPr>
        <w:t xml:space="preserve"> 2009</w:t>
      </w:r>
      <w:proofErr w:type="gramEnd"/>
      <w:r w:rsidRPr="00342791">
        <w:rPr>
          <w:color w:val="000000" w:themeColor="text1"/>
          <w:lang w:val="en-US"/>
        </w:rPr>
        <w:t>: the opening)</w:t>
      </w:r>
    </w:p>
    <w:p w14:paraId="514E5BC3" w14:textId="425086E3" w:rsidR="004811AF" w:rsidRPr="00342791" w:rsidRDefault="004811AF" w:rsidP="00CF1531">
      <w:pPr>
        <w:pStyle w:val="Geenafstand"/>
        <w:numPr>
          <w:ilvl w:val="0"/>
          <w:numId w:val="28"/>
        </w:numPr>
        <w:rPr>
          <w:color w:val="000000" w:themeColor="text1"/>
          <w:lang w:val="en-US"/>
        </w:rPr>
      </w:pPr>
      <w:r w:rsidRPr="00342791">
        <w:rPr>
          <w:color w:val="000000" w:themeColor="text1"/>
          <w:lang w:val="en-US"/>
        </w:rPr>
        <w:t>‘</w:t>
      </w:r>
      <w:proofErr w:type="spellStart"/>
      <w:r w:rsidRPr="00342791">
        <w:rPr>
          <w:color w:val="000000" w:themeColor="text1"/>
          <w:lang w:val="en-US"/>
        </w:rPr>
        <w:t>Netwerk</w:t>
      </w:r>
      <w:proofErr w:type="spellEnd"/>
      <w:r w:rsidRPr="00342791">
        <w:rPr>
          <w:color w:val="000000" w:themeColor="text1"/>
          <w:lang w:val="en-US"/>
        </w:rPr>
        <w:t xml:space="preserve"> </w:t>
      </w:r>
      <w:proofErr w:type="spellStart"/>
      <w:r w:rsidRPr="00342791">
        <w:rPr>
          <w:color w:val="000000" w:themeColor="text1"/>
          <w:lang w:val="en-US"/>
        </w:rPr>
        <w:t>duurzame</w:t>
      </w:r>
      <w:proofErr w:type="spellEnd"/>
      <w:r w:rsidRPr="00342791">
        <w:rPr>
          <w:color w:val="000000" w:themeColor="text1"/>
          <w:lang w:val="en-US"/>
        </w:rPr>
        <w:t xml:space="preserve"> </w:t>
      </w:r>
      <w:proofErr w:type="spellStart"/>
      <w:r w:rsidRPr="00342791">
        <w:rPr>
          <w:color w:val="000000" w:themeColor="text1"/>
          <w:lang w:val="en-US"/>
        </w:rPr>
        <w:t>dorpen</w:t>
      </w:r>
      <w:proofErr w:type="spellEnd"/>
      <w:r w:rsidRPr="00342791">
        <w:rPr>
          <w:color w:val="000000" w:themeColor="text1"/>
          <w:lang w:val="en-US"/>
        </w:rPr>
        <w:t>’ (network sustainable villages)</w:t>
      </w:r>
    </w:p>
    <w:p w14:paraId="25B77F4B" w14:textId="23AAB152" w:rsidR="00E10356" w:rsidRPr="007E0254" w:rsidRDefault="004811AF" w:rsidP="007E0254">
      <w:pPr>
        <w:pStyle w:val="Geenafstand"/>
        <w:numPr>
          <w:ilvl w:val="0"/>
          <w:numId w:val="28"/>
        </w:numPr>
        <w:rPr>
          <w:color w:val="000000" w:themeColor="text1"/>
          <w:lang w:val="nl-NL"/>
        </w:rPr>
      </w:pPr>
      <w:r w:rsidRPr="00342791">
        <w:rPr>
          <w:color w:val="000000" w:themeColor="text1"/>
          <w:lang w:val="nl-NL"/>
        </w:rPr>
        <w:t>‘Zonnepark Ameland – wekt met zonne-energie groene stroom op’ (</w:t>
      </w:r>
      <w:proofErr w:type="spellStart"/>
      <w:r w:rsidRPr="00342791">
        <w:rPr>
          <w:color w:val="000000" w:themeColor="text1"/>
          <w:lang w:val="nl-NL"/>
        </w:rPr>
        <w:t>solarfield</w:t>
      </w:r>
      <w:proofErr w:type="spellEnd"/>
      <w:r w:rsidRPr="00342791">
        <w:rPr>
          <w:color w:val="000000" w:themeColor="text1"/>
          <w:lang w:val="nl-NL"/>
        </w:rPr>
        <w:t xml:space="preserve"> Ameland – making green </w:t>
      </w:r>
      <w:proofErr w:type="spellStart"/>
      <w:r w:rsidRPr="00342791">
        <w:rPr>
          <w:color w:val="000000" w:themeColor="text1"/>
          <w:lang w:val="nl-NL"/>
        </w:rPr>
        <w:t>electricity</w:t>
      </w:r>
      <w:proofErr w:type="spellEnd"/>
      <w:r w:rsidRPr="00342791">
        <w:rPr>
          <w:color w:val="000000" w:themeColor="text1"/>
          <w:lang w:val="nl-NL"/>
        </w:rPr>
        <w:t xml:space="preserve"> </w:t>
      </w:r>
      <w:proofErr w:type="spellStart"/>
      <w:r w:rsidRPr="00342791">
        <w:rPr>
          <w:color w:val="000000" w:themeColor="text1"/>
          <w:lang w:val="nl-NL"/>
        </w:rPr>
        <w:t>with</w:t>
      </w:r>
      <w:proofErr w:type="spellEnd"/>
      <w:r w:rsidRPr="00342791">
        <w:rPr>
          <w:color w:val="000000" w:themeColor="text1"/>
          <w:lang w:val="nl-NL"/>
        </w:rPr>
        <w:t xml:space="preserve"> </w:t>
      </w:r>
      <w:proofErr w:type="spellStart"/>
      <w:r w:rsidRPr="00342791">
        <w:rPr>
          <w:color w:val="000000" w:themeColor="text1"/>
          <w:lang w:val="nl-NL"/>
        </w:rPr>
        <w:t>solar</w:t>
      </w:r>
      <w:proofErr w:type="spellEnd"/>
      <w:r w:rsidRPr="00342791">
        <w:rPr>
          <w:color w:val="000000" w:themeColor="text1"/>
          <w:lang w:val="nl-NL"/>
        </w:rPr>
        <w:t xml:space="preserve"> energy)</w:t>
      </w:r>
    </w:p>
    <w:p w14:paraId="36BFAE8D" w14:textId="51FE5A0F" w:rsidR="007B71E8" w:rsidRPr="004811AF" w:rsidRDefault="007B71E8" w:rsidP="007B71E8">
      <w:pPr>
        <w:pStyle w:val="actionsheadlines"/>
      </w:pPr>
      <w:r w:rsidRPr="004811AF">
        <w:t>When:</w:t>
      </w:r>
    </w:p>
    <w:p w14:paraId="142C36A4" w14:textId="342FF7F4" w:rsidR="004811AF" w:rsidRPr="00342791" w:rsidRDefault="00CF1531" w:rsidP="00CF1531">
      <w:pPr>
        <w:pStyle w:val="actionsheadlines"/>
        <w:ind w:left="720"/>
        <w:rPr>
          <w:color w:val="000000" w:themeColor="text1"/>
          <w:u w:val="none"/>
        </w:rPr>
      </w:pPr>
      <w:r w:rsidRPr="00342791">
        <w:rPr>
          <w:color w:val="000000" w:themeColor="text1"/>
          <w:u w:val="none"/>
        </w:rPr>
        <w:t>Most</w:t>
      </w:r>
      <w:r w:rsidR="004811AF" w:rsidRPr="00342791">
        <w:rPr>
          <w:color w:val="000000" w:themeColor="text1"/>
          <w:u w:val="none"/>
        </w:rPr>
        <w:t xml:space="preserve"> </w:t>
      </w:r>
      <w:proofErr w:type="spellStart"/>
      <w:proofErr w:type="gramStart"/>
      <w:r w:rsidR="004811AF" w:rsidRPr="00342791">
        <w:rPr>
          <w:color w:val="000000" w:themeColor="text1"/>
          <w:u w:val="none"/>
        </w:rPr>
        <w:t>video’s</w:t>
      </w:r>
      <w:proofErr w:type="spellEnd"/>
      <w:proofErr w:type="gramEnd"/>
      <w:r w:rsidR="004811AF" w:rsidRPr="00342791">
        <w:rPr>
          <w:color w:val="000000" w:themeColor="text1"/>
          <w:u w:val="none"/>
        </w:rPr>
        <w:t xml:space="preserve"> were made </w:t>
      </w:r>
      <w:r w:rsidRPr="00342791">
        <w:rPr>
          <w:color w:val="000000" w:themeColor="text1"/>
          <w:u w:val="none"/>
        </w:rPr>
        <w:t>over</w:t>
      </w:r>
      <w:r w:rsidR="004811AF" w:rsidRPr="00342791">
        <w:rPr>
          <w:color w:val="000000" w:themeColor="text1"/>
          <w:u w:val="none"/>
        </w:rPr>
        <w:t xml:space="preserve"> the </w:t>
      </w:r>
      <w:r w:rsidRPr="00342791">
        <w:rPr>
          <w:color w:val="000000" w:themeColor="text1"/>
          <w:u w:val="none"/>
        </w:rPr>
        <w:t xml:space="preserve">last few years, but were not made available to the public on the website. </w:t>
      </w:r>
      <w:r w:rsidR="004811AF" w:rsidRPr="00342791">
        <w:rPr>
          <w:color w:val="000000" w:themeColor="text1"/>
          <w:u w:val="none"/>
        </w:rPr>
        <w:t xml:space="preserve">The podcasts were made in </w:t>
      </w:r>
      <w:r w:rsidRPr="00342791">
        <w:rPr>
          <w:color w:val="000000" w:themeColor="text1"/>
          <w:u w:val="none"/>
        </w:rPr>
        <w:t xml:space="preserve">the summer of </w:t>
      </w:r>
      <w:r w:rsidR="004811AF" w:rsidRPr="00342791">
        <w:rPr>
          <w:color w:val="000000" w:themeColor="text1"/>
          <w:u w:val="none"/>
        </w:rPr>
        <w:t>2023.</w:t>
      </w:r>
    </w:p>
    <w:p w14:paraId="1F0545B0" w14:textId="748BDD8D" w:rsidR="007B71E8" w:rsidRPr="00D532FE" w:rsidRDefault="007B71E8" w:rsidP="007B71E8">
      <w:pPr>
        <w:pStyle w:val="actionsheadlines"/>
      </w:pPr>
      <w:r w:rsidRPr="00D532FE">
        <w:t>Why:</w:t>
      </w:r>
    </w:p>
    <w:p w14:paraId="01E620FB" w14:textId="0FDA1B47" w:rsidR="004811AF" w:rsidRPr="00D532FE" w:rsidRDefault="001C4342" w:rsidP="007E0254">
      <w:pPr>
        <w:pStyle w:val="Geenafstand"/>
        <w:ind w:left="720"/>
        <w:rPr>
          <w:lang w:val="en-US"/>
        </w:rPr>
      </w:pPr>
      <w:r>
        <w:rPr>
          <w:lang w:val="en-US"/>
        </w:rPr>
        <w:t xml:space="preserve">The podcasts and </w:t>
      </w:r>
      <w:proofErr w:type="spellStart"/>
      <w:proofErr w:type="gramStart"/>
      <w:r>
        <w:rPr>
          <w:lang w:val="en-US"/>
        </w:rPr>
        <w:t>video’s</w:t>
      </w:r>
      <w:proofErr w:type="spellEnd"/>
      <w:proofErr w:type="gramEnd"/>
      <w:r>
        <w:rPr>
          <w:lang w:val="en-US"/>
        </w:rPr>
        <w:t xml:space="preserve"> are meant to address the island identity and to focus on the </w:t>
      </w:r>
      <w:proofErr w:type="spellStart"/>
      <w:r w:rsidR="006008DF">
        <w:rPr>
          <w:lang w:val="en-US"/>
        </w:rPr>
        <w:t>self sufficient</w:t>
      </w:r>
      <w:proofErr w:type="spellEnd"/>
      <w:r>
        <w:rPr>
          <w:lang w:val="en-US"/>
        </w:rPr>
        <w:t xml:space="preserve"> aspect of a local smart grid. In that way they are </w:t>
      </w:r>
      <w:r w:rsidR="004811AF">
        <w:rPr>
          <w:lang w:val="en-US"/>
        </w:rPr>
        <w:t xml:space="preserve">meant </w:t>
      </w:r>
      <w:r>
        <w:rPr>
          <w:lang w:val="en-US"/>
        </w:rPr>
        <w:t>motivate citizens to also contribute to the energy transition</w:t>
      </w:r>
      <w:r w:rsidR="004811AF">
        <w:rPr>
          <w:lang w:val="en-US"/>
        </w:rPr>
        <w:t xml:space="preserve"> (by becoming a member or client of the AEC or in any other way). In addition, they are made to increase the knowledge of energy and the energy transition of the citizens. </w:t>
      </w:r>
    </w:p>
    <w:p w14:paraId="5F561350" w14:textId="4EF6D149" w:rsidR="007B71E8" w:rsidRDefault="007B71E8" w:rsidP="007B71E8">
      <w:pPr>
        <w:pStyle w:val="actionsheadlines"/>
      </w:pPr>
      <w:r>
        <w:t>Number of people reached:</w:t>
      </w:r>
    </w:p>
    <w:p w14:paraId="19FC4822" w14:textId="2190BC1A" w:rsidR="007B71E8" w:rsidRPr="007E0254" w:rsidRDefault="00342791" w:rsidP="007E0254">
      <w:pPr>
        <w:pStyle w:val="Geenafstand"/>
        <w:ind w:left="720"/>
        <w:rPr>
          <w:lang w:val="en-US"/>
        </w:rPr>
      </w:pPr>
      <w:r>
        <w:rPr>
          <w:lang w:val="en-US"/>
        </w:rPr>
        <w:t xml:space="preserve">Every podcast and video </w:t>
      </w:r>
      <w:proofErr w:type="gramStart"/>
      <w:r>
        <w:rPr>
          <w:lang w:val="en-US"/>
        </w:rPr>
        <w:t>has</w:t>
      </w:r>
      <w:proofErr w:type="gramEnd"/>
      <w:r>
        <w:rPr>
          <w:lang w:val="en-US"/>
        </w:rPr>
        <w:t xml:space="preserve"> been viewed and listened to several hundreds of times </w:t>
      </w:r>
    </w:p>
    <w:p w14:paraId="5DEFE046" w14:textId="77777777" w:rsidR="007B71E8" w:rsidRPr="00D532FE" w:rsidRDefault="007B71E8" w:rsidP="001B3B27">
      <w:pPr>
        <w:pStyle w:val="Geenafstand"/>
        <w:rPr>
          <w:strike/>
          <w:lang w:val="en-US"/>
        </w:rPr>
      </w:pPr>
    </w:p>
    <w:p w14:paraId="62B4296D" w14:textId="0680CC34" w:rsidR="007B71E8" w:rsidRPr="007B71E8" w:rsidRDefault="00342791" w:rsidP="007B71E8">
      <w:pPr>
        <w:pStyle w:val="Kop3"/>
        <w:rPr>
          <w:lang w:val="en-US"/>
        </w:rPr>
      </w:pPr>
      <w:r>
        <w:rPr>
          <w:lang w:val="en-US"/>
        </w:rPr>
        <w:t>M</w:t>
      </w:r>
      <w:r w:rsidR="007B71E8">
        <w:rPr>
          <w:lang w:val="en-US"/>
        </w:rPr>
        <w:t>eeting</w:t>
      </w:r>
      <w:r>
        <w:rPr>
          <w:lang w:val="en-US"/>
        </w:rPr>
        <w:t>s</w:t>
      </w:r>
      <w:r w:rsidR="007B71E8">
        <w:rPr>
          <w:lang w:val="en-US"/>
        </w:rPr>
        <w:t xml:space="preserve"> on future policy</w:t>
      </w:r>
    </w:p>
    <w:p w14:paraId="23D6118E" w14:textId="77777777" w:rsidR="007B71E8" w:rsidRDefault="007B71E8" w:rsidP="007B71E8">
      <w:pPr>
        <w:pStyle w:val="actionsheadlines"/>
      </w:pPr>
      <w:r>
        <w:t>Who:</w:t>
      </w:r>
    </w:p>
    <w:p w14:paraId="666C46EE" w14:textId="663677C5" w:rsidR="007B71E8" w:rsidRDefault="00342791" w:rsidP="00342791">
      <w:pPr>
        <w:pStyle w:val="Geenafstand"/>
        <w:ind w:left="720"/>
        <w:rPr>
          <w:lang w:val="en-US"/>
        </w:rPr>
      </w:pPr>
      <w:r>
        <w:rPr>
          <w:lang w:val="en-US"/>
        </w:rPr>
        <w:lastRenderedPageBreak/>
        <w:t xml:space="preserve">Meeting 1: </w:t>
      </w:r>
      <w:r w:rsidR="00D532FE" w:rsidRPr="00D532FE">
        <w:rPr>
          <w:lang w:val="en-US"/>
        </w:rPr>
        <w:t xml:space="preserve">AEC (Experts from NAM, TNO, Hanzehogeschool Groningen </w:t>
      </w:r>
      <w:r w:rsidR="00D532FE">
        <w:rPr>
          <w:lang w:val="en-US"/>
        </w:rPr>
        <w:t>and</w:t>
      </w:r>
      <w:r w:rsidR="00D532FE" w:rsidRPr="00D532FE">
        <w:rPr>
          <w:lang w:val="en-US"/>
        </w:rPr>
        <w:t xml:space="preserve"> municipality of Am</w:t>
      </w:r>
      <w:r w:rsidR="00D532FE">
        <w:rPr>
          <w:lang w:val="en-US"/>
        </w:rPr>
        <w:t>eland were also present to answer questions)</w:t>
      </w:r>
    </w:p>
    <w:p w14:paraId="48D167B2" w14:textId="09F150FB" w:rsidR="00FA69A1" w:rsidRDefault="00342791" w:rsidP="00342791">
      <w:pPr>
        <w:pStyle w:val="Geenafstand"/>
        <w:ind w:firstLine="720"/>
        <w:rPr>
          <w:lang w:val="en-US"/>
        </w:rPr>
      </w:pPr>
      <w:r>
        <w:rPr>
          <w:lang w:val="en-US"/>
        </w:rPr>
        <w:t xml:space="preserve">Meeting 2: </w:t>
      </w:r>
      <w:r w:rsidR="00FA69A1">
        <w:rPr>
          <w:lang w:val="en-US"/>
        </w:rPr>
        <w:t>Shell and NAM (</w:t>
      </w:r>
      <w:r w:rsidR="006008DF">
        <w:rPr>
          <w:lang w:val="en-US"/>
        </w:rPr>
        <w:t>Dutch</w:t>
      </w:r>
      <w:r w:rsidR="00FA69A1">
        <w:rPr>
          <w:lang w:val="en-US"/>
        </w:rPr>
        <w:t xml:space="preserve"> oil company) </w:t>
      </w:r>
    </w:p>
    <w:p w14:paraId="29A8A777" w14:textId="79FE0848" w:rsidR="00D532FE" w:rsidRPr="00D532FE" w:rsidRDefault="00342791" w:rsidP="007E0254">
      <w:pPr>
        <w:pStyle w:val="Geenafstand"/>
        <w:ind w:firstLine="720"/>
        <w:rPr>
          <w:lang w:val="en-US"/>
        </w:rPr>
      </w:pPr>
      <w:r>
        <w:rPr>
          <w:lang w:val="en-US"/>
        </w:rPr>
        <w:t>Meeting 3: AEC</w:t>
      </w:r>
    </w:p>
    <w:p w14:paraId="62EA0A33" w14:textId="77777777" w:rsidR="007B71E8" w:rsidRDefault="007B71E8" w:rsidP="007B71E8">
      <w:pPr>
        <w:pStyle w:val="actionsheadlines"/>
      </w:pPr>
      <w:r>
        <w:t>What:</w:t>
      </w:r>
    </w:p>
    <w:p w14:paraId="47963C64" w14:textId="4FEE8598" w:rsidR="007B71E8" w:rsidRDefault="00342791" w:rsidP="00342791">
      <w:pPr>
        <w:pStyle w:val="Geenafstand"/>
        <w:ind w:left="720"/>
        <w:rPr>
          <w:lang w:val="en-US"/>
        </w:rPr>
      </w:pPr>
      <w:r>
        <w:rPr>
          <w:lang w:val="en-US"/>
        </w:rPr>
        <w:t xml:space="preserve">Meeting 1: </w:t>
      </w:r>
      <w:r w:rsidR="00D532FE">
        <w:rPr>
          <w:lang w:val="en-US"/>
        </w:rPr>
        <w:t>Meeting for all inhabitants of the island on the future of the energy transition of the Ameland and the position of the AEC therein.</w:t>
      </w:r>
    </w:p>
    <w:p w14:paraId="0A74D591" w14:textId="77777777" w:rsidR="00342791" w:rsidRDefault="00342791" w:rsidP="00342791">
      <w:pPr>
        <w:pStyle w:val="Geenafstand"/>
        <w:ind w:left="720"/>
        <w:rPr>
          <w:lang w:val="en-US"/>
        </w:rPr>
      </w:pPr>
    </w:p>
    <w:p w14:paraId="79BC75FC" w14:textId="18A75E29" w:rsidR="002E7958" w:rsidRDefault="00342791" w:rsidP="00342791">
      <w:pPr>
        <w:pStyle w:val="Geenafstand"/>
        <w:ind w:left="720"/>
        <w:rPr>
          <w:lang w:val="en-US"/>
        </w:rPr>
      </w:pPr>
      <w:r>
        <w:rPr>
          <w:lang w:val="en-US"/>
        </w:rPr>
        <w:t xml:space="preserve">Meeting 2: </w:t>
      </w:r>
      <w:r w:rsidR="002E7958">
        <w:rPr>
          <w:lang w:val="en-US"/>
        </w:rPr>
        <w:t xml:space="preserve">Meeting for members of the AEC and several stakeholders (governmental </w:t>
      </w:r>
      <w:r w:rsidR="006008DF">
        <w:rPr>
          <w:lang w:val="en-US"/>
        </w:rPr>
        <w:t>organizations</w:t>
      </w:r>
      <w:r w:rsidR="002E7958">
        <w:rPr>
          <w:lang w:val="en-US"/>
        </w:rPr>
        <w:t xml:space="preserve"> and companies)</w:t>
      </w:r>
      <w:r>
        <w:rPr>
          <w:lang w:val="en-US"/>
        </w:rPr>
        <w:t xml:space="preserve"> </w:t>
      </w:r>
      <w:r w:rsidR="002E7958">
        <w:rPr>
          <w:lang w:val="en-US"/>
        </w:rPr>
        <w:t xml:space="preserve">on electrification of the natural gas producing platform in the </w:t>
      </w:r>
      <w:proofErr w:type="spellStart"/>
      <w:r w:rsidR="002E7958">
        <w:rPr>
          <w:lang w:val="en-US"/>
        </w:rPr>
        <w:t>Northsea</w:t>
      </w:r>
      <w:proofErr w:type="spellEnd"/>
      <w:r w:rsidR="002E7958">
        <w:rPr>
          <w:lang w:val="en-US"/>
        </w:rPr>
        <w:t xml:space="preserve"> near Ameland.  A video of the meeting is posted on several media channels. </w:t>
      </w:r>
    </w:p>
    <w:p w14:paraId="73F64792" w14:textId="77777777" w:rsidR="00342791" w:rsidRDefault="00342791" w:rsidP="00342791">
      <w:pPr>
        <w:pStyle w:val="Geenafstand"/>
        <w:ind w:left="720"/>
        <w:rPr>
          <w:lang w:val="en-US"/>
        </w:rPr>
      </w:pPr>
    </w:p>
    <w:p w14:paraId="28CF658C" w14:textId="2E43CC36" w:rsidR="00D532FE" w:rsidRPr="007B71E8" w:rsidRDefault="00342791" w:rsidP="007E0254">
      <w:pPr>
        <w:pStyle w:val="Geenafstand"/>
        <w:ind w:left="720"/>
        <w:rPr>
          <w:lang w:val="en-US"/>
        </w:rPr>
      </w:pPr>
      <w:r>
        <w:rPr>
          <w:lang w:val="en-US"/>
        </w:rPr>
        <w:t xml:space="preserve">Meeting 3: </w:t>
      </w:r>
      <w:r w:rsidR="00FA69A1">
        <w:rPr>
          <w:lang w:val="en-US"/>
        </w:rPr>
        <w:t>Half-yearly general assembly of members, regarding all projects, finances and future policy of the AEC. The meeting is open for all citizens, but generally only members attend.</w:t>
      </w:r>
    </w:p>
    <w:p w14:paraId="69979773" w14:textId="77777777" w:rsidR="007B71E8" w:rsidRDefault="007B71E8" w:rsidP="007B71E8">
      <w:pPr>
        <w:pStyle w:val="actionsheadlines"/>
      </w:pPr>
      <w:r w:rsidRPr="007B71E8">
        <w:t>W</w:t>
      </w:r>
      <w:r>
        <w:t>hen:</w:t>
      </w:r>
    </w:p>
    <w:p w14:paraId="10897DEE" w14:textId="4F3BDB2E" w:rsidR="002E7958" w:rsidRDefault="00342791" w:rsidP="002E7958">
      <w:pPr>
        <w:pStyle w:val="actionsheadlines"/>
        <w:numPr>
          <w:ilvl w:val="0"/>
          <w:numId w:val="24"/>
        </w:numPr>
        <w:rPr>
          <w:u w:val="none"/>
        </w:rPr>
      </w:pPr>
      <w:r>
        <w:rPr>
          <w:u w:val="none"/>
        </w:rPr>
        <w:t>23 March 2022</w:t>
      </w:r>
    </w:p>
    <w:p w14:paraId="12F3898B" w14:textId="2EADE3AD" w:rsidR="002E7958" w:rsidRDefault="002E7958" w:rsidP="002E7958">
      <w:pPr>
        <w:pStyle w:val="actionsheadlines"/>
        <w:numPr>
          <w:ilvl w:val="0"/>
          <w:numId w:val="24"/>
        </w:numPr>
        <w:rPr>
          <w:u w:val="none"/>
        </w:rPr>
      </w:pPr>
      <w:r>
        <w:rPr>
          <w:u w:val="none"/>
        </w:rPr>
        <w:t xml:space="preserve">30 </w:t>
      </w:r>
      <w:r w:rsidR="00342791">
        <w:rPr>
          <w:u w:val="none"/>
        </w:rPr>
        <w:t>J</w:t>
      </w:r>
      <w:r>
        <w:rPr>
          <w:u w:val="none"/>
        </w:rPr>
        <w:t>une 2023</w:t>
      </w:r>
    </w:p>
    <w:p w14:paraId="779A0FC9" w14:textId="23DE9D43" w:rsidR="007B71E8" w:rsidRPr="007E0254" w:rsidRDefault="00FA69A1" w:rsidP="007B71E8">
      <w:pPr>
        <w:pStyle w:val="actionsheadlines"/>
        <w:numPr>
          <w:ilvl w:val="0"/>
          <w:numId w:val="24"/>
        </w:numPr>
        <w:rPr>
          <w:u w:val="none"/>
        </w:rPr>
      </w:pPr>
      <w:r>
        <w:rPr>
          <w:u w:val="none"/>
        </w:rPr>
        <w:t>Twice each year</w:t>
      </w:r>
    </w:p>
    <w:p w14:paraId="6C5C7945" w14:textId="77777777" w:rsidR="007B71E8" w:rsidRDefault="007B71E8" w:rsidP="007B71E8">
      <w:pPr>
        <w:pStyle w:val="actionsheadlines"/>
      </w:pPr>
      <w:r>
        <w:t>Why:</w:t>
      </w:r>
    </w:p>
    <w:p w14:paraId="114D659B" w14:textId="51DDF340" w:rsidR="00FA69A1" w:rsidRDefault="00FA69A1" w:rsidP="00FA69A1">
      <w:pPr>
        <w:pStyle w:val="actionsheadlines"/>
        <w:numPr>
          <w:ilvl w:val="0"/>
          <w:numId w:val="27"/>
        </w:numPr>
        <w:rPr>
          <w:u w:val="none"/>
        </w:rPr>
      </w:pPr>
      <w:r>
        <w:rPr>
          <w:u w:val="none"/>
        </w:rPr>
        <w:t>The meeting was intended to get to know the opinion of the citizens regarding the future of the energy transition om Ameland and to interact with the citizens on the topic.</w:t>
      </w:r>
    </w:p>
    <w:p w14:paraId="3765FF01" w14:textId="19C00217" w:rsidR="00FA69A1" w:rsidRDefault="00FA69A1" w:rsidP="00FA69A1">
      <w:pPr>
        <w:pStyle w:val="actionsheadlines"/>
        <w:numPr>
          <w:ilvl w:val="0"/>
          <w:numId w:val="27"/>
        </w:numPr>
        <w:rPr>
          <w:u w:val="none"/>
        </w:rPr>
      </w:pPr>
      <w:proofErr w:type="gramStart"/>
      <w:r>
        <w:rPr>
          <w:u w:val="none"/>
        </w:rPr>
        <w:t>In order to</w:t>
      </w:r>
      <w:proofErr w:type="gramEnd"/>
      <w:r>
        <w:rPr>
          <w:u w:val="none"/>
        </w:rPr>
        <w:t xml:space="preserve"> make the results of the project known to the citizens of Ameland (a reduction of </w:t>
      </w:r>
      <w:r w:rsidR="006008DF">
        <w:rPr>
          <w:u w:val="none"/>
        </w:rPr>
        <w:t>carbon dioxide</w:t>
      </w:r>
      <w:r>
        <w:rPr>
          <w:u w:val="none"/>
        </w:rPr>
        <w:t xml:space="preserve"> with 40%). In </w:t>
      </w:r>
      <w:proofErr w:type="gramStart"/>
      <w:r>
        <w:rPr>
          <w:u w:val="none"/>
        </w:rPr>
        <w:t>addition</w:t>
      </w:r>
      <w:proofErr w:type="gramEnd"/>
      <w:r>
        <w:rPr>
          <w:u w:val="none"/>
        </w:rPr>
        <w:t xml:space="preserve"> Shell/NAM operate their platform partly on green electricity from the solar field on Ameland.</w:t>
      </w:r>
    </w:p>
    <w:p w14:paraId="32A53198" w14:textId="248C6EA4" w:rsidR="007B71E8" w:rsidRPr="007E0254" w:rsidRDefault="00D3692C" w:rsidP="007B71E8">
      <w:pPr>
        <w:pStyle w:val="actionsheadlines"/>
        <w:numPr>
          <w:ilvl w:val="0"/>
          <w:numId w:val="27"/>
        </w:numPr>
        <w:rPr>
          <w:u w:val="none"/>
        </w:rPr>
      </w:pPr>
      <w:r>
        <w:rPr>
          <w:u w:val="none"/>
        </w:rPr>
        <w:lastRenderedPageBreak/>
        <w:t>To inform the members about the projects of the AEC and to discuss the future directions.</w:t>
      </w:r>
    </w:p>
    <w:p w14:paraId="066C72DB" w14:textId="77777777" w:rsidR="007B71E8" w:rsidRDefault="007B71E8" w:rsidP="007B71E8">
      <w:pPr>
        <w:pStyle w:val="actionsheadlines"/>
      </w:pPr>
      <w:r>
        <w:t>Number of people reached:</w:t>
      </w:r>
    </w:p>
    <w:p w14:paraId="097EFED9" w14:textId="4214B3D3" w:rsidR="007B71E8" w:rsidRDefault="002E7958" w:rsidP="002E7958">
      <w:pPr>
        <w:pStyle w:val="Geenafstand"/>
        <w:numPr>
          <w:ilvl w:val="0"/>
          <w:numId w:val="25"/>
        </w:numPr>
        <w:rPr>
          <w:lang w:val="en-US"/>
        </w:rPr>
      </w:pPr>
      <w:r>
        <w:rPr>
          <w:lang w:val="en-US"/>
        </w:rPr>
        <w:t>40</w:t>
      </w:r>
    </w:p>
    <w:p w14:paraId="1E30429D" w14:textId="0CC185CF" w:rsidR="002E7958" w:rsidRDefault="002E7958" w:rsidP="002E7958">
      <w:pPr>
        <w:pStyle w:val="Geenafstand"/>
        <w:numPr>
          <w:ilvl w:val="0"/>
          <w:numId w:val="25"/>
        </w:numPr>
        <w:rPr>
          <w:lang w:val="en-US"/>
        </w:rPr>
      </w:pPr>
      <w:r>
        <w:rPr>
          <w:lang w:val="en-US"/>
        </w:rPr>
        <w:t>60</w:t>
      </w:r>
    </w:p>
    <w:p w14:paraId="1D8D2CBA" w14:textId="5379AD5D" w:rsidR="00D3692C" w:rsidRPr="007B71E8" w:rsidRDefault="00D3692C" w:rsidP="002E7958">
      <w:pPr>
        <w:pStyle w:val="Geenafstand"/>
        <w:numPr>
          <w:ilvl w:val="0"/>
          <w:numId w:val="25"/>
        </w:numPr>
        <w:rPr>
          <w:lang w:val="en-US"/>
        </w:rPr>
      </w:pPr>
      <w:r>
        <w:rPr>
          <w:lang w:val="en-US"/>
        </w:rPr>
        <w:t>About 25 each meeting</w:t>
      </w:r>
    </w:p>
    <w:p w14:paraId="244BD7A0" w14:textId="77777777" w:rsidR="007B71E8" w:rsidRPr="007B71E8" w:rsidRDefault="007B71E8" w:rsidP="001B3B27">
      <w:pPr>
        <w:pStyle w:val="Geenafstand"/>
        <w:rPr>
          <w:lang w:val="en-US"/>
        </w:rPr>
      </w:pPr>
    </w:p>
    <w:p w14:paraId="52E98565" w14:textId="1B55566B" w:rsidR="007B71E8" w:rsidRPr="007B71E8" w:rsidRDefault="007B71E8" w:rsidP="007B71E8">
      <w:pPr>
        <w:pStyle w:val="Kop3"/>
        <w:rPr>
          <w:lang w:val="en-US"/>
        </w:rPr>
      </w:pPr>
      <w:r w:rsidRPr="007B71E8">
        <w:rPr>
          <w:lang w:val="en-US"/>
        </w:rPr>
        <w:t>‘</w:t>
      </w:r>
      <w:r w:rsidR="00342791">
        <w:rPr>
          <w:lang w:val="en-US"/>
        </w:rPr>
        <w:t>T</w:t>
      </w:r>
      <w:r w:rsidRPr="007B71E8">
        <w:rPr>
          <w:lang w:val="en-US"/>
        </w:rPr>
        <w:t>own hall meetings’</w:t>
      </w:r>
    </w:p>
    <w:p w14:paraId="006421BA" w14:textId="1C6E87F5" w:rsidR="00D532FE" w:rsidRDefault="007B71E8" w:rsidP="007B71E8">
      <w:pPr>
        <w:pStyle w:val="actionsheadlines"/>
      </w:pPr>
      <w:r>
        <w:t>Who:</w:t>
      </w:r>
    </w:p>
    <w:p w14:paraId="12810940" w14:textId="2647B46D" w:rsidR="007B71E8" w:rsidRPr="007E0254" w:rsidRDefault="00D3692C" w:rsidP="007E0254">
      <w:pPr>
        <w:pStyle w:val="actionsheadlines"/>
        <w:rPr>
          <w:u w:val="none"/>
        </w:rPr>
      </w:pPr>
      <w:r>
        <w:rPr>
          <w:u w:val="none"/>
        </w:rPr>
        <w:tab/>
        <w:t>Municipality of Ameland</w:t>
      </w:r>
    </w:p>
    <w:p w14:paraId="7B4C8A67" w14:textId="77777777" w:rsidR="007B71E8" w:rsidRDefault="007B71E8" w:rsidP="007B71E8">
      <w:pPr>
        <w:pStyle w:val="actionsheadlines"/>
      </w:pPr>
      <w:r>
        <w:t>What:</w:t>
      </w:r>
    </w:p>
    <w:p w14:paraId="42668D6D" w14:textId="0BC2CA39" w:rsidR="007B71E8" w:rsidRDefault="00D3692C" w:rsidP="00D3692C">
      <w:pPr>
        <w:pStyle w:val="Geenafstand"/>
        <w:ind w:left="720"/>
        <w:rPr>
          <w:lang w:val="en-US"/>
        </w:rPr>
      </w:pPr>
      <w:r>
        <w:rPr>
          <w:lang w:val="en-US"/>
        </w:rPr>
        <w:t xml:space="preserve">Meetings in each village </w:t>
      </w:r>
      <w:r w:rsidR="00342791">
        <w:rPr>
          <w:lang w:val="en-US"/>
        </w:rPr>
        <w:t xml:space="preserve">(four meetings all together) </w:t>
      </w:r>
      <w:r>
        <w:rPr>
          <w:lang w:val="en-US"/>
        </w:rPr>
        <w:t>to present the citizens with information about the future heating infrastructure on the island (fossil free heating at 2035).</w:t>
      </w:r>
    </w:p>
    <w:p w14:paraId="1B689369" w14:textId="77777777" w:rsidR="00D3692C" w:rsidRPr="007B71E8" w:rsidRDefault="00D3692C" w:rsidP="00D3692C">
      <w:pPr>
        <w:pStyle w:val="Geenafstand"/>
        <w:ind w:left="720"/>
        <w:rPr>
          <w:lang w:val="en-US"/>
        </w:rPr>
      </w:pPr>
    </w:p>
    <w:p w14:paraId="734C59BF" w14:textId="77777777" w:rsidR="007B71E8" w:rsidRDefault="007B71E8" w:rsidP="007B71E8">
      <w:pPr>
        <w:pStyle w:val="actionsheadlines"/>
      </w:pPr>
      <w:r w:rsidRPr="007B71E8">
        <w:t>W</w:t>
      </w:r>
      <w:r>
        <w:t>hen:</w:t>
      </w:r>
    </w:p>
    <w:p w14:paraId="531BFBB5" w14:textId="51A6F28C" w:rsidR="007B71E8" w:rsidRDefault="00D3692C" w:rsidP="007B71E8">
      <w:pPr>
        <w:pStyle w:val="Geenafstand"/>
        <w:rPr>
          <w:lang w:val="en-US"/>
        </w:rPr>
      </w:pPr>
      <w:r>
        <w:rPr>
          <w:lang w:val="en-US"/>
        </w:rPr>
        <w:tab/>
        <w:t>February – May 2023</w:t>
      </w:r>
    </w:p>
    <w:p w14:paraId="73942A63" w14:textId="77777777" w:rsidR="007B71E8" w:rsidRDefault="007B71E8" w:rsidP="007B71E8">
      <w:pPr>
        <w:pStyle w:val="actionsheadlines"/>
      </w:pPr>
      <w:r>
        <w:t>Why:</w:t>
      </w:r>
    </w:p>
    <w:p w14:paraId="58E14A74" w14:textId="37893875" w:rsidR="00342791" w:rsidRDefault="00D3692C" w:rsidP="007E0254">
      <w:pPr>
        <w:pStyle w:val="Geenafstand"/>
        <w:ind w:left="720"/>
        <w:rPr>
          <w:lang w:val="en-US"/>
        </w:rPr>
      </w:pPr>
      <w:r>
        <w:rPr>
          <w:lang w:val="en-US"/>
        </w:rPr>
        <w:t>To inform the citizens about four pre-defined options for future fossil free heating, to gather their opinion about the different options and to start the discussion on the topic within the community.</w:t>
      </w:r>
    </w:p>
    <w:p w14:paraId="0F2291BF" w14:textId="77777777" w:rsidR="007B71E8" w:rsidRDefault="007B71E8" w:rsidP="007B71E8">
      <w:pPr>
        <w:pStyle w:val="actionsheadlines"/>
      </w:pPr>
      <w:r>
        <w:t>Number of people reached:</w:t>
      </w:r>
    </w:p>
    <w:p w14:paraId="3C3E0B2D" w14:textId="35A45D63" w:rsidR="007B71E8" w:rsidRDefault="00D3692C" w:rsidP="007B71E8">
      <w:pPr>
        <w:pStyle w:val="Geenafstand"/>
        <w:rPr>
          <w:lang w:val="en-US"/>
        </w:rPr>
      </w:pPr>
      <w:r>
        <w:rPr>
          <w:lang w:val="en-US"/>
        </w:rPr>
        <w:tab/>
        <w:t>120</w:t>
      </w:r>
    </w:p>
    <w:p w14:paraId="65F0B64A" w14:textId="77777777" w:rsidR="00D3692C" w:rsidRDefault="00D3692C" w:rsidP="007B71E8">
      <w:pPr>
        <w:pStyle w:val="Geenafstand"/>
        <w:rPr>
          <w:lang w:val="en-US"/>
        </w:rPr>
      </w:pPr>
    </w:p>
    <w:p w14:paraId="1DCBB52C" w14:textId="55F22C5D" w:rsidR="0094291D" w:rsidRDefault="00D3692C" w:rsidP="00342791">
      <w:pPr>
        <w:pStyle w:val="Kop3"/>
        <w:rPr>
          <w:lang w:val="en-US"/>
        </w:rPr>
      </w:pPr>
      <w:r w:rsidRPr="00D3692C">
        <w:rPr>
          <w:lang w:val="en-US"/>
        </w:rPr>
        <w:t>Energy monitoring app</w:t>
      </w:r>
    </w:p>
    <w:p w14:paraId="3474E881" w14:textId="789096F1" w:rsidR="00D3692C" w:rsidRDefault="00D3692C" w:rsidP="001B3B27">
      <w:pPr>
        <w:pStyle w:val="Geenafstand"/>
        <w:rPr>
          <w:lang w:val="en-US"/>
        </w:rPr>
      </w:pPr>
      <w:r>
        <w:rPr>
          <w:lang w:val="en-US"/>
        </w:rPr>
        <w:t>Who</w:t>
      </w:r>
    </w:p>
    <w:p w14:paraId="1E711070" w14:textId="227D2F38" w:rsidR="00342791" w:rsidRDefault="00D3692C" w:rsidP="001B3B27">
      <w:pPr>
        <w:pStyle w:val="Geenafstand"/>
        <w:rPr>
          <w:lang w:val="en-US"/>
        </w:rPr>
      </w:pPr>
      <w:r>
        <w:rPr>
          <w:lang w:val="en-US"/>
        </w:rPr>
        <w:tab/>
        <w:t>Municipality</w:t>
      </w:r>
      <w:r w:rsidR="00954FA8">
        <w:rPr>
          <w:lang w:val="en-US"/>
        </w:rPr>
        <w:t xml:space="preserve"> of Ameland</w:t>
      </w:r>
    </w:p>
    <w:p w14:paraId="4963A1D9" w14:textId="696DA390" w:rsidR="00954FA8" w:rsidRDefault="00954FA8" w:rsidP="001B3B27">
      <w:pPr>
        <w:pStyle w:val="Geenafstand"/>
        <w:rPr>
          <w:lang w:val="en-US"/>
        </w:rPr>
      </w:pPr>
      <w:r>
        <w:rPr>
          <w:lang w:val="en-US"/>
        </w:rPr>
        <w:lastRenderedPageBreak/>
        <w:t>What</w:t>
      </w:r>
    </w:p>
    <w:p w14:paraId="24D2386A" w14:textId="3A427487" w:rsidR="00342791" w:rsidRDefault="00954FA8" w:rsidP="007E0254">
      <w:pPr>
        <w:pStyle w:val="Geenafstand"/>
        <w:ind w:left="720"/>
        <w:rPr>
          <w:lang w:val="en-US"/>
        </w:rPr>
      </w:pPr>
      <w:r>
        <w:rPr>
          <w:lang w:val="en-US"/>
        </w:rPr>
        <w:t>Distributing a device monitoring the smart meter door-to-door, including a smartphone app.</w:t>
      </w:r>
    </w:p>
    <w:p w14:paraId="4AB63D73" w14:textId="34B42F3B" w:rsidR="00954FA8" w:rsidRDefault="00954FA8" w:rsidP="001B3B27">
      <w:pPr>
        <w:pStyle w:val="Geenafstand"/>
        <w:rPr>
          <w:lang w:val="en-US"/>
        </w:rPr>
      </w:pPr>
      <w:r>
        <w:rPr>
          <w:lang w:val="en-US"/>
        </w:rPr>
        <w:t>When</w:t>
      </w:r>
    </w:p>
    <w:p w14:paraId="6BB4B14D" w14:textId="6A4027C4" w:rsidR="00954FA8" w:rsidRDefault="00954FA8" w:rsidP="001B3B27">
      <w:pPr>
        <w:pStyle w:val="Geenafstand"/>
        <w:rPr>
          <w:lang w:val="en-US"/>
        </w:rPr>
      </w:pPr>
      <w:r>
        <w:rPr>
          <w:lang w:val="en-US"/>
        </w:rPr>
        <w:tab/>
        <w:t>January-March 2023</w:t>
      </w:r>
    </w:p>
    <w:p w14:paraId="1A1A784F" w14:textId="66AC1A0F" w:rsidR="00954FA8" w:rsidRDefault="00954FA8" w:rsidP="001B3B27">
      <w:pPr>
        <w:pStyle w:val="Geenafstand"/>
        <w:rPr>
          <w:lang w:val="en-US"/>
        </w:rPr>
      </w:pPr>
      <w:r>
        <w:rPr>
          <w:lang w:val="en-US"/>
        </w:rPr>
        <w:t>Why</w:t>
      </w:r>
    </w:p>
    <w:p w14:paraId="0DB40FD1" w14:textId="1B92CFF2" w:rsidR="00342791" w:rsidRDefault="00954FA8" w:rsidP="001B3B27">
      <w:pPr>
        <w:pStyle w:val="Geenafstand"/>
        <w:rPr>
          <w:lang w:val="en-US"/>
        </w:rPr>
      </w:pPr>
      <w:r>
        <w:rPr>
          <w:lang w:val="en-US"/>
        </w:rPr>
        <w:tab/>
      </w:r>
      <w:r w:rsidR="00342791">
        <w:rPr>
          <w:lang w:val="en-US"/>
        </w:rPr>
        <w:t>To raise the awareness of energy consumption of the citizens of Ameland</w:t>
      </w:r>
    </w:p>
    <w:p w14:paraId="46CCBD62" w14:textId="774ABA9D" w:rsidR="00954FA8" w:rsidRPr="00342791" w:rsidRDefault="00342791" w:rsidP="001B3B27">
      <w:pPr>
        <w:pStyle w:val="Geenafstand"/>
        <w:rPr>
          <w:u w:val="single"/>
          <w:lang w:val="en-US"/>
        </w:rPr>
      </w:pPr>
      <w:r w:rsidRPr="00342791">
        <w:rPr>
          <w:u w:val="single"/>
          <w:lang w:val="en-US"/>
        </w:rPr>
        <w:t>Number of people reached</w:t>
      </w:r>
    </w:p>
    <w:p w14:paraId="7B10312F" w14:textId="6174B5AC" w:rsidR="00342791" w:rsidRDefault="00342791" w:rsidP="001B3B27">
      <w:pPr>
        <w:pStyle w:val="Geenafstand"/>
        <w:rPr>
          <w:lang w:val="en-US"/>
        </w:rPr>
      </w:pPr>
      <w:r>
        <w:rPr>
          <w:lang w:val="en-US"/>
        </w:rPr>
        <w:tab/>
        <w:t>700 households</w:t>
      </w:r>
    </w:p>
    <w:p w14:paraId="7206E691" w14:textId="77777777" w:rsidR="00342791" w:rsidRDefault="00342791" w:rsidP="001B3B27">
      <w:pPr>
        <w:pStyle w:val="Geenafstand"/>
        <w:rPr>
          <w:lang w:val="en-US"/>
        </w:rPr>
      </w:pPr>
    </w:p>
    <w:p w14:paraId="65390F0E" w14:textId="4ACE0EC7" w:rsidR="00954FA8" w:rsidRDefault="00954FA8" w:rsidP="00954FA8">
      <w:pPr>
        <w:pStyle w:val="Kop3"/>
        <w:rPr>
          <w:lang w:val="en-US"/>
        </w:rPr>
      </w:pPr>
      <w:r>
        <w:rPr>
          <w:lang w:val="en-US"/>
        </w:rPr>
        <w:t>Documentary on sustainability for ferry travelers</w:t>
      </w:r>
      <w:r w:rsidR="000F3928">
        <w:rPr>
          <w:lang w:val="en-US"/>
        </w:rPr>
        <w:t xml:space="preserve"> (‘</w:t>
      </w:r>
      <w:proofErr w:type="spellStart"/>
      <w:r w:rsidR="000F3928">
        <w:rPr>
          <w:lang w:val="en-US"/>
        </w:rPr>
        <w:t>Oertocht</w:t>
      </w:r>
      <w:proofErr w:type="spellEnd"/>
      <w:r w:rsidR="000F3928">
        <w:rPr>
          <w:lang w:val="en-US"/>
        </w:rPr>
        <w:t>’)</w:t>
      </w:r>
    </w:p>
    <w:p w14:paraId="4AAB7C8A" w14:textId="77777777" w:rsidR="00342791" w:rsidRPr="00342791" w:rsidRDefault="00342791" w:rsidP="001B3B27">
      <w:pPr>
        <w:pStyle w:val="Geenafstand"/>
        <w:rPr>
          <w:u w:val="single"/>
          <w:lang w:val="en-US"/>
        </w:rPr>
      </w:pPr>
      <w:r w:rsidRPr="00342791">
        <w:rPr>
          <w:u w:val="single"/>
          <w:lang w:val="en-US"/>
        </w:rPr>
        <w:t>Who</w:t>
      </w:r>
    </w:p>
    <w:p w14:paraId="0AFD67D7" w14:textId="7082EC26" w:rsidR="00342791" w:rsidRDefault="00342791" w:rsidP="001B3B27">
      <w:pPr>
        <w:pStyle w:val="Geenafstand"/>
        <w:rPr>
          <w:lang w:val="en-US"/>
        </w:rPr>
      </w:pPr>
      <w:r>
        <w:rPr>
          <w:lang w:val="en-US"/>
        </w:rPr>
        <w:tab/>
        <w:t>AEC</w:t>
      </w:r>
    </w:p>
    <w:p w14:paraId="3489FCCC" w14:textId="77777777" w:rsidR="00342791" w:rsidRPr="00342791" w:rsidRDefault="00342791" w:rsidP="001B3B27">
      <w:pPr>
        <w:pStyle w:val="Geenafstand"/>
        <w:rPr>
          <w:u w:val="single"/>
          <w:lang w:val="en-US"/>
        </w:rPr>
      </w:pPr>
      <w:r w:rsidRPr="00342791">
        <w:rPr>
          <w:u w:val="single"/>
          <w:lang w:val="en-US"/>
        </w:rPr>
        <w:t>What</w:t>
      </w:r>
    </w:p>
    <w:p w14:paraId="68618C15" w14:textId="07EDD29E" w:rsidR="000F3928" w:rsidRDefault="00954FA8" w:rsidP="007E0254">
      <w:pPr>
        <w:pStyle w:val="Geenafstand"/>
        <w:ind w:left="720"/>
        <w:rPr>
          <w:lang w:val="en-US"/>
        </w:rPr>
      </w:pPr>
      <w:r>
        <w:rPr>
          <w:lang w:val="en-US"/>
        </w:rPr>
        <w:t xml:space="preserve">Interview with Johan Kiewiet broadcasted at the regional broadcasting corporation of Friesland. </w:t>
      </w:r>
      <w:r w:rsidR="00342791">
        <w:rPr>
          <w:lang w:val="en-US"/>
        </w:rPr>
        <w:t>The interview was o</w:t>
      </w:r>
      <w:r>
        <w:rPr>
          <w:lang w:val="en-US"/>
        </w:rPr>
        <w:t>n EV sharing</w:t>
      </w:r>
      <w:r w:rsidR="00342791">
        <w:rPr>
          <w:lang w:val="en-US"/>
        </w:rPr>
        <w:t xml:space="preserve"> and on sustainability on the island and on the role of the AEC</w:t>
      </w:r>
      <w:r>
        <w:rPr>
          <w:lang w:val="en-US"/>
        </w:rPr>
        <w:t xml:space="preserve">. </w:t>
      </w:r>
      <w:proofErr w:type="gramStart"/>
      <w:r>
        <w:rPr>
          <w:lang w:val="en-US"/>
        </w:rPr>
        <w:t>Also</w:t>
      </w:r>
      <w:proofErr w:type="gramEnd"/>
      <w:r>
        <w:rPr>
          <w:lang w:val="en-US"/>
        </w:rPr>
        <w:t xml:space="preserve"> the AEC was present on a</w:t>
      </w:r>
      <w:r w:rsidR="000F3928">
        <w:rPr>
          <w:lang w:val="en-US"/>
        </w:rPr>
        <w:t xml:space="preserve">n open house organized by the ferry company on sustainable transportation. </w:t>
      </w:r>
    </w:p>
    <w:p w14:paraId="1D922C69" w14:textId="77777777" w:rsidR="00342791" w:rsidRPr="00342791" w:rsidRDefault="00342791" w:rsidP="001B3B27">
      <w:pPr>
        <w:pStyle w:val="Geenafstand"/>
        <w:rPr>
          <w:u w:val="single"/>
          <w:lang w:val="en-US"/>
        </w:rPr>
      </w:pPr>
      <w:r w:rsidRPr="00342791">
        <w:rPr>
          <w:u w:val="single"/>
          <w:lang w:val="en-US"/>
        </w:rPr>
        <w:t>When</w:t>
      </w:r>
    </w:p>
    <w:p w14:paraId="5B09CA48" w14:textId="0AA29DF7" w:rsidR="00954FA8" w:rsidRDefault="00954FA8" w:rsidP="007E0254">
      <w:pPr>
        <w:pStyle w:val="Geenafstand"/>
        <w:ind w:firstLine="720"/>
        <w:rPr>
          <w:lang w:val="en-US"/>
        </w:rPr>
      </w:pPr>
      <w:r>
        <w:rPr>
          <w:lang w:val="en-US"/>
        </w:rPr>
        <w:t>May 2023</w:t>
      </w:r>
    </w:p>
    <w:p w14:paraId="2361825E" w14:textId="69849A68" w:rsidR="00342791" w:rsidRPr="00342791" w:rsidRDefault="00342791" w:rsidP="001B3B27">
      <w:pPr>
        <w:pStyle w:val="Geenafstand"/>
        <w:rPr>
          <w:u w:val="single"/>
          <w:lang w:val="en-US"/>
        </w:rPr>
      </w:pPr>
      <w:r w:rsidRPr="00342791">
        <w:rPr>
          <w:u w:val="single"/>
          <w:lang w:val="en-US"/>
        </w:rPr>
        <w:t>Why</w:t>
      </w:r>
    </w:p>
    <w:p w14:paraId="436711F0" w14:textId="5225AE75" w:rsidR="00954FA8" w:rsidRDefault="00954FA8" w:rsidP="007E0254">
      <w:pPr>
        <w:pStyle w:val="Geenafstand"/>
        <w:ind w:left="720"/>
        <w:rPr>
          <w:lang w:val="en-US"/>
        </w:rPr>
      </w:pPr>
      <w:proofErr w:type="gramStart"/>
      <w:r>
        <w:rPr>
          <w:lang w:val="en-US"/>
        </w:rPr>
        <w:t>In order to</w:t>
      </w:r>
      <w:proofErr w:type="gramEnd"/>
      <w:r>
        <w:rPr>
          <w:lang w:val="en-US"/>
        </w:rPr>
        <w:t xml:space="preserve"> inform citizens about sustainable transportation</w:t>
      </w:r>
      <w:r w:rsidR="00342791">
        <w:rPr>
          <w:lang w:val="en-US"/>
        </w:rPr>
        <w:t xml:space="preserve"> and the role of the AEC (which is broader than ‘just’ on electricity and gas)</w:t>
      </w:r>
      <w:r>
        <w:rPr>
          <w:lang w:val="en-US"/>
        </w:rPr>
        <w:t>.</w:t>
      </w:r>
    </w:p>
    <w:p w14:paraId="5C8C53B9" w14:textId="77777777" w:rsidR="00342791" w:rsidRPr="00342791" w:rsidRDefault="00342791" w:rsidP="001B3B27">
      <w:pPr>
        <w:pStyle w:val="Geenafstand"/>
        <w:rPr>
          <w:u w:val="single"/>
          <w:lang w:val="en-US"/>
        </w:rPr>
      </w:pPr>
      <w:r w:rsidRPr="00342791">
        <w:rPr>
          <w:u w:val="single"/>
          <w:lang w:val="en-US"/>
        </w:rPr>
        <w:t>Number of people reached</w:t>
      </w:r>
    </w:p>
    <w:p w14:paraId="520193D0" w14:textId="73A6AEC9" w:rsidR="00954FA8" w:rsidRDefault="00954FA8" w:rsidP="00342791">
      <w:pPr>
        <w:pStyle w:val="Geenafstand"/>
        <w:ind w:left="720"/>
        <w:rPr>
          <w:lang w:val="en-US"/>
        </w:rPr>
      </w:pPr>
      <w:r>
        <w:rPr>
          <w:lang w:val="en-US"/>
        </w:rPr>
        <w:t xml:space="preserve">Several thousands of people in Friesland, approximately a few hundred citizens of Ameland. </w:t>
      </w:r>
    </w:p>
    <w:p w14:paraId="6DDE9D7D" w14:textId="77777777" w:rsidR="00954FA8" w:rsidRDefault="00954FA8" w:rsidP="001B3B27">
      <w:pPr>
        <w:pStyle w:val="Geenafstand"/>
        <w:rPr>
          <w:lang w:val="en-US"/>
        </w:rPr>
      </w:pPr>
    </w:p>
    <w:p w14:paraId="1C257071" w14:textId="4D10F97A" w:rsidR="000F3928" w:rsidRDefault="000F3928" w:rsidP="000F3928">
      <w:pPr>
        <w:pStyle w:val="Kop3"/>
        <w:rPr>
          <w:lang w:val="en-US"/>
        </w:rPr>
      </w:pPr>
      <w:r>
        <w:rPr>
          <w:lang w:val="en-US"/>
        </w:rPr>
        <w:lastRenderedPageBreak/>
        <w:t>Power to the many</w:t>
      </w:r>
    </w:p>
    <w:p w14:paraId="63A587F0" w14:textId="14DA3657" w:rsidR="000F3928" w:rsidRPr="00342791" w:rsidRDefault="000F3928" w:rsidP="001B3B27">
      <w:pPr>
        <w:pStyle w:val="Geenafstand"/>
        <w:rPr>
          <w:u w:val="single"/>
          <w:lang w:val="en-US"/>
        </w:rPr>
      </w:pPr>
      <w:r w:rsidRPr="00342791">
        <w:rPr>
          <w:u w:val="single"/>
          <w:lang w:val="en-US"/>
        </w:rPr>
        <w:t>Who</w:t>
      </w:r>
    </w:p>
    <w:p w14:paraId="644C396B" w14:textId="09530CFB" w:rsidR="000F3928" w:rsidRDefault="000F3928" w:rsidP="001B3B27">
      <w:pPr>
        <w:pStyle w:val="Geenafstand"/>
        <w:rPr>
          <w:lang w:val="en-US"/>
        </w:rPr>
      </w:pPr>
      <w:r>
        <w:rPr>
          <w:lang w:val="en-US"/>
        </w:rPr>
        <w:tab/>
        <w:t>AEC</w:t>
      </w:r>
    </w:p>
    <w:p w14:paraId="4B08F3D3" w14:textId="0EDAF940" w:rsidR="000F3928" w:rsidRPr="00342791" w:rsidRDefault="000F3928" w:rsidP="001B3B27">
      <w:pPr>
        <w:pStyle w:val="Geenafstand"/>
        <w:rPr>
          <w:u w:val="single"/>
          <w:lang w:val="en-US"/>
        </w:rPr>
      </w:pPr>
      <w:r w:rsidRPr="00342791">
        <w:rPr>
          <w:u w:val="single"/>
          <w:lang w:val="en-US"/>
        </w:rPr>
        <w:t>What</w:t>
      </w:r>
    </w:p>
    <w:p w14:paraId="2A8DB540" w14:textId="32E153A7" w:rsidR="001D2E26" w:rsidRDefault="000F3928" w:rsidP="007E0254">
      <w:pPr>
        <w:pStyle w:val="Geenafstand"/>
        <w:ind w:left="720"/>
        <w:rPr>
          <w:lang w:val="en-US"/>
        </w:rPr>
      </w:pPr>
      <w:r>
        <w:rPr>
          <w:lang w:val="en-US"/>
        </w:rPr>
        <w:t>Nomination for a contest on legal innovations (‘</w:t>
      </w:r>
      <w:proofErr w:type="spellStart"/>
      <w:r>
        <w:rPr>
          <w:lang w:val="en-US"/>
        </w:rPr>
        <w:t>Gouden</w:t>
      </w:r>
      <w:proofErr w:type="spellEnd"/>
      <w:r>
        <w:rPr>
          <w:lang w:val="en-US"/>
        </w:rPr>
        <w:t xml:space="preserve"> </w:t>
      </w:r>
      <w:proofErr w:type="spellStart"/>
      <w:r>
        <w:rPr>
          <w:lang w:val="en-US"/>
        </w:rPr>
        <w:t>Zandlooper</w:t>
      </w:r>
      <w:proofErr w:type="spellEnd"/>
      <w:r>
        <w:rPr>
          <w:lang w:val="en-US"/>
        </w:rPr>
        <w:t xml:space="preserve"> award’), with the project </w:t>
      </w:r>
      <w:r w:rsidR="00342791">
        <w:rPr>
          <w:lang w:val="en-US"/>
        </w:rPr>
        <w:t>‘</w:t>
      </w:r>
      <w:r>
        <w:rPr>
          <w:lang w:val="en-US"/>
        </w:rPr>
        <w:t>power to the many</w:t>
      </w:r>
      <w:r w:rsidR="00342791">
        <w:rPr>
          <w:lang w:val="en-US"/>
        </w:rPr>
        <w:t>’</w:t>
      </w:r>
      <w:r>
        <w:rPr>
          <w:lang w:val="en-US"/>
        </w:rPr>
        <w:t xml:space="preserve"> (a local for local project). </w:t>
      </w:r>
      <w:r w:rsidR="00342791">
        <w:rPr>
          <w:lang w:val="en-US"/>
        </w:rPr>
        <w:t xml:space="preserve">The project is about sharing electricity produced by a solar park that will be built in the coming years. </w:t>
      </w:r>
      <w:r>
        <w:rPr>
          <w:lang w:val="en-US"/>
        </w:rPr>
        <w:t>The project was published in the ‘</w:t>
      </w:r>
      <w:proofErr w:type="spellStart"/>
      <w:r>
        <w:rPr>
          <w:lang w:val="en-US"/>
        </w:rPr>
        <w:t>Advocatie</w:t>
      </w:r>
      <w:proofErr w:type="spellEnd"/>
      <w:r>
        <w:rPr>
          <w:lang w:val="en-US"/>
        </w:rPr>
        <w:t xml:space="preserve"> magazine’ in September 2023.</w:t>
      </w:r>
    </w:p>
    <w:p w14:paraId="778C5E41" w14:textId="10C2D21E" w:rsidR="001D2E26" w:rsidRPr="00342791" w:rsidRDefault="001D2E26" w:rsidP="001D2E26">
      <w:pPr>
        <w:pStyle w:val="Geenafstand"/>
        <w:rPr>
          <w:u w:val="single"/>
          <w:lang w:val="en-US"/>
        </w:rPr>
      </w:pPr>
      <w:r w:rsidRPr="00342791">
        <w:rPr>
          <w:u w:val="single"/>
          <w:lang w:val="en-US"/>
        </w:rPr>
        <w:t>Number of people reached</w:t>
      </w:r>
    </w:p>
    <w:p w14:paraId="2969D4C0" w14:textId="5679E8D7" w:rsidR="001D2E26" w:rsidRDefault="001D2E26" w:rsidP="00342791">
      <w:pPr>
        <w:pStyle w:val="Geenafstand"/>
        <w:ind w:firstLine="720"/>
        <w:rPr>
          <w:lang w:val="en-US"/>
        </w:rPr>
      </w:pPr>
      <w:r>
        <w:rPr>
          <w:lang w:val="en-US"/>
        </w:rPr>
        <w:t>Approximately 250 citizens of Ameland</w:t>
      </w:r>
    </w:p>
    <w:p w14:paraId="25BE8883" w14:textId="77777777" w:rsidR="00342791" w:rsidRDefault="00342791" w:rsidP="001D2E26">
      <w:pPr>
        <w:pStyle w:val="Kop3"/>
        <w:rPr>
          <w:lang w:val="en-US"/>
        </w:rPr>
      </w:pPr>
    </w:p>
    <w:p w14:paraId="0A94702B" w14:textId="02698922" w:rsidR="001D2E26" w:rsidRDefault="001D2E26" w:rsidP="001D2E26">
      <w:pPr>
        <w:pStyle w:val="Kop3"/>
        <w:rPr>
          <w:lang w:val="en-US"/>
        </w:rPr>
      </w:pPr>
      <w:r>
        <w:rPr>
          <w:lang w:val="en-US"/>
        </w:rPr>
        <w:t>Visit to Samsø</w:t>
      </w:r>
    </w:p>
    <w:p w14:paraId="5E7647B7" w14:textId="341F6762" w:rsidR="001D2E26" w:rsidRDefault="00342791" w:rsidP="001D2E26">
      <w:pPr>
        <w:pStyle w:val="Geenafstand"/>
        <w:rPr>
          <w:lang w:val="en-US"/>
        </w:rPr>
      </w:pPr>
      <w:r>
        <w:rPr>
          <w:lang w:val="en-US"/>
        </w:rPr>
        <w:t xml:space="preserve">This action does not directly involve the citizens of </w:t>
      </w:r>
      <w:proofErr w:type="gramStart"/>
      <w:r>
        <w:rPr>
          <w:lang w:val="en-US"/>
        </w:rPr>
        <w:t>Ameland, but</w:t>
      </w:r>
      <w:proofErr w:type="gramEnd"/>
      <w:r>
        <w:rPr>
          <w:lang w:val="en-US"/>
        </w:rPr>
        <w:t xml:space="preserve"> was intended to gather knowledge and information about the sustainability actions of the energy cooperative on the island of Samsø in Denmark. Several representatives of the AEC visited Samsø and were trained there in some aspects of community engagement.</w:t>
      </w:r>
    </w:p>
    <w:p w14:paraId="3E1CEC5C" w14:textId="77777777" w:rsidR="000F3928" w:rsidRDefault="000F3928" w:rsidP="001B3B27">
      <w:pPr>
        <w:pStyle w:val="Geenafstand"/>
        <w:rPr>
          <w:lang w:val="en-US"/>
        </w:rPr>
      </w:pPr>
    </w:p>
    <w:p w14:paraId="199CD95A" w14:textId="77777777" w:rsidR="000F3928" w:rsidRDefault="000F3928" w:rsidP="001B3B27">
      <w:pPr>
        <w:pStyle w:val="Geenafstand"/>
        <w:rPr>
          <w:lang w:val="en-US"/>
        </w:rPr>
      </w:pPr>
    </w:p>
    <w:p w14:paraId="505EE502" w14:textId="71B94E3A" w:rsidR="007B71E8" w:rsidRDefault="00F42A31" w:rsidP="007B71E8">
      <w:pPr>
        <w:pStyle w:val="Kop3"/>
        <w:rPr>
          <w:lang w:val="en-US"/>
        </w:rPr>
      </w:pPr>
      <w:r>
        <w:rPr>
          <w:lang w:val="en-US"/>
        </w:rPr>
        <w:t>Informing</w:t>
      </w:r>
      <w:r w:rsidR="007B71E8">
        <w:rPr>
          <w:lang w:val="en-US"/>
        </w:rPr>
        <w:t xml:space="preserve"> holiday </w:t>
      </w:r>
      <w:proofErr w:type="gramStart"/>
      <w:r w:rsidR="007B71E8">
        <w:rPr>
          <w:lang w:val="en-US"/>
        </w:rPr>
        <w:t>home owners</w:t>
      </w:r>
      <w:proofErr w:type="gramEnd"/>
    </w:p>
    <w:p w14:paraId="6A89DFDC" w14:textId="77777777" w:rsidR="007B71E8" w:rsidRDefault="007B71E8" w:rsidP="007B71E8">
      <w:pPr>
        <w:pStyle w:val="actionsheadlines"/>
      </w:pPr>
      <w:r>
        <w:t>Who:</w:t>
      </w:r>
    </w:p>
    <w:p w14:paraId="1A8FCFE3" w14:textId="3B226DF6" w:rsidR="00B861D7" w:rsidRPr="007B71E8" w:rsidRDefault="00B861D7" w:rsidP="007E0254">
      <w:pPr>
        <w:pStyle w:val="Geenafstand"/>
        <w:ind w:left="720"/>
        <w:rPr>
          <w:lang w:val="en-US"/>
        </w:rPr>
      </w:pPr>
      <w:r>
        <w:rPr>
          <w:lang w:val="en-US"/>
        </w:rPr>
        <w:t>AEC</w:t>
      </w:r>
    </w:p>
    <w:p w14:paraId="1A92592D" w14:textId="77777777" w:rsidR="007B71E8" w:rsidRDefault="007B71E8" w:rsidP="007B71E8">
      <w:pPr>
        <w:pStyle w:val="actionsheadlines"/>
      </w:pPr>
      <w:r>
        <w:t>What:</w:t>
      </w:r>
    </w:p>
    <w:p w14:paraId="7AF734F5" w14:textId="5C29655C" w:rsidR="00342791" w:rsidRPr="007B71E8" w:rsidRDefault="00F42A31" w:rsidP="007E0254">
      <w:pPr>
        <w:pStyle w:val="Geenafstand"/>
        <w:ind w:left="720"/>
        <w:rPr>
          <w:lang w:val="en-US"/>
        </w:rPr>
      </w:pPr>
      <w:r>
        <w:rPr>
          <w:lang w:val="en-US"/>
        </w:rPr>
        <w:lastRenderedPageBreak/>
        <w:t xml:space="preserve">A folder was written for owners of recreational houses to inform them about the AEC and to make them a member. </w:t>
      </w:r>
    </w:p>
    <w:p w14:paraId="25236CDE" w14:textId="77777777" w:rsidR="007B71E8" w:rsidRDefault="007B71E8" w:rsidP="007B71E8">
      <w:pPr>
        <w:pStyle w:val="actionsheadlines"/>
      </w:pPr>
      <w:r w:rsidRPr="007B71E8">
        <w:t>W</w:t>
      </w:r>
      <w:r>
        <w:t>hen:</w:t>
      </w:r>
    </w:p>
    <w:p w14:paraId="5B1446DB" w14:textId="60B242C8" w:rsidR="007B71E8" w:rsidRDefault="00F42A31" w:rsidP="007B71E8">
      <w:pPr>
        <w:pStyle w:val="Geenafstand"/>
        <w:rPr>
          <w:lang w:val="en-US"/>
        </w:rPr>
      </w:pPr>
      <w:r>
        <w:rPr>
          <w:lang w:val="en-US"/>
        </w:rPr>
        <w:tab/>
        <w:t>Folder is produced and will be distributed in the fall of 2023</w:t>
      </w:r>
    </w:p>
    <w:p w14:paraId="33EF20F7" w14:textId="77777777" w:rsidR="007B71E8" w:rsidRDefault="007B71E8" w:rsidP="007B71E8">
      <w:pPr>
        <w:pStyle w:val="actionsheadlines"/>
      </w:pPr>
      <w:r>
        <w:t>Why:</w:t>
      </w:r>
    </w:p>
    <w:p w14:paraId="77D082A9" w14:textId="49B5BD3B" w:rsidR="007B71E8" w:rsidRPr="007E0254" w:rsidRDefault="00342791" w:rsidP="007E0254">
      <w:pPr>
        <w:pStyle w:val="actionsheadlines"/>
        <w:ind w:left="720"/>
        <w:rPr>
          <w:u w:val="none"/>
        </w:rPr>
      </w:pPr>
      <w:r>
        <w:rPr>
          <w:u w:val="none"/>
        </w:rPr>
        <w:t xml:space="preserve">There is </w:t>
      </w:r>
      <w:proofErr w:type="gramStart"/>
      <w:r>
        <w:rPr>
          <w:u w:val="none"/>
        </w:rPr>
        <w:t>a l</w:t>
      </w:r>
      <w:r w:rsidR="00F42A31">
        <w:rPr>
          <w:u w:val="none"/>
        </w:rPr>
        <w:t>arge number of</w:t>
      </w:r>
      <w:proofErr w:type="gramEnd"/>
      <w:r w:rsidR="00F42A31">
        <w:rPr>
          <w:u w:val="none"/>
        </w:rPr>
        <w:t xml:space="preserve"> recreational houses </w:t>
      </w:r>
      <w:r>
        <w:rPr>
          <w:u w:val="none"/>
        </w:rPr>
        <w:t xml:space="preserve">on Ameland, </w:t>
      </w:r>
      <w:r w:rsidR="00F42A31">
        <w:rPr>
          <w:u w:val="none"/>
        </w:rPr>
        <w:t xml:space="preserve">but only a few of the owners are member </w:t>
      </w:r>
      <w:r>
        <w:rPr>
          <w:u w:val="none"/>
        </w:rPr>
        <w:t xml:space="preserve">(20) </w:t>
      </w:r>
      <w:r w:rsidR="00F42A31">
        <w:rPr>
          <w:u w:val="none"/>
        </w:rPr>
        <w:t>of the AEC or client</w:t>
      </w:r>
      <w:r>
        <w:rPr>
          <w:u w:val="none"/>
        </w:rPr>
        <w:t xml:space="preserve"> (150)</w:t>
      </w:r>
      <w:r w:rsidR="00F42A31">
        <w:rPr>
          <w:u w:val="none"/>
        </w:rPr>
        <w:t xml:space="preserve">. </w:t>
      </w:r>
      <w:r>
        <w:rPr>
          <w:u w:val="none"/>
        </w:rPr>
        <w:t>Therefore, in the final year of the IANOS project, these people will be specifically targeted.</w:t>
      </w:r>
    </w:p>
    <w:p w14:paraId="153192EB" w14:textId="77777777" w:rsidR="007B71E8" w:rsidRDefault="007B71E8" w:rsidP="007B71E8">
      <w:pPr>
        <w:pStyle w:val="actionsheadlines"/>
      </w:pPr>
      <w:r>
        <w:t>Number of people reached:</w:t>
      </w:r>
    </w:p>
    <w:p w14:paraId="7EF40D30" w14:textId="1C6477DA" w:rsidR="00F42A31" w:rsidRPr="00F42A31" w:rsidRDefault="00F42A31" w:rsidP="007B71E8">
      <w:pPr>
        <w:pStyle w:val="actionsheadlines"/>
        <w:rPr>
          <w:u w:val="none"/>
        </w:rPr>
      </w:pPr>
      <w:r>
        <w:rPr>
          <w:u w:val="none"/>
        </w:rPr>
        <w:tab/>
      </w:r>
      <w:r w:rsidR="00342791">
        <w:rPr>
          <w:u w:val="none"/>
        </w:rPr>
        <w:t>None so far, since the action has not finished yet.</w:t>
      </w:r>
    </w:p>
    <w:p w14:paraId="29DE0F39" w14:textId="77777777" w:rsidR="007B71E8" w:rsidRPr="007B71E8" w:rsidRDefault="007B71E8" w:rsidP="007B71E8">
      <w:pPr>
        <w:pStyle w:val="Geenafstand"/>
        <w:rPr>
          <w:lang w:val="en-US"/>
        </w:rPr>
      </w:pPr>
    </w:p>
    <w:p w14:paraId="5F3FEA68" w14:textId="77777777" w:rsidR="007B71E8" w:rsidRPr="007B71E8" w:rsidRDefault="007B71E8" w:rsidP="007B71E8">
      <w:pPr>
        <w:pStyle w:val="Geenafstand"/>
        <w:rPr>
          <w:lang w:val="en-US"/>
        </w:rPr>
      </w:pPr>
    </w:p>
    <w:p w14:paraId="5A229713" w14:textId="77777777" w:rsidR="007B71E8" w:rsidRDefault="007B71E8" w:rsidP="004F771D">
      <w:pPr>
        <w:pStyle w:val="Kop2"/>
        <w:rPr>
          <w:lang w:val="en-US"/>
        </w:rPr>
      </w:pPr>
    </w:p>
    <w:p w14:paraId="1027B092" w14:textId="77777777" w:rsidR="008E5F34" w:rsidRPr="008E5F34" w:rsidRDefault="008E5F34" w:rsidP="001B3B27">
      <w:pPr>
        <w:pStyle w:val="Geenafstand"/>
      </w:pPr>
    </w:p>
    <w:p w14:paraId="22973074" w14:textId="77777777" w:rsidR="004F771D" w:rsidRPr="008E5F34" w:rsidRDefault="004F771D">
      <w:pPr>
        <w:rPr>
          <w:rFonts w:ascii="Montserrat" w:eastAsia="Montserrat" w:hAnsi="Montserrat" w:cs="Montserrat"/>
          <w:b/>
          <w:color w:val="35ADE3"/>
          <w:sz w:val="54"/>
          <w:szCs w:val="54"/>
          <w:lang w:val="en-US"/>
        </w:rPr>
      </w:pPr>
      <w:r w:rsidRPr="008E5F34">
        <w:rPr>
          <w:lang w:val="en-US"/>
        </w:rPr>
        <w:br w:type="page"/>
      </w:r>
    </w:p>
    <w:p w14:paraId="566C894B" w14:textId="72EDA9C7" w:rsidR="004F771D" w:rsidRPr="00BB7A8C" w:rsidRDefault="004F771D" w:rsidP="004F771D">
      <w:pPr>
        <w:pStyle w:val="Kop1"/>
        <w:rPr>
          <w:lang w:val="nl-NL"/>
        </w:rPr>
      </w:pPr>
      <w:bookmarkStart w:id="8" w:name="_Toc146894068"/>
      <w:proofErr w:type="spellStart"/>
      <w:r w:rsidRPr="00BB7A8C">
        <w:rPr>
          <w:lang w:val="nl-NL"/>
        </w:rPr>
        <w:lastRenderedPageBreak/>
        <w:t>Results</w:t>
      </w:r>
      <w:bookmarkEnd w:id="8"/>
      <w:proofErr w:type="spellEnd"/>
    </w:p>
    <w:p w14:paraId="40F67503" w14:textId="77777777" w:rsidR="004F771D" w:rsidRDefault="004F771D" w:rsidP="004F771D">
      <w:pPr>
        <w:pStyle w:val="Geenafstand"/>
        <w:rPr>
          <w:lang w:val="nl-NL"/>
        </w:rPr>
      </w:pPr>
    </w:p>
    <w:p w14:paraId="775EDE8B" w14:textId="1C45B154" w:rsidR="00BB7A8C" w:rsidRPr="00402D74" w:rsidRDefault="00BB7A8C" w:rsidP="00BB7A8C">
      <w:pPr>
        <w:pStyle w:val="Kop2"/>
        <w:rPr>
          <w:lang w:val="en-US"/>
        </w:rPr>
      </w:pPr>
      <w:bookmarkStart w:id="9" w:name="_Toc146894069"/>
      <w:r w:rsidRPr="00402D74">
        <w:rPr>
          <w:lang w:val="en-US"/>
        </w:rPr>
        <w:t>Members and clients AEC</w:t>
      </w:r>
      <w:bookmarkEnd w:id="9"/>
    </w:p>
    <w:p w14:paraId="7D5E8A3D" w14:textId="4BD52AC9" w:rsidR="00BB7A8C" w:rsidRDefault="00016E64" w:rsidP="00BB7A8C">
      <w:pPr>
        <w:pStyle w:val="Geenafstand"/>
        <w:rPr>
          <w:color w:val="000000" w:themeColor="text1"/>
          <w:lang w:val="en-US"/>
        </w:rPr>
      </w:pPr>
      <w:r>
        <w:rPr>
          <w:color w:val="000000" w:themeColor="text1"/>
          <w:lang w:val="en-US"/>
        </w:rPr>
        <w:t>T</w:t>
      </w:r>
      <w:r w:rsidRPr="00016E64">
        <w:rPr>
          <w:color w:val="000000" w:themeColor="text1"/>
          <w:lang w:val="en-US"/>
        </w:rPr>
        <w:t xml:space="preserve">able </w:t>
      </w:r>
      <w:r>
        <w:rPr>
          <w:color w:val="000000" w:themeColor="text1"/>
          <w:lang w:val="en-US"/>
        </w:rPr>
        <w:t xml:space="preserve">1 below, represents the participation of the citizens of Ameland at the start of the IANOS project and </w:t>
      </w:r>
      <w:proofErr w:type="gramStart"/>
      <w:r>
        <w:rPr>
          <w:color w:val="000000" w:themeColor="text1"/>
          <w:lang w:val="en-US"/>
        </w:rPr>
        <w:t>at the moment</w:t>
      </w:r>
      <w:proofErr w:type="gramEnd"/>
      <w:r>
        <w:rPr>
          <w:color w:val="000000" w:themeColor="text1"/>
          <w:lang w:val="en-US"/>
        </w:rPr>
        <w:t xml:space="preserve"> of the first monitoring report in 2023. </w:t>
      </w:r>
      <w:r w:rsidR="00BB122F">
        <w:rPr>
          <w:color w:val="000000" w:themeColor="text1"/>
          <w:lang w:val="en-US"/>
        </w:rPr>
        <w:t xml:space="preserve">Individual citizens can become a member, but without exceptions there is only one member within a </w:t>
      </w:r>
      <w:proofErr w:type="gramStart"/>
      <w:r w:rsidR="00BB122F">
        <w:rPr>
          <w:color w:val="000000" w:themeColor="text1"/>
          <w:lang w:val="en-US"/>
        </w:rPr>
        <w:t>household</w:t>
      </w:r>
      <w:proofErr w:type="gramEnd"/>
      <w:r w:rsidR="00BB122F">
        <w:rPr>
          <w:color w:val="000000" w:themeColor="text1"/>
          <w:lang w:val="en-US"/>
        </w:rPr>
        <w:t xml:space="preserve"> so the citizens regard the membership as a </w:t>
      </w:r>
      <w:r w:rsidR="006008DF">
        <w:rPr>
          <w:color w:val="000000" w:themeColor="text1"/>
          <w:lang w:val="en-US"/>
        </w:rPr>
        <w:t>household</w:t>
      </w:r>
      <w:r w:rsidR="00BB122F">
        <w:rPr>
          <w:color w:val="000000" w:themeColor="text1"/>
          <w:lang w:val="en-US"/>
        </w:rPr>
        <w:t xml:space="preserve"> asset. Naturally, there is maximally also one client per household, as it is not possible to have two consecutive electricity suppliers. Therefore, the participation degrees are calculated relatively to the number of adult citizens as well as relative to the number of households.</w:t>
      </w:r>
    </w:p>
    <w:p w14:paraId="551EFBC2" w14:textId="77777777" w:rsidR="00BB122F" w:rsidRDefault="00BB122F" w:rsidP="00BB7A8C">
      <w:pPr>
        <w:pStyle w:val="Geenafstand"/>
        <w:rPr>
          <w:color w:val="000000" w:themeColor="text1"/>
          <w:lang w:val="en-US"/>
        </w:rPr>
      </w:pPr>
    </w:p>
    <w:p w14:paraId="3E71FB60" w14:textId="49E14E32" w:rsidR="000A61B4" w:rsidRPr="000A61B4" w:rsidRDefault="000A61B4" w:rsidP="000A61B4">
      <w:pPr>
        <w:pStyle w:val="Bijschrift"/>
      </w:pPr>
      <w:r w:rsidRPr="000A61B4">
        <w:t xml:space="preserve">Table </w:t>
      </w:r>
      <w:r w:rsidRPr="000A61B4">
        <w:fldChar w:fldCharType="begin"/>
      </w:r>
      <w:r w:rsidRPr="000A61B4">
        <w:instrText xml:space="preserve"> SEQ Table \* ARABIC </w:instrText>
      </w:r>
      <w:r w:rsidRPr="000A61B4">
        <w:fldChar w:fldCharType="separate"/>
      </w:r>
      <w:r>
        <w:rPr>
          <w:noProof/>
        </w:rPr>
        <w:t>1</w:t>
      </w:r>
      <w:r w:rsidRPr="000A61B4">
        <w:fldChar w:fldCharType="end"/>
      </w:r>
      <w:r w:rsidRPr="000A61B4">
        <w:t xml:space="preserve">: </w:t>
      </w:r>
      <w:r>
        <w:t>Number of the inhabitants of Ameland that were m</w:t>
      </w:r>
      <w:r w:rsidRPr="000A61B4">
        <w:t>ember and client of the AEC at the start of the IANOS project (2020) and at the time of the first community engagement monitoring report (2023), expressed as a percentage of the adult population and as a percentage of the households on the island.</w:t>
      </w:r>
      <w:r w:rsidR="00A27E72">
        <w:t xml:space="preserve"> </w:t>
      </w:r>
    </w:p>
    <w:p w14:paraId="2E53A933" w14:textId="0AC70C0A" w:rsidR="00BB122F" w:rsidRPr="00016E64" w:rsidRDefault="00A27E72" w:rsidP="00BB7A8C">
      <w:pPr>
        <w:pStyle w:val="Geenafstand"/>
        <w:rPr>
          <w:color w:val="000000" w:themeColor="text1"/>
          <w:lang w:val="en-US"/>
        </w:rPr>
      </w:pPr>
      <w:r w:rsidRPr="00A27E72">
        <w:rPr>
          <w:noProof/>
          <w:color w:val="000000" w:themeColor="text1"/>
          <w:lang w:val="en-US"/>
        </w:rPr>
        <w:drawing>
          <wp:inline distT="0" distB="0" distL="0" distR="0" wp14:anchorId="47729ECD" wp14:editId="374D3DC6">
            <wp:extent cx="6059594" cy="1048043"/>
            <wp:effectExtent l="0" t="0" r="0" b="6350"/>
            <wp:docPr id="736222266" name="Afbeelding 1" descr="Afbeelding met tekst, schermopname, Lettertyp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222266" name="Afbeelding 1" descr="Afbeelding met tekst, schermopname, Lettertype, nummer&#10;&#10;Automatisch gegenereerde beschrijving"/>
                    <pic:cNvPicPr/>
                  </pic:nvPicPr>
                  <pic:blipFill>
                    <a:blip r:embed="rId17"/>
                    <a:stretch>
                      <a:fillRect/>
                    </a:stretch>
                  </pic:blipFill>
                  <pic:spPr>
                    <a:xfrm>
                      <a:off x="0" y="0"/>
                      <a:ext cx="6099488" cy="1054943"/>
                    </a:xfrm>
                    <a:prstGeom prst="rect">
                      <a:avLst/>
                    </a:prstGeom>
                  </pic:spPr>
                </pic:pic>
              </a:graphicData>
            </a:graphic>
          </wp:inline>
        </w:drawing>
      </w:r>
    </w:p>
    <w:p w14:paraId="69A31FAF" w14:textId="77777777" w:rsidR="00BB7A8C" w:rsidRDefault="00BB7A8C" w:rsidP="004F771D">
      <w:pPr>
        <w:pStyle w:val="Geenafstand"/>
        <w:rPr>
          <w:lang w:val="en-US"/>
        </w:rPr>
      </w:pPr>
    </w:p>
    <w:p w14:paraId="7285E5BF" w14:textId="31A3FE77" w:rsidR="00BB122F" w:rsidRDefault="00BB122F" w:rsidP="004F771D">
      <w:pPr>
        <w:pStyle w:val="Geenafstand"/>
        <w:rPr>
          <w:lang w:val="en-US"/>
        </w:rPr>
      </w:pPr>
      <w:r>
        <w:rPr>
          <w:lang w:val="en-US"/>
        </w:rPr>
        <w:t xml:space="preserve">Membership and clientship is not restricted to inhabitants of </w:t>
      </w:r>
      <w:proofErr w:type="gramStart"/>
      <w:r>
        <w:rPr>
          <w:lang w:val="en-US"/>
        </w:rPr>
        <w:t>Ameland, but</w:t>
      </w:r>
      <w:proofErr w:type="gramEnd"/>
      <w:r>
        <w:rPr>
          <w:lang w:val="en-US"/>
        </w:rPr>
        <w:t xml:space="preserve"> is also available for owners of holiday houses on the island. Although the actions on community engagement within the IANOS project are not specifically aimed at this group, the number </w:t>
      </w:r>
      <w:r w:rsidR="000A61B4">
        <w:rPr>
          <w:lang w:val="en-US"/>
        </w:rPr>
        <w:t xml:space="preserve">owners of holiday houses that are </w:t>
      </w:r>
      <w:r>
        <w:rPr>
          <w:lang w:val="en-US"/>
        </w:rPr>
        <w:t xml:space="preserve">member </w:t>
      </w:r>
      <w:r w:rsidR="000A61B4">
        <w:rPr>
          <w:lang w:val="en-US"/>
        </w:rPr>
        <w:t>or</w:t>
      </w:r>
      <w:r>
        <w:rPr>
          <w:lang w:val="en-US"/>
        </w:rPr>
        <w:t xml:space="preserve"> client</w:t>
      </w:r>
      <w:r w:rsidR="000A61B4">
        <w:rPr>
          <w:lang w:val="en-US"/>
        </w:rPr>
        <w:t xml:space="preserve"> of the AEC</w:t>
      </w:r>
      <w:r>
        <w:rPr>
          <w:lang w:val="en-US"/>
        </w:rPr>
        <w:t xml:space="preserve"> is also </w:t>
      </w:r>
      <w:r w:rsidR="000A61B4">
        <w:rPr>
          <w:lang w:val="en-US"/>
        </w:rPr>
        <w:t>portrayed (see table 2).</w:t>
      </w:r>
    </w:p>
    <w:p w14:paraId="1143C78B" w14:textId="77777777" w:rsidR="000A61B4" w:rsidRDefault="000A61B4" w:rsidP="004F771D">
      <w:pPr>
        <w:pStyle w:val="Geenafstand"/>
        <w:rPr>
          <w:lang w:val="en-US"/>
        </w:rPr>
      </w:pPr>
    </w:p>
    <w:p w14:paraId="1996631A" w14:textId="4937F75C" w:rsidR="000A61B4" w:rsidRDefault="000A61B4" w:rsidP="000A61B4">
      <w:pPr>
        <w:pStyle w:val="Bijschrift"/>
        <w:keepNext/>
      </w:pPr>
      <w:r>
        <w:lastRenderedPageBreak/>
        <w:t xml:space="preserve">Table </w:t>
      </w:r>
      <w:r>
        <w:fldChar w:fldCharType="begin"/>
      </w:r>
      <w:r>
        <w:instrText xml:space="preserve"> SEQ Table \* ARABIC </w:instrText>
      </w:r>
      <w:r>
        <w:fldChar w:fldCharType="separate"/>
      </w:r>
      <w:r>
        <w:rPr>
          <w:noProof/>
        </w:rPr>
        <w:t>2</w:t>
      </w:r>
      <w:r>
        <w:fldChar w:fldCharType="end"/>
      </w:r>
      <w:r>
        <w:t>: Number and percentage of the owners of holiday houses on Ameland that were m</w:t>
      </w:r>
      <w:r w:rsidRPr="000A61B4">
        <w:t>ember and client of the AEC at the start of the IANOS project (2020) and at the time of the first community engagement monitoring report (2023</w:t>
      </w:r>
      <w:proofErr w:type="gramStart"/>
      <w:r w:rsidRPr="000A61B4">
        <w:t>)</w:t>
      </w:r>
      <w:r>
        <w:t>.</w:t>
      </w:r>
      <w:r w:rsidRPr="000A61B4">
        <w:t>.</w:t>
      </w:r>
      <w:proofErr w:type="gramEnd"/>
    </w:p>
    <w:p w14:paraId="0119714E" w14:textId="2E7AA583" w:rsidR="000A61B4" w:rsidRPr="00BB7A8C" w:rsidRDefault="00A27E72" w:rsidP="004F771D">
      <w:pPr>
        <w:pStyle w:val="Geenafstand"/>
        <w:rPr>
          <w:lang w:val="en-US"/>
        </w:rPr>
      </w:pPr>
      <w:r w:rsidRPr="00A27E72">
        <w:rPr>
          <w:noProof/>
          <w:lang w:val="en-US"/>
        </w:rPr>
        <w:drawing>
          <wp:inline distT="0" distB="0" distL="0" distR="0" wp14:anchorId="2DA9CF78" wp14:editId="51909E79">
            <wp:extent cx="4037428" cy="1167219"/>
            <wp:effectExtent l="0" t="0" r="1270" b="1270"/>
            <wp:docPr id="173210200" name="Afbeelding 1" descr="Afbeelding met tekst, schermopname, Lettertyp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0200" name="Afbeelding 1" descr="Afbeelding met tekst, schermopname, Lettertype, nummer&#10;&#10;Automatisch gegenereerde beschrijving"/>
                    <pic:cNvPicPr/>
                  </pic:nvPicPr>
                  <pic:blipFill>
                    <a:blip r:embed="rId18"/>
                    <a:stretch>
                      <a:fillRect/>
                    </a:stretch>
                  </pic:blipFill>
                  <pic:spPr>
                    <a:xfrm>
                      <a:off x="0" y="0"/>
                      <a:ext cx="4136187" cy="1195770"/>
                    </a:xfrm>
                    <a:prstGeom prst="rect">
                      <a:avLst/>
                    </a:prstGeom>
                  </pic:spPr>
                </pic:pic>
              </a:graphicData>
            </a:graphic>
          </wp:inline>
        </w:drawing>
      </w:r>
    </w:p>
    <w:p w14:paraId="016FA8ED" w14:textId="77777777" w:rsidR="000A61B4" w:rsidRDefault="000A61B4" w:rsidP="00BB7A8C">
      <w:pPr>
        <w:pStyle w:val="Kop2"/>
        <w:rPr>
          <w:lang w:val="en-US"/>
        </w:rPr>
      </w:pPr>
    </w:p>
    <w:p w14:paraId="72D14A24" w14:textId="62162DF4" w:rsidR="007E0254" w:rsidRPr="007E0254" w:rsidRDefault="00BB7A8C" w:rsidP="007E0254">
      <w:pPr>
        <w:pStyle w:val="Kop2"/>
        <w:rPr>
          <w:lang w:val="nl-NL"/>
        </w:rPr>
      </w:pPr>
      <w:bookmarkStart w:id="10" w:name="_Toc146894070"/>
      <w:proofErr w:type="spellStart"/>
      <w:r w:rsidRPr="00D532FE">
        <w:rPr>
          <w:lang w:val="nl-NL"/>
        </w:rPr>
        <w:t>Citizens</w:t>
      </w:r>
      <w:proofErr w:type="spellEnd"/>
      <w:r w:rsidRPr="00D532FE">
        <w:rPr>
          <w:lang w:val="nl-NL"/>
        </w:rPr>
        <w:t xml:space="preserve"> </w:t>
      </w:r>
      <w:proofErr w:type="spellStart"/>
      <w:r w:rsidRPr="00D532FE">
        <w:rPr>
          <w:lang w:val="nl-NL"/>
        </w:rPr>
        <w:t>reached</w:t>
      </w:r>
      <w:bookmarkEnd w:id="10"/>
      <w:proofErr w:type="spellEnd"/>
    </w:p>
    <w:p w14:paraId="2A57ABCD" w14:textId="291676A9" w:rsidR="004F771D" w:rsidRDefault="00A27E72" w:rsidP="004F771D">
      <w:pPr>
        <w:pStyle w:val="Geenafstand"/>
        <w:rPr>
          <w:color w:val="000000" w:themeColor="text1"/>
          <w:lang w:val="en-US"/>
        </w:rPr>
      </w:pPr>
      <w:r w:rsidRPr="00A27E72">
        <w:rPr>
          <w:color w:val="000000" w:themeColor="text1"/>
          <w:lang w:val="en-US"/>
        </w:rPr>
        <w:t>The actions mentioned are ver</w:t>
      </w:r>
      <w:r>
        <w:rPr>
          <w:color w:val="000000" w:themeColor="text1"/>
          <w:lang w:val="en-US"/>
        </w:rPr>
        <w:t xml:space="preserve">y different in character and have reached a varying number of people. It is not possible to unequivocally identify the number of unique citizens that are reached by the actions. For some of the actions, e.g. the documentary on sustainability for ferry travelers, a large part of the people reached probably are not citizens of Ameland and the actual number of islanders reached cannot be reliably assessed. For other actions, e.g. the social media campaigns of the AEC, it can also not be reliably assessed which part of the people reached are citizens of Ameland, but based on the followers it is likely that a large part of the people reached are islanders. For other actions, e.g. town hall meetings, all people reached are citizens of Ameland. </w:t>
      </w:r>
    </w:p>
    <w:p w14:paraId="60C9A2C8" w14:textId="68E18137" w:rsidR="00A27E72" w:rsidRDefault="00A27E72" w:rsidP="004F771D">
      <w:pPr>
        <w:pStyle w:val="Geenafstand"/>
        <w:rPr>
          <w:color w:val="000000" w:themeColor="text1"/>
          <w:lang w:val="en-US"/>
        </w:rPr>
      </w:pPr>
      <w:r>
        <w:rPr>
          <w:color w:val="000000" w:themeColor="text1"/>
          <w:lang w:val="en-US"/>
        </w:rPr>
        <w:t xml:space="preserve">Although it cannot be inferred from the actions how many unique citizens have been reached, the number of people reached by all the actions, is high. In addition, the number of citizens of Ameland that is reached is probably also quite high. </w:t>
      </w:r>
    </w:p>
    <w:p w14:paraId="3038C2AD" w14:textId="4E6B6B28" w:rsidR="00A27E72" w:rsidRPr="00A27E72" w:rsidRDefault="00A27E72" w:rsidP="004F771D">
      <w:pPr>
        <w:pStyle w:val="Geenafstand"/>
        <w:rPr>
          <w:color w:val="000000" w:themeColor="text1"/>
          <w:lang w:val="en-US"/>
        </w:rPr>
      </w:pPr>
    </w:p>
    <w:p w14:paraId="0770E0BE" w14:textId="77777777" w:rsidR="004F771D" w:rsidRPr="00A27E72" w:rsidRDefault="004F771D">
      <w:pPr>
        <w:rPr>
          <w:rFonts w:ascii="Montserrat" w:eastAsia="Montserrat" w:hAnsi="Montserrat" w:cs="Montserrat"/>
          <w:b/>
          <w:color w:val="35ADE3"/>
          <w:sz w:val="54"/>
          <w:szCs w:val="54"/>
          <w:lang w:val="en-US"/>
        </w:rPr>
      </w:pPr>
      <w:r w:rsidRPr="00A27E72">
        <w:rPr>
          <w:lang w:val="en-US"/>
        </w:rPr>
        <w:br w:type="page"/>
      </w:r>
    </w:p>
    <w:p w14:paraId="7DEC8465" w14:textId="1D2AA10B" w:rsidR="004F771D" w:rsidRDefault="004F771D" w:rsidP="004F771D">
      <w:pPr>
        <w:pStyle w:val="Kop1"/>
        <w:rPr>
          <w:lang w:val="nl-NL"/>
        </w:rPr>
      </w:pPr>
      <w:bookmarkStart w:id="11" w:name="_Toc146894071"/>
      <w:proofErr w:type="spellStart"/>
      <w:r>
        <w:rPr>
          <w:lang w:val="nl-NL"/>
        </w:rPr>
        <w:lastRenderedPageBreak/>
        <w:t>Conclusion</w:t>
      </w:r>
      <w:bookmarkEnd w:id="11"/>
      <w:proofErr w:type="spellEnd"/>
    </w:p>
    <w:p w14:paraId="77FD9600" w14:textId="77777777" w:rsidR="004F771D" w:rsidRDefault="004F771D" w:rsidP="004F771D">
      <w:pPr>
        <w:pStyle w:val="Geenafstand"/>
        <w:rPr>
          <w:lang w:val="nl-NL"/>
        </w:rPr>
      </w:pPr>
    </w:p>
    <w:p w14:paraId="663145E2" w14:textId="066564A2" w:rsidR="00554CB3" w:rsidRDefault="00554CB3" w:rsidP="004F771D">
      <w:pPr>
        <w:pStyle w:val="Geenafstand"/>
        <w:rPr>
          <w:lang w:val="en-US"/>
        </w:rPr>
      </w:pPr>
      <w:r w:rsidRPr="00554CB3">
        <w:rPr>
          <w:lang w:val="en-US"/>
        </w:rPr>
        <w:t xml:space="preserve">As can be read from the abovementioned </w:t>
      </w:r>
      <w:r>
        <w:rPr>
          <w:lang w:val="en-US"/>
        </w:rPr>
        <w:t xml:space="preserve">results, the community engagement approach as designed and implemented on Ameland from the IANOS project, is already quite </w:t>
      </w:r>
      <w:r w:rsidR="007E0254">
        <w:rPr>
          <w:lang w:val="en-US"/>
        </w:rPr>
        <w:t>successful</w:t>
      </w:r>
      <w:r>
        <w:rPr>
          <w:lang w:val="en-US"/>
        </w:rPr>
        <w:t xml:space="preserve">. A large amount of the citizens of Ameland has been reached by one or several of the actions performed. These actions have clearly had their impact, because the number of members of the AEC and the number of clients increased during the first three years of the project. </w:t>
      </w:r>
      <w:proofErr w:type="gramStart"/>
      <w:r>
        <w:rPr>
          <w:lang w:val="en-US"/>
        </w:rPr>
        <w:t>Actually,</w:t>
      </w:r>
      <w:r w:rsidR="007E0254">
        <w:rPr>
          <w:lang w:val="en-US"/>
        </w:rPr>
        <w:t xml:space="preserve"> </w:t>
      </w:r>
      <w:r>
        <w:rPr>
          <w:lang w:val="en-US"/>
        </w:rPr>
        <w:t>client</w:t>
      </w:r>
      <w:proofErr w:type="gramEnd"/>
      <w:r>
        <w:rPr>
          <w:lang w:val="en-US"/>
        </w:rPr>
        <w:t xml:space="preserve"> participation already reached the targeted goal (and even got higher than that), both regarding the adult population and the households. Membership participation also increased but still is below the goal that was set, for the adult population as well as for the households.</w:t>
      </w:r>
      <w:r w:rsidR="007E0254">
        <w:rPr>
          <w:lang w:val="en-US"/>
        </w:rPr>
        <w:t xml:space="preserve"> </w:t>
      </w:r>
    </w:p>
    <w:p w14:paraId="0101301D" w14:textId="1F424D92" w:rsidR="007E0254" w:rsidRDefault="007E0254" w:rsidP="004F771D">
      <w:pPr>
        <w:pStyle w:val="Geenafstand"/>
        <w:rPr>
          <w:lang w:val="en-US"/>
        </w:rPr>
      </w:pPr>
      <w:r>
        <w:rPr>
          <w:lang w:val="en-US"/>
        </w:rPr>
        <w:t xml:space="preserve">The approach appears to be working, but still needs to be continued for all the goals to be reached. Not all the </w:t>
      </w:r>
      <w:proofErr w:type="gramStart"/>
      <w:r>
        <w:rPr>
          <w:lang w:val="en-US"/>
        </w:rPr>
        <w:t>advices</w:t>
      </w:r>
      <w:proofErr w:type="gramEnd"/>
      <w:r>
        <w:rPr>
          <w:lang w:val="en-US"/>
        </w:rPr>
        <w:t xml:space="preserve"> that resulted from the implementation of the WP8 approach, have been fully implemented. During the final year of the IANOS project the </w:t>
      </w:r>
      <w:proofErr w:type="gramStart"/>
      <w:r>
        <w:rPr>
          <w:lang w:val="en-US"/>
        </w:rPr>
        <w:t>advices</w:t>
      </w:r>
      <w:proofErr w:type="gramEnd"/>
      <w:r>
        <w:rPr>
          <w:lang w:val="en-US"/>
        </w:rPr>
        <w:t xml:space="preserve"> not yet (fully) implemented will be translated into actions. Based on the results this far, we expect that the goals that we set are into reach.</w:t>
      </w:r>
    </w:p>
    <w:p w14:paraId="0D6F8603" w14:textId="4990A215" w:rsidR="007E0254" w:rsidRDefault="007E0254" w:rsidP="004F771D">
      <w:pPr>
        <w:pStyle w:val="Geenafstand"/>
        <w:rPr>
          <w:lang w:val="en-US"/>
        </w:rPr>
      </w:pPr>
      <w:r>
        <w:rPr>
          <w:lang w:val="en-US"/>
        </w:rPr>
        <w:t>A special note can be made regarding the owners of recreational houses. Although many of the actions were accessible for them as well as for the citizens, probably a much smaller part of them will have been reached – simply because they do not live on the island. The membership participation and the client participation did not or only slightly increase during the IANOS project, so additional actions will be needed to get this group engaged as well. One action was already started (folder), but additional actions will be designed in the year to come.</w:t>
      </w:r>
    </w:p>
    <w:p w14:paraId="506F6C04" w14:textId="77777777" w:rsidR="00E248E7" w:rsidRPr="004F771D" w:rsidRDefault="00E248E7" w:rsidP="004F771D">
      <w:pPr>
        <w:pStyle w:val="Geenafstand"/>
        <w:rPr>
          <w:lang w:val="nl-NL"/>
        </w:rPr>
      </w:pPr>
    </w:p>
    <w:sectPr w:rsidR="00E248E7" w:rsidRPr="004F771D" w:rsidSect="00F63D28">
      <w:footerReference w:type="default" r:id="rId19"/>
      <w:pgSz w:w="11906" w:h="16838"/>
      <w:pgMar w:top="1152" w:right="1152" w:bottom="1152" w:left="1152" w:header="57" w:footer="624"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24E2B" w14:textId="77777777" w:rsidR="004C168E" w:rsidRDefault="004C168E">
      <w:pPr>
        <w:spacing w:line="240" w:lineRule="auto"/>
      </w:pPr>
      <w:r>
        <w:separator/>
      </w:r>
    </w:p>
  </w:endnote>
  <w:endnote w:type="continuationSeparator" w:id="0">
    <w:p w14:paraId="5CB1DC60" w14:textId="77777777" w:rsidR="004C168E" w:rsidRDefault="004C16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Light">
    <w:panose1 w:val="020B0604020202020204"/>
    <w:charset w:val="4D"/>
    <w:family w:val="auto"/>
    <w:pitch w:val="variable"/>
    <w:sig w:usb0="2000020F" w:usb1="00000003" w:usb2="00000000" w:usb3="00000000" w:csb0="00000197" w:csb1="00000000"/>
  </w:font>
  <w:font w:name="Montserrat">
    <w:panose1 w:val="020B0604020202020204"/>
    <w:charset w:val="4D"/>
    <w:family w:val="auto"/>
    <w:pitch w:val="variable"/>
    <w:sig w:usb0="2000020F" w:usb1="00000003" w:usb2="00000000" w:usb3="00000000" w:csb0="00000197" w:csb1="00000000"/>
  </w:font>
  <w:font w:name="Montserrat Medium">
    <w:panose1 w:val="020B0604020202020204"/>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Monteserrat">
    <w:altName w:val="Times New Roman"/>
    <w:panose1 w:val="020B0604020202020204"/>
    <w:charset w:val="00"/>
    <w:family w:val="roman"/>
    <w:notTrueType/>
    <w:pitch w:val="default"/>
  </w:font>
  <w:font w:name="Adobe Ming Std L">
    <w:panose1 w:val="020B0604020202020204"/>
    <w:charset w:val="80"/>
    <w:family w:val="roman"/>
    <w:pitch w:val="variable"/>
    <w:sig w:usb0="00000203" w:usb1="1A0F1900" w:usb2="00000016"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567203"/>
      <w:docPartObj>
        <w:docPartGallery w:val="Page Numbers (Bottom of Page)"/>
        <w:docPartUnique/>
      </w:docPartObj>
    </w:sdtPr>
    <w:sdtContent>
      <w:p w14:paraId="2A8827D2" w14:textId="16A0096D" w:rsidR="001B3B27" w:rsidRDefault="001B3B27">
        <w:pPr>
          <w:pStyle w:val="Voettekst"/>
          <w:jc w:val="right"/>
        </w:pPr>
        <w:r>
          <w:fldChar w:fldCharType="begin"/>
        </w:r>
        <w:r>
          <w:instrText>PAGE   \* MERGEFORMAT</w:instrText>
        </w:r>
        <w:r>
          <w:fldChar w:fldCharType="separate"/>
        </w:r>
        <w:r w:rsidRPr="001B3B27">
          <w:rPr>
            <w:noProof/>
            <w:lang w:val="nl-NL"/>
          </w:rPr>
          <w:t>1</w:t>
        </w:r>
        <w:r>
          <w:fldChar w:fldCharType="end"/>
        </w:r>
      </w:p>
    </w:sdtContent>
  </w:sdt>
  <w:p w14:paraId="5E77693E" w14:textId="408E34B0" w:rsidR="001B3B27" w:rsidRDefault="001B3B27" w:rsidP="001B3B27">
    <w:pPr>
      <w:pStyle w:val="Voettekst"/>
      <w:tabs>
        <w:tab w:val="clear" w:pos="4536"/>
        <w:tab w:val="clear" w:pos="9072"/>
        <w:tab w:val="left" w:pos="15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59F4" w14:textId="77777777" w:rsidR="00304146" w:rsidRDefault="00304146" w:rsidP="00304146">
    <w:pPr>
      <w:jc w:val="center"/>
    </w:pPr>
    <w:r>
      <w:rPr>
        <w:noProof/>
      </w:rPr>
      <w:drawing>
        <wp:inline distT="114300" distB="114300" distL="114300" distR="114300" wp14:anchorId="010E6AD8" wp14:editId="212587CF">
          <wp:extent cx="2058825" cy="1369941"/>
          <wp:effectExtent l="0" t="0" r="0" b="0"/>
          <wp:docPr id="8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058825" cy="1369941"/>
                  </a:xfrm>
                  <a:prstGeom prst="rect">
                    <a:avLst/>
                  </a:prstGeom>
                  <a:ln/>
                </pic:spPr>
              </pic:pic>
            </a:graphicData>
          </a:graphic>
        </wp:inline>
      </w:drawing>
    </w:r>
  </w:p>
  <w:p w14:paraId="340FCA7F" w14:textId="77777777" w:rsidR="00304146" w:rsidRDefault="00304146" w:rsidP="00304146">
    <w:pPr>
      <w:spacing w:before="40" w:line="240" w:lineRule="auto"/>
      <w:jc w:val="center"/>
      <w:rPr>
        <w:rFonts w:ascii="Montserrat" w:eastAsia="Montserrat" w:hAnsi="Montserrat" w:cs="Montserrat"/>
        <w:b/>
      </w:rPr>
    </w:pPr>
    <w:r>
      <w:rPr>
        <w:rFonts w:ascii="Montserrat" w:eastAsia="Montserrat" w:hAnsi="Montserrat" w:cs="Montserrat"/>
        <w:b/>
      </w:rPr>
      <w:t>H2020-LC-SC3-2018-2019-2020 / H2020-LC-SC3-2020-EC-ES-SCC</w:t>
    </w:r>
  </w:p>
  <w:p w14:paraId="5CD8307E" w14:textId="77777777" w:rsidR="00304146" w:rsidRDefault="00304146" w:rsidP="00304146">
    <w:pPr>
      <w:spacing w:before="40" w:line="240" w:lineRule="auto"/>
      <w:jc w:val="center"/>
      <w:rPr>
        <w:rFonts w:ascii="Montserrat" w:eastAsia="Montserrat" w:hAnsi="Montserrat" w:cs="Montserrat"/>
        <w:b/>
      </w:rPr>
    </w:pPr>
    <w:r>
      <w:rPr>
        <w:rFonts w:ascii="Montserrat" w:eastAsia="Montserrat" w:hAnsi="Montserrat" w:cs="Montserrat"/>
        <w:b/>
      </w:rPr>
      <w:t>EUROPEAN COMMISSION</w:t>
    </w:r>
  </w:p>
  <w:p w14:paraId="6CC9411D" w14:textId="77777777" w:rsidR="00304146" w:rsidRDefault="00304146" w:rsidP="00304146">
    <w:pPr>
      <w:spacing w:before="40" w:line="240" w:lineRule="auto"/>
      <w:jc w:val="center"/>
    </w:pPr>
    <w:r>
      <w:t>Innovation and Networks Executive Agency</w:t>
    </w:r>
  </w:p>
  <w:p w14:paraId="7FD3F296" w14:textId="75B37F37" w:rsidR="00304146" w:rsidRDefault="00304146" w:rsidP="00304146">
    <w:pPr>
      <w:spacing w:before="40" w:line="240" w:lineRule="auto"/>
      <w:jc w:val="center"/>
    </w:pPr>
    <w:r>
      <w:t>Grant agreement no. 957810</w:t>
    </w:r>
  </w:p>
  <w:p w14:paraId="022460BD" w14:textId="489FDA99" w:rsidR="00F068BA" w:rsidRDefault="00F068BA" w:rsidP="00304146">
    <w:pPr>
      <w:spacing w:before="40" w:line="240" w:lineRule="auto"/>
      <w:jc w:val="center"/>
    </w:pPr>
  </w:p>
  <w:p w14:paraId="75097931" w14:textId="77777777" w:rsidR="00F068BA" w:rsidRDefault="00F068BA" w:rsidP="00F068BA">
    <w:pPr>
      <w:spacing w:before="40" w:line="240" w:lineRule="auto"/>
      <w:jc w:val="center"/>
    </w:pPr>
  </w:p>
  <w:p w14:paraId="2006B3F5" w14:textId="77777777" w:rsidR="00F068BA" w:rsidRDefault="00F068BA" w:rsidP="00F068BA">
    <w:pPr>
      <w:spacing w:before="40" w:line="240" w:lineRule="auto"/>
      <w:jc w:val="center"/>
    </w:pPr>
  </w:p>
  <w:p w14:paraId="3791F24E" w14:textId="4F61AF38" w:rsidR="00F068BA" w:rsidRPr="00F068BA" w:rsidRDefault="00F068BA" w:rsidP="00F068BA">
    <w:pPr>
      <w:pStyle w:val="Geenafstand"/>
      <w:jc w:val="center"/>
      <w:rPr>
        <w:sz w:val="18"/>
        <w:szCs w:val="12"/>
      </w:rPr>
    </w:pPr>
    <w:r w:rsidRPr="00BB6659">
      <w:rPr>
        <w:sz w:val="18"/>
        <w:szCs w:val="12"/>
      </w:rPr>
      <w:t xml:space="preserve">This </w:t>
    </w:r>
    <w:r>
      <w:rPr>
        <w:sz w:val="18"/>
        <w:szCs w:val="12"/>
      </w:rPr>
      <w:t>report</w:t>
    </w:r>
    <w:r w:rsidRPr="00BB6659">
      <w:rPr>
        <w:sz w:val="18"/>
        <w:szCs w:val="12"/>
      </w:rPr>
      <w:t xml:space="preserve"> reflects only the author’s view and the European Climate, Infrastructure and Environment Executive Agency (CINEA), under the powers</w:t>
    </w:r>
    <w:r>
      <w:rPr>
        <w:sz w:val="18"/>
        <w:szCs w:val="12"/>
      </w:rPr>
      <w:t xml:space="preserve"> </w:t>
    </w:r>
    <w:r w:rsidRPr="00BB6659">
      <w:rPr>
        <w:sz w:val="18"/>
        <w:szCs w:val="12"/>
      </w:rPr>
      <w:t>delegated by the European Commission, is not responsible for any use that may be made of the information it contains.</w:t>
    </w:r>
  </w:p>
  <w:p w14:paraId="505893BB" w14:textId="77777777" w:rsidR="00304146" w:rsidRPr="00304146" w:rsidRDefault="00304146" w:rsidP="003041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442649"/>
      <w:docPartObj>
        <w:docPartGallery w:val="Page Numbers (Bottom of Page)"/>
        <w:docPartUnique/>
      </w:docPartObj>
    </w:sdtPr>
    <w:sdtContent>
      <w:p w14:paraId="32C5D581" w14:textId="0592D6D9" w:rsidR="001B3B27" w:rsidRDefault="008179A6">
        <w:pPr>
          <w:pStyle w:val="Voettekst"/>
          <w:jc w:val="right"/>
        </w:pPr>
        <w:r w:rsidRPr="00F54205">
          <w:rPr>
            <w:noProof/>
          </w:rPr>
          <w:drawing>
            <wp:anchor distT="114300" distB="114300" distL="114300" distR="114300" simplePos="0" relativeHeight="251661312" behindDoc="1" locked="0" layoutInCell="1" hidden="0" allowOverlap="1" wp14:anchorId="17E96440" wp14:editId="1D094848">
              <wp:simplePos x="0" y="0"/>
              <wp:positionH relativeFrom="margin">
                <wp:posOffset>-47625</wp:posOffset>
              </wp:positionH>
              <wp:positionV relativeFrom="paragraph">
                <wp:posOffset>11430</wp:posOffset>
              </wp:positionV>
              <wp:extent cx="454660" cy="308610"/>
              <wp:effectExtent l="0" t="0" r="2540" b="0"/>
              <wp:wrapTight wrapText="bothSides">
                <wp:wrapPolygon edited="0">
                  <wp:start x="0" y="0"/>
                  <wp:lineTo x="0" y="20000"/>
                  <wp:lineTo x="20816" y="20000"/>
                  <wp:lineTo x="20816" y="0"/>
                  <wp:lineTo x="0" y="0"/>
                </wp:wrapPolygon>
              </wp:wrapTight>
              <wp:docPr id="1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454660" cy="308610"/>
                      </a:xfrm>
                      <a:prstGeom prst="rect">
                        <a:avLst/>
                      </a:prstGeom>
                      <a:ln/>
                    </pic:spPr>
                  </pic:pic>
                </a:graphicData>
              </a:graphic>
            </wp:anchor>
          </w:drawing>
        </w:r>
        <w:r w:rsidR="001B3B27">
          <w:rPr>
            <w:noProof/>
          </w:rPr>
          <mc:AlternateContent>
            <mc:Choice Requires="wps">
              <w:drawing>
                <wp:anchor distT="0" distB="0" distL="114300" distR="114300" simplePos="0" relativeHeight="251665408" behindDoc="0" locked="0" layoutInCell="1" allowOverlap="1" wp14:anchorId="6CD78D53" wp14:editId="4E628271">
                  <wp:simplePos x="0" y="0"/>
                  <wp:positionH relativeFrom="column">
                    <wp:posOffset>456565</wp:posOffset>
                  </wp:positionH>
                  <wp:positionV relativeFrom="paragraph">
                    <wp:posOffset>-25400</wp:posOffset>
                  </wp:positionV>
                  <wp:extent cx="5286375" cy="3714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371475"/>
                          </a:xfrm>
                          <a:prstGeom prst="rect">
                            <a:avLst/>
                          </a:prstGeom>
                          <a:solidFill>
                            <a:srgbClr val="FFFFFF"/>
                          </a:solidFill>
                          <a:ln w="9525">
                            <a:noFill/>
                            <a:miter lim="800000"/>
                            <a:headEnd/>
                            <a:tailEnd/>
                          </a:ln>
                        </wps:spPr>
                        <wps:txbx>
                          <w:txbxContent>
                            <w:p w14:paraId="4921655A" w14:textId="77777777" w:rsidR="001B3B27" w:rsidRPr="00D17093" w:rsidRDefault="001B3B27" w:rsidP="001B3B27">
                              <w:pPr>
                                <w:pStyle w:val="Voettekst"/>
                                <w:jc w:val="both"/>
                              </w:pPr>
                              <w:r>
                                <w:t>T</w:t>
                              </w:r>
                              <w:r w:rsidRPr="00D17093">
                                <w:t>his project has received funding from t</w:t>
                              </w:r>
                              <w:r>
                                <w:t>he European Union’s Horizon 2020 research and innovation programme under grant agreement Nº 957810</w:t>
                              </w:r>
                            </w:p>
                            <w:p w14:paraId="213A02D1" w14:textId="77777777" w:rsidR="001B3B27" w:rsidRDefault="001B3B27" w:rsidP="001B3B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D78D53" id="_x0000_t202" coordsize="21600,21600" o:spt="202" path="m,l,21600r21600,l21600,xe">
                  <v:stroke joinstyle="miter"/>
                  <v:path gradientshapeok="t" o:connecttype="rect"/>
                </v:shapetype>
                <v:shape id="Text Box 2" o:spid="_x0000_s1026" type="#_x0000_t202" style="position:absolute;left:0;text-align:left;margin-left:35.95pt;margin-top:-2pt;width:416.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" stroked="f">
                  <v:textbox>
                    <w:txbxContent>
                      <w:p w14:paraId="4921655A" w14:textId="77777777" w:rsidR="001B3B27" w:rsidRPr="00D17093" w:rsidRDefault="001B3B27" w:rsidP="001B3B27">
                        <w:pPr>
                          <w:pStyle w:val="Voettekst"/>
                          <w:jc w:val="both"/>
                        </w:pPr>
                        <w:r>
                          <w:t>T</w:t>
                        </w:r>
                        <w:r w:rsidRPr="00D17093">
                          <w:t>his project has received funding from t</w:t>
                        </w:r>
                        <w:r>
                          <w:t>he European Union’s Horizon 2020 research and innovation programme under grant agreement Nº 957810</w:t>
                        </w:r>
                      </w:p>
                      <w:p w14:paraId="213A02D1" w14:textId="77777777" w:rsidR="001B3B27" w:rsidRDefault="001B3B27" w:rsidP="001B3B27"/>
                    </w:txbxContent>
                  </v:textbox>
                </v:shape>
              </w:pict>
            </mc:Fallback>
          </mc:AlternateContent>
        </w:r>
      </w:p>
    </w:sdtContent>
  </w:sdt>
  <w:p w14:paraId="6A9C8D14" w14:textId="2F7F8C2E" w:rsidR="001B3B27" w:rsidRDefault="001B3B27" w:rsidP="001B3B27">
    <w:pPr>
      <w:pStyle w:val="Voettekst"/>
      <w:tabs>
        <w:tab w:val="clear" w:pos="4536"/>
        <w:tab w:val="clear" w:pos="9072"/>
        <w:tab w:val="left" w:pos="15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32353"/>
      <w:docPartObj>
        <w:docPartGallery w:val="Page Numbers (Bottom of Page)"/>
        <w:docPartUnique/>
      </w:docPartObj>
    </w:sdtPr>
    <w:sdtContent>
      <w:p w14:paraId="09C4C73F" w14:textId="17631E4E" w:rsidR="001B3B27" w:rsidRDefault="001B3B27">
        <w:pPr>
          <w:pStyle w:val="Voettekst"/>
          <w:jc w:val="right"/>
        </w:pPr>
        <w:r>
          <w:rPr>
            <w:noProof/>
          </w:rPr>
          <mc:AlternateContent>
            <mc:Choice Requires="wps">
              <w:drawing>
                <wp:anchor distT="0" distB="0" distL="114300" distR="114300" simplePos="0" relativeHeight="251667456" behindDoc="0" locked="0" layoutInCell="1" allowOverlap="1" wp14:anchorId="5344D01E" wp14:editId="44DF0E99">
                  <wp:simplePos x="0" y="0"/>
                  <wp:positionH relativeFrom="column">
                    <wp:posOffset>437515</wp:posOffset>
                  </wp:positionH>
                  <wp:positionV relativeFrom="paragraph">
                    <wp:posOffset>-25400</wp:posOffset>
                  </wp:positionV>
                  <wp:extent cx="5286375" cy="371475"/>
                  <wp:effectExtent l="0" t="0" r="9525" b="95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371475"/>
                          </a:xfrm>
                          <a:prstGeom prst="rect">
                            <a:avLst/>
                          </a:prstGeom>
                          <a:solidFill>
                            <a:srgbClr val="FFFFFF"/>
                          </a:solidFill>
                          <a:ln w="9525">
                            <a:noFill/>
                            <a:miter lim="800000"/>
                            <a:headEnd/>
                            <a:tailEnd/>
                          </a:ln>
                        </wps:spPr>
                        <wps:txbx>
                          <w:txbxContent>
                            <w:p w14:paraId="1E48E6C8" w14:textId="77777777" w:rsidR="001B3B27" w:rsidRPr="00D17093" w:rsidRDefault="001B3B27" w:rsidP="001B3B27">
                              <w:pPr>
                                <w:pStyle w:val="Voettekst"/>
                                <w:jc w:val="both"/>
                              </w:pPr>
                              <w:r>
                                <w:t>T</w:t>
                              </w:r>
                              <w:r w:rsidRPr="00D17093">
                                <w:t>his project has received funding from t</w:t>
                              </w:r>
                              <w:r>
                                <w:t>he European Union’s Horizon 2020 research and innovation programme under grant agreement Nº 957810</w:t>
                              </w:r>
                            </w:p>
                            <w:p w14:paraId="6DCA5AA6" w14:textId="77777777" w:rsidR="001B3B27" w:rsidRDefault="001B3B27" w:rsidP="001B3B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44D01E" id="_x0000_t202" coordsize="21600,21600" o:spt="202" path="m,l,21600r21600,l21600,xe">
                  <v:stroke joinstyle="miter"/>
                  <v:path gradientshapeok="t" o:connecttype="rect"/>
                </v:shapetype>
                <v:shape id="_x0000_s1027" type="#_x0000_t202" style="position:absolute;left:0;text-align:left;margin-left:34.45pt;margin-top:-2pt;width:416.2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" stroked="f">
                  <v:textbox>
                    <w:txbxContent>
                      <w:p w14:paraId="1E48E6C8" w14:textId="77777777" w:rsidR="001B3B27" w:rsidRPr="00D17093" w:rsidRDefault="001B3B27" w:rsidP="001B3B27">
                        <w:pPr>
                          <w:pStyle w:val="Voettekst"/>
                          <w:jc w:val="both"/>
                        </w:pPr>
                        <w:r>
                          <w:t>T</w:t>
                        </w:r>
                        <w:r w:rsidRPr="00D17093">
                          <w:t>his project has received funding from t</w:t>
                        </w:r>
                        <w:r>
                          <w:t>he European Union’s Horizon 2020 research and innovation programme under grant agreement Nº 957810</w:t>
                        </w:r>
                      </w:p>
                      <w:p w14:paraId="6DCA5AA6" w14:textId="77777777" w:rsidR="001B3B27" w:rsidRDefault="001B3B27" w:rsidP="001B3B27"/>
                    </w:txbxContent>
                  </v:textbox>
                </v:shape>
              </w:pict>
            </mc:Fallback>
          </mc:AlternateContent>
        </w:r>
        <w:r w:rsidRPr="00F54205">
          <w:rPr>
            <w:noProof/>
          </w:rPr>
          <w:drawing>
            <wp:anchor distT="114300" distB="114300" distL="114300" distR="114300" simplePos="0" relativeHeight="251663360" behindDoc="1" locked="0" layoutInCell="1" hidden="0" allowOverlap="1" wp14:anchorId="07172F54" wp14:editId="0ADB9E4B">
              <wp:simplePos x="0" y="0"/>
              <wp:positionH relativeFrom="margin">
                <wp:align>left</wp:align>
              </wp:positionH>
              <wp:positionV relativeFrom="paragraph">
                <wp:posOffset>15240</wp:posOffset>
              </wp:positionV>
              <wp:extent cx="454660" cy="308610"/>
              <wp:effectExtent l="0" t="0" r="2540" b="0"/>
              <wp:wrapTopAndBottom/>
              <wp:docPr id="50247655" name="Afbeelding 50247655"/>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454660" cy="308610"/>
                      </a:xfrm>
                      <a:prstGeom prst="rect">
                        <a:avLst/>
                      </a:prstGeom>
                      <a:ln/>
                    </pic:spPr>
                  </pic:pic>
                </a:graphicData>
              </a:graphic>
            </wp:anchor>
          </w:drawing>
        </w:r>
        <w:r>
          <w:fldChar w:fldCharType="begin"/>
        </w:r>
        <w:r>
          <w:instrText>PAGE   \* MERGEFORMAT</w:instrText>
        </w:r>
        <w:r>
          <w:fldChar w:fldCharType="separate"/>
        </w:r>
        <w:r w:rsidR="002835C5" w:rsidRPr="002835C5">
          <w:rPr>
            <w:noProof/>
            <w:lang w:val="nl-NL"/>
          </w:rPr>
          <w:t>3</w:t>
        </w:r>
        <w:r>
          <w:fldChar w:fldCharType="end"/>
        </w:r>
      </w:p>
    </w:sdtContent>
  </w:sdt>
  <w:p w14:paraId="5D1C6C84" w14:textId="416A21A0" w:rsidR="001B3B27" w:rsidRDefault="001B3B27" w:rsidP="001B3B27">
    <w:pPr>
      <w:pStyle w:val="Voettekst"/>
      <w:tabs>
        <w:tab w:val="clear" w:pos="4536"/>
        <w:tab w:val="clear" w:pos="9072"/>
        <w:tab w:val="left" w:pos="15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EFEDA" w14:textId="77777777" w:rsidR="004C168E" w:rsidRDefault="004C168E">
      <w:pPr>
        <w:spacing w:line="240" w:lineRule="auto"/>
      </w:pPr>
      <w:r>
        <w:separator/>
      </w:r>
    </w:p>
  </w:footnote>
  <w:footnote w:type="continuationSeparator" w:id="0">
    <w:p w14:paraId="6CFC2F42" w14:textId="77777777" w:rsidR="004C168E" w:rsidRDefault="004C16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0B96" w14:textId="6F987065" w:rsidR="001B3B27" w:rsidRDefault="001B3B27">
    <w:pPr>
      <w:pStyle w:val="Koptekst"/>
    </w:pPr>
    <w:r>
      <w:rPr>
        <w:noProof/>
      </w:rPr>
      <w:drawing>
        <wp:anchor distT="114300" distB="457200" distL="114300" distR="114300" simplePos="0" relativeHeight="251659264" behindDoc="0" locked="0" layoutInCell="1" hidden="0" allowOverlap="1" wp14:anchorId="461CC748" wp14:editId="04D2C927">
          <wp:simplePos x="0" y="0"/>
          <wp:positionH relativeFrom="margin">
            <wp:align>right</wp:align>
          </wp:positionH>
          <wp:positionV relativeFrom="margin">
            <wp:posOffset>-440690</wp:posOffset>
          </wp:positionV>
          <wp:extent cx="2063115" cy="734695"/>
          <wp:effectExtent l="0" t="0" r="0" b="1905"/>
          <wp:wrapTopAndBottom/>
          <wp:docPr id="7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063115" cy="734695"/>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E0F4" w14:textId="23E3C2BD" w:rsidR="00CA7AF8" w:rsidRDefault="00CA7AF8">
    <w:pPr>
      <w:pStyle w:val="Koptekst"/>
    </w:pPr>
  </w:p>
  <w:p w14:paraId="73B27FD5" w14:textId="40729337" w:rsidR="00CA7AF8" w:rsidRDefault="00CA7AF8" w:rsidP="00CA7AF8">
    <w:pPr>
      <w:pStyle w:val="Koptekst"/>
      <w:jc w:val="center"/>
    </w:pPr>
    <w:r>
      <w:rPr>
        <w:rFonts w:ascii="Montserrat" w:hAnsi="Montserrat"/>
        <w:b/>
        <w:noProof/>
        <w:color w:val="35ADE3"/>
        <w:sz w:val="54"/>
        <w:szCs w:val="54"/>
      </w:rPr>
      <w:drawing>
        <wp:inline distT="0" distB="0" distL="0" distR="0" wp14:anchorId="06867695" wp14:editId="6F7FDE2F">
          <wp:extent cx="3380656" cy="3600000"/>
          <wp:effectExtent l="0" t="0" r="0" b="63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ANOS-logo[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0656" cy="36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419"/>
    <w:multiLevelType w:val="hybridMultilevel"/>
    <w:tmpl w:val="7430CB22"/>
    <w:lvl w:ilvl="0" w:tplc="919A3D1A">
      <w:start w:val="1"/>
      <w:numFmt w:val="bullet"/>
      <w:lvlText w:val="•"/>
      <w:lvlJc w:val="left"/>
      <w:pPr>
        <w:tabs>
          <w:tab w:val="num" w:pos="720"/>
        </w:tabs>
        <w:ind w:left="720" w:hanging="360"/>
      </w:pPr>
      <w:rPr>
        <w:rFonts w:ascii="Arial" w:hAnsi="Arial" w:hint="default"/>
      </w:rPr>
    </w:lvl>
    <w:lvl w:ilvl="1" w:tplc="83EC6924" w:tentative="1">
      <w:start w:val="1"/>
      <w:numFmt w:val="bullet"/>
      <w:lvlText w:val="•"/>
      <w:lvlJc w:val="left"/>
      <w:pPr>
        <w:tabs>
          <w:tab w:val="num" w:pos="1440"/>
        </w:tabs>
        <w:ind w:left="1440" w:hanging="360"/>
      </w:pPr>
      <w:rPr>
        <w:rFonts w:ascii="Arial" w:hAnsi="Arial" w:hint="default"/>
      </w:rPr>
    </w:lvl>
    <w:lvl w:ilvl="2" w:tplc="F4E69D8A" w:tentative="1">
      <w:start w:val="1"/>
      <w:numFmt w:val="bullet"/>
      <w:lvlText w:val="•"/>
      <w:lvlJc w:val="left"/>
      <w:pPr>
        <w:tabs>
          <w:tab w:val="num" w:pos="2160"/>
        </w:tabs>
        <w:ind w:left="2160" w:hanging="360"/>
      </w:pPr>
      <w:rPr>
        <w:rFonts w:ascii="Arial" w:hAnsi="Arial" w:hint="default"/>
      </w:rPr>
    </w:lvl>
    <w:lvl w:ilvl="3" w:tplc="57D282CA" w:tentative="1">
      <w:start w:val="1"/>
      <w:numFmt w:val="bullet"/>
      <w:lvlText w:val="•"/>
      <w:lvlJc w:val="left"/>
      <w:pPr>
        <w:tabs>
          <w:tab w:val="num" w:pos="2880"/>
        </w:tabs>
        <w:ind w:left="2880" w:hanging="360"/>
      </w:pPr>
      <w:rPr>
        <w:rFonts w:ascii="Arial" w:hAnsi="Arial" w:hint="default"/>
      </w:rPr>
    </w:lvl>
    <w:lvl w:ilvl="4" w:tplc="E104F5B8" w:tentative="1">
      <w:start w:val="1"/>
      <w:numFmt w:val="bullet"/>
      <w:lvlText w:val="•"/>
      <w:lvlJc w:val="left"/>
      <w:pPr>
        <w:tabs>
          <w:tab w:val="num" w:pos="3600"/>
        </w:tabs>
        <w:ind w:left="3600" w:hanging="360"/>
      </w:pPr>
      <w:rPr>
        <w:rFonts w:ascii="Arial" w:hAnsi="Arial" w:hint="default"/>
      </w:rPr>
    </w:lvl>
    <w:lvl w:ilvl="5" w:tplc="504A7746" w:tentative="1">
      <w:start w:val="1"/>
      <w:numFmt w:val="bullet"/>
      <w:lvlText w:val="•"/>
      <w:lvlJc w:val="left"/>
      <w:pPr>
        <w:tabs>
          <w:tab w:val="num" w:pos="4320"/>
        </w:tabs>
        <w:ind w:left="4320" w:hanging="360"/>
      </w:pPr>
      <w:rPr>
        <w:rFonts w:ascii="Arial" w:hAnsi="Arial" w:hint="default"/>
      </w:rPr>
    </w:lvl>
    <w:lvl w:ilvl="6" w:tplc="52BE969A" w:tentative="1">
      <w:start w:val="1"/>
      <w:numFmt w:val="bullet"/>
      <w:lvlText w:val="•"/>
      <w:lvlJc w:val="left"/>
      <w:pPr>
        <w:tabs>
          <w:tab w:val="num" w:pos="5040"/>
        </w:tabs>
        <w:ind w:left="5040" w:hanging="360"/>
      </w:pPr>
      <w:rPr>
        <w:rFonts w:ascii="Arial" w:hAnsi="Arial" w:hint="default"/>
      </w:rPr>
    </w:lvl>
    <w:lvl w:ilvl="7" w:tplc="269E0270" w:tentative="1">
      <w:start w:val="1"/>
      <w:numFmt w:val="bullet"/>
      <w:lvlText w:val="•"/>
      <w:lvlJc w:val="left"/>
      <w:pPr>
        <w:tabs>
          <w:tab w:val="num" w:pos="5760"/>
        </w:tabs>
        <w:ind w:left="5760" w:hanging="360"/>
      </w:pPr>
      <w:rPr>
        <w:rFonts w:ascii="Arial" w:hAnsi="Arial" w:hint="default"/>
      </w:rPr>
    </w:lvl>
    <w:lvl w:ilvl="8" w:tplc="050840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CA2589"/>
    <w:multiLevelType w:val="hybridMultilevel"/>
    <w:tmpl w:val="42FAD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22A50"/>
    <w:multiLevelType w:val="hybridMultilevel"/>
    <w:tmpl w:val="F3A0C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A320E"/>
    <w:multiLevelType w:val="hybridMultilevel"/>
    <w:tmpl w:val="A740DB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D96E5F"/>
    <w:multiLevelType w:val="hybridMultilevel"/>
    <w:tmpl w:val="654EC168"/>
    <w:lvl w:ilvl="0" w:tplc="D6703186">
      <w:start w:val="6"/>
      <w:numFmt w:val="bullet"/>
      <w:lvlText w:val="-"/>
      <w:lvlJc w:val="left"/>
      <w:pPr>
        <w:ind w:left="720" w:hanging="360"/>
      </w:pPr>
      <w:rPr>
        <w:rFonts w:ascii="Montserrat Light" w:eastAsia="Montserrat Light" w:hAnsi="Montserrat Light" w:cs="Montserrat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7A0CAE"/>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07219A"/>
    <w:multiLevelType w:val="hybridMultilevel"/>
    <w:tmpl w:val="73B8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9B4ADE"/>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FB28D6"/>
    <w:multiLevelType w:val="hybridMultilevel"/>
    <w:tmpl w:val="B4386A70"/>
    <w:lvl w:ilvl="0" w:tplc="ABF450D4">
      <w:start w:val="1"/>
      <w:numFmt w:val="bullet"/>
      <w:lvlText w:val="•"/>
      <w:lvlJc w:val="left"/>
      <w:pPr>
        <w:tabs>
          <w:tab w:val="num" w:pos="720"/>
        </w:tabs>
        <w:ind w:left="720" w:hanging="360"/>
      </w:pPr>
      <w:rPr>
        <w:rFonts w:ascii="Arial" w:hAnsi="Arial" w:hint="default"/>
      </w:rPr>
    </w:lvl>
    <w:lvl w:ilvl="1" w:tplc="412EFF10" w:tentative="1">
      <w:start w:val="1"/>
      <w:numFmt w:val="bullet"/>
      <w:lvlText w:val="•"/>
      <w:lvlJc w:val="left"/>
      <w:pPr>
        <w:tabs>
          <w:tab w:val="num" w:pos="1440"/>
        </w:tabs>
        <w:ind w:left="1440" w:hanging="360"/>
      </w:pPr>
      <w:rPr>
        <w:rFonts w:ascii="Arial" w:hAnsi="Arial" w:hint="default"/>
      </w:rPr>
    </w:lvl>
    <w:lvl w:ilvl="2" w:tplc="B1C8EB1C" w:tentative="1">
      <w:start w:val="1"/>
      <w:numFmt w:val="bullet"/>
      <w:lvlText w:val="•"/>
      <w:lvlJc w:val="left"/>
      <w:pPr>
        <w:tabs>
          <w:tab w:val="num" w:pos="2160"/>
        </w:tabs>
        <w:ind w:left="2160" w:hanging="360"/>
      </w:pPr>
      <w:rPr>
        <w:rFonts w:ascii="Arial" w:hAnsi="Arial" w:hint="default"/>
      </w:rPr>
    </w:lvl>
    <w:lvl w:ilvl="3" w:tplc="0E309CB6" w:tentative="1">
      <w:start w:val="1"/>
      <w:numFmt w:val="bullet"/>
      <w:lvlText w:val="•"/>
      <w:lvlJc w:val="left"/>
      <w:pPr>
        <w:tabs>
          <w:tab w:val="num" w:pos="2880"/>
        </w:tabs>
        <w:ind w:left="2880" w:hanging="360"/>
      </w:pPr>
      <w:rPr>
        <w:rFonts w:ascii="Arial" w:hAnsi="Arial" w:hint="default"/>
      </w:rPr>
    </w:lvl>
    <w:lvl w:ilvl="4" w:tplc="5C34CABE" w:tentative="1">
      <w:start w:val="1"/>
      <w:numFmt w:val="bullet"/>
      <w:lvlText w:val="•"/>
      <w:lvlJc w:val="left"/>
      <w:pPr>
        <w:tabs>
          <w:tab w:val="num" w:pos="3600"/>
        </w:tabs>
        <w:ind w:left="3600" w:hanging="360"/>
      </w:pPr>
      <w:rPr>
        <w:rFonts w:ascii="Arial" w:hAnsi="Arial" w:hint="default"/>
      </w:rPr>
    </w:lvl>
    <w:lvl w:ilvl="5" w:tplc="52CCB418" w:tentative="1">
      <w:start w:val="1"/>
      <w:numFmt w:val="bullet"/>
      <w:lvlText w:val="•"/>
      <w:lvlJc w:val="left"/>
      <w:pPr>
        <w:tabs>
          <w:tab w:val="num" w:pos="4320"/>
        </w:tabs>
        <w:ind w:left="4320" w:hanging="360"/>
      </w:pPr>
      <w:rPr>
        <w:rFonts w:ascii="Arial" w:hAnsi="Arial" w:hint="default"/>
      </w:rPr>
    </w:lvl>
    <w:lvl w:ilvl="6" w:tplc="803878CE" w:tentative="1">
      <w:start w:val="1"/>
      <w:numFmt w:val="bullet"/>
      <w:lvlText w:val="•"/>
      <w:lvlJc w:val="left"/>
      <w:pPr>
        <w:tabs>
          <w:tab w:val="num" w:pos="5040"/>
        </w:tabs>
        <w:ind w:left="5040" w:hanging="360"/>
      </w:pPr>
      <w:rPr>
        <w:rFonts w:ascii="Arial" w:hAnsi="Arial" w:hint="default"/>
      </w:rPr>
    </w:lvl>
    <w:lvl w:ilvl="7" w:tplc="E110D518" w:tentative="1">
      <w:start w:val="1"/>
      <w:numFmt w:val="bullet"/>
      <w:lvlText w:val="•"/>
      <w:lvlJc w:val="left"/>
      <w:pPr>
        <w:tabs>
          <w:tab w:val="num" w:pos="5760"/>
        </w:tabs>
        <w:ind w:left="5760" w:hanging="360"/>
      </w:pPr>
      <w:rPr>
        <w:rFonts w:ascii="Arial" w:hAnsi="Arial" w:hint="default"/>
      </w:rPr>
    </w:lvl>
    <w:lvl w:ilvl="8" w:tplc="97A891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B75044"/>
    <w:multiLevelType w:val="hybridMultilevel"/>
    <w:tmpl w:val="2F346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EC5787"/>
    <w:multiLevelType w:val="hybridMultilevel"/>
    <w:tmpl w:val="38CC6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2224D"/>
    <w:multiLevelType w:val="hybridMultilevel"/>
    <w:tmpl w:val="28661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6424F"/>
    <w:multiLevelType w:val="hybridMultilevel"/>
    <w:tmpl w:val="2E6AF57E"/>
    <w:lvl w:ilvl="0" w:tplc="68AC1DE2">
      <w:start w:val="1"/>
      <w:numFmt w:val="bullet"/>
      <w:lvlText w:val="•"/>
      <w:lvlJc w:val="left"/>
      <w:pPr>
        <w:tabs>
          <w:tab w:val="num" w:pos="720"/>
        </w:tabs>
        <w:ind w:left="720" w:hanging="360"/>
      </w:pPr>
      <w:rPr>
        <w:rFonts w:ascii="Arial" w:hAnsi="Arial" w:hint="default"/>
      </w:rPr>
    </w:lvl>
    <w:lvl w:ilvl="1" w:tplc="ECD8990C" w:tentative="1">
      <w:start w:val="1"/>
      <w:numFmt w:val="bullet"/>
      <w:lvlText w:val="•"/>
      <w:lvlJc w:val="left"/>
      <w:pPr>
        <w:tabs>
          <w:tab w:val="num" w:pos="1440"/>
        </w:tabs>
        <w:ind w:left="1440" w:hanging="360"/>
      </w:pPr>
      <w:rPr>
        <w:rFonts w:ascii="Arial" w:hAnsi="Arial" w:hint="default"/>
      </w:rPr>
    </w:lvl>
    <w:lvl w:ilvl="2" w:tplc="E8DCFA3C" w:tentative="1">
      <w:start w:val="1"/>
      <w:numFmt w:val="bullet"/>
      <w:lvlText w:val="•"/>
      <w:lvlJc w:val="left"/>
      <w:pPr>
        <w:tabs>
          <w:tab w:val="num" w:pos="2160"/>
        </w:tabs>
        <w:ind w:left="2160" w:hanging="360"/>
      </w:pPr>
      <w:rPr>
        <w:rFonts w:ascii="Arial" w:hAnsi="Arial" w:hint="default"/>
      </w:rPr>
    </w:lvl>
    <w:lvl w:ilvl="3" w:tplc="521C7F64" w:tentative="1">
      <w:start w:val="1"/>
      <w:numFmt w:val="bullet"/>
      <w:lvlText w:val="•"/>
      <w:lvlJc w:val="left"/>
      <w:pPr>
        <w:tabs>
          <w:tab w:val="num" w:pos="2880"/>
        </w:tabs>
        <w:ind w:left="2880" w:hanging="360"/>
      </w:pPr>
      <w:rPr>
        <w:rFonts w:ascii="Arial" w:hAnsi="Arial" w:hint="default"/>
      </w:rPr>
    </w:lvl>
    <w:lvl w:ilvl="4" w:tplc="92569208" w:tentative="1">
      <w:start w:val="1"/>
      <w:numFmt w:val="bullet"/>
      <w:lvlText w:val="•"/>
      <w:lvlJc w:val="left"/>
      <w:pPr>
        <w:tabs>
          <w:tab w:val="num" w:pos="3600"/>
        </w:tabs>
        <w:ind w:left="3600" w:hanging="360"/>
      </w:pPr>
      <w:rPr>
        <w:rFonts w:ascii="Arial" w:hAnsi="Arial" w:hint="default"/>
      </w:rPr>
    </w:lvl>
    <w:lvl w:ilvl="5" w:tplc="DD82726A" w:tentative="1">
      <w:start w:val="1"/>
      <w:numFmt w:val="bullet"/>
      <w:lvlText w:val="•"/>
      <w:lvlJc w:val="left"/>
      <w:pPr>
        <w:tabs>
          <w:tab w:val="num" w:pos="4320"/>
        </w:tabs>
        <w:ind w:left="4320" w:hanging="360"/>
      </w:pPr>
      <w:rPr>
        <w:rFonts w:ascii="Arial" w:hAnsi="Arial" w:hint="default"/>
      </w:rPr>
    </w:lvl>
    <w:lvl w:ilvl="6" w:tplc="D0B8D24E" w:tentative="1">
      <w:start w:val="1"/>
      <w:numFmt w:val="bullet"/>
      <w:lvlText w:val="•"/>
      <w:lvlJc w:val="left"/>
      <w:pPr>
        <w:tabs>
          <w:tab w:val="num" w:pos="5040"/>
        </w:tabs>
        <w:ind w:left="5040" w:hanging="360"/>
      </w:pPr>
      <w:rPr>
        <w:rFonts w:ascii="Arial" w:hAnsi="Arial" w:hint="default"/>
      </w:rPr>
    </w:lvl>
    <w:lvl w:ilvl="7" w:tplc="74123B10" w:tentative="1">
      <w:start w:val="1"/>
      <w:numFmt w:val="bullet"/>
      <w:lvlText w:val="•"/>
      <w:lvlJc w:val="left"/>
      <w:pPr>
        <w:tabs>
          <w:tab w:val="num" w:pos="5760"/>
        </w:tabs>
        <w:ind w:left="5760" w:hanging="360"/>
      </w:pPr>
      <w:rPr>
        <w:rFonts w:ascii="Arial" w:hAnsi="Arial" w:hint="default"/>
      </w:rPr>
    </w:lvl>
    <w:lvl w:ilvl="8" w:tplc="4E325F6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3516D15"/>
    <w:multiLevelType w:val="hybridMultilevel"/>
    <w:tmpl w:val="F9AE17A4"/>
    <w:lvl w:ilvl="0" w:tplc="4E7EC57C">
      <w:start w:val="1"/>
      <w:numFmt w:val="bullet"/>
      <w:lvlText w:val="•"/>
      <w:lvlJc w:val="left"/>
      <w:pPr>
        <w:tabs>
          <w:tab w:val="num" w:pos="720"/>
        </w:tabs>
        <w:ind w:left="720" w:hanging="360"/>
      </w:pPr>
      <w:rPr>
        <w:rFonts w:ascii="Arial" w:hAnsi="Arial" w:hint="default"/>
      </w:rPr>
    </w:lvl>
    <w:lvl w:ilvl="1" w:tplc="B1B02FEA" w:tentative="1">
      <w:start w:val="1"/>
      <w:numFmt w:val="bullet"/>
      <w:lvlText w:val="•"/>
      <w:lvlJc w:val="left"/>
      <w:pPr>
        <w:tabs>
          <w:tab w:val="num" w:pos="1440"/>
        </w:tabs>
        <w:ind w:left="1440" w:hanging="360"/>
      </w:pPr>
      <w:rPr>
        <w:rFonts w:ascii="Arial" w:hAnsi="Arial" w:hint="default"/>
      </w:rPr>
    </w:lvl>
    <w:lvl w:ilvl="2" w:tplc="90A2172A" w:tentative="1">
      <w:start w:val="1"/>
      <w:numFmt w:val="bullet"/>
      <w:lvlText w:val="•"/>
      <w:lvlJc w:val="left"/>
      <w:pPr>
        <w:tabs>
          <w:tab w:val="num" w:pos="2160"/>
        </w:tabs>
        <w:ind w:left="2160" w:hanging="360"/>
      </w:pPr>
      <w:rPr>
        <w:rFonts w:ascii="Arial" w:hAnsi="Arial" w:hint="default"/>
      </w:rPr>
    </w:lvl>
    <w:lvl w:ilvl="3" w:tplc="13C243B0" w:tentative="1">
      <w:start w:val="1"/>
      <w:numFmt w:val="bullet"/>
      <w:lvlText w:val="•"/>
      <w:lvlJc w:val="left"/>
      <w:pPr>
        <w:tabs>
          <w:tab w:val="num" w:pos="2880"/>
        </w:tabs>
        <w:ind w:left="2880" w:hanging="360"/>
      </w:pPr>
      <w:rPr>
        <w:rFonts w:ascii="Arial" w:hAnsi="Arial" w:hint="default"/>
      </w:rPr>
    </w:lvl>
    <w:lvl w:ilvl="4" w:tplc="0A047B12" w:tentative="1">
      <w:start w:val="1"/>
      <w:numFmt w:val="bullet"/>
      <w:lvlText w:val="•"/>
      <w:lvlJc w:val="left"/>
      <w:pPr>
        <w:tabs>
          <w:tab w:val="num" w:pos="3600"/>
        </w:tabs>
        <w:ind w:left="3600" w:hanging="360"/>
      </w:pPr>
      <w:rPr>
        <w:rFonts w:ascii="Arial" w:hAnsi="Arial" w:hint="default"/>
      </w:rPr>
    </w:lvl>
    <w:lvl w:ilvl="5" w:tplc="CBF85C70" w:tentative="1">
      <w:start w:val="1"/>
      <w:numFmt w:val="bullet"/>
      <w:lvlText w:val="•"/>
      <w:lvlJc w:val="left"/>
      <w:pPr>
        <w:tabs>
          <w:tab w:val="num" w:pos="4320"/>
        </w:tabs>
        <w:ind w:left="4320" w:hanging="360"/>
      </w:pPr>
      <w:rPr>
        <w:rFonts w:ascii="Arial" w:hAnsi="Arial" w:hint="default"/>
      </w:rPr>
    </w:lvl>
    <w:lvl w:ilvl="6" w:tplc="CC186EE4" w:tentative="1">
      <w:start w:val="1"/>
      <w:numFmt w:val="bullet"/>
      <w:lvlText w:val="•"/>
      <w:lvlJc w:val="left"/>
      <w:pPr>
        <w:tabs>
          <w:tab w:val="num" w:pos="5040"/>
        </w:tabs>
        <w:ind w:left="5040" w:hanging="360"/>
      </w:pPr>
      <w:rPr>
        <w:rFonts w:ascii="Arial" w:hAnsi="Arial" w:hint="default"/>
      </w:rPr>
    </w:lvl>
    <w:lvl w:ilvl="7" w:tplc="99AE40EC" w:tentative="1">
      <w:start w:val="1"/>
      <w:numFmt w:val="bullet"/>
      <w:lvlText w:val="•"/>
      <w:lvlJc w:val="left"/>
      <w:pPr>
        <w:tabs>
          <w:tab w:val="num" w:pos="5760"/>
        </w:tabs>
        <w:ind w:left="5760" w:hanging="360"/>
      </w:pPr>
      <w:rPr>
        <w:rFonts w:ascii="Arial" w:hAnsi="Arial" w:hint="default"/>
      </w:rPr>
    </w:lvl>
    <w:lvl w:ilvl="8" w:tplc="0CA6A7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5AC53E7"/>
    <w:multiLevelType w:val="hybridMultilevel"/>
    <w:tmpl w:val="0716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F5B38"/>
    <w:multiLevelType w:val="hybridMultilevel"/>
    <w:tmpl w:val="87987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2E0031"/>
    <w:multiLevelType w:val="multilevel"/>
    <w:tmpl w:val="2E3291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CF91F30"/>
    <w:multiLevelType w:val="hybridMultilevel"/>
    <w:tmpl w:val="4D7C173A"/>
    <w:lvl w:ilvl="0" w:tplc="90545F64">
      <w:start w:val="1"/>
      <w:numFmt w:val="bullet"/>
      <w:lvlText w:val="•"/>
      <w:lvlJc w:val="left"/>
      <w:pPr>
        <w:tabs>
          <w:tab w:val="num" w:pos="720"/>
        </w:tabs>
        <w:ind w:left="720" w:hanging="360"/>
      </w:pPr>
      <w:rPr>
        <w:rFonts w:ascii="Arial" w:hAnsi="Arial" w:hint="default"/>
      </w:rPr>
    </w:lvl>
    <w:lvl w:ilvl="1" w:tplc="0C020B92" w:tentative="1">
      <w:start w:val="1"/>
      <w:numFmt w:val="bullet"/>
      <w:lvlText w:val="•"/>
      <w:lvlJc w:val="left"/>
      <w:pPr>
        <w:tabs>
          <w:tab w:val="num" w:pos="1440"/>
        </w:tabs>
        <w:ind w:left="1440" w:hanging="360"/>
      </w:pPr>
      <w:rPr>
        <w:rFonts w:ascii="Arial" w:hAnsi="Arial" w:hint="default"/>
      </w:rPr>
    </w:lvl>
    <w:lvl w:ilvl="2" w:tplc="4FC4AB5E" w:tentative="1">
      <w:start w:val="1"/>
      <w:numFmt w:val="bullet"/>
      <w:lvlText w:val="•"/>
      <w:lvlJc w:val="left"/>
      <w:pPr>
        <w:tabs>
          <w:tab w:val="num" w:pos="2160"/>
        </w:tabs>
        <w:ind w:left="2160" w:hanging="360"/>
      </w:pPr>
      <w:rPr>
        <w:rFonts w:ascii="Arial" w:hAnsi="Arial" w:hint="default"/>
      </w:rPr>
    </w:lvl>
    <w:lvl w:ilvl="3" w:tplc="A9FEFE48" w:tentative="1">
      <w:start w:val="1"/>
      <w:numFmt w:val="bullet"/>
      <w:lvlText w:val="•"/>
      <w:lvlJc w:val="left"/>
      <w:pPr>
        <w:tabs>
          <w:tab w:val="num" w:pos="2880"/>
        </w:tabs>
        <w:ind w:left="2880" w:hanging="360"/>
      </w:pPr>
      <w:rPr>
        <w:rFonts w:ascii="Arial" w:hAnsi="Arial" w:hint="default"/>
      </w:rPr>
    </w:lvl>
    <w:lvl w:ilvl="4" w:tplc="B1FEEDAA" w:tentative="1">
      <w:start w:val="1"/>
      <w:numFmt w:val="bullet"/>
      <w:lvlText w:val="•"/>
      <w:lvlJc w:val="left"/>
      <w:pPr>
        <w:tabs>
          <w:tab w:val="num" w:pos="3600"/>
        </w:tabs>
        <w:ind w:left="3600" w:hanging="360"/>
      </w:pPr>
      <w:rPr>
        <w:rFonts w:ascii="Arial" w:hAnsi="Arial" w:hint="default"/>
      </w:rPr>
    </w:lvl>
    <w:lvl w:ilvl="5" w:tplc="14240C8E" w:tentative="1">
      <w:start w:val="1"/>
      <w:numFmt w:val="bullet"/>
      <w:lvlText w:val="•"/>
      <w:lvlJc w:val="left"/>
      <w:pPr>
        <w:tabs>
          <w:tab w:val="num" w:pos="4320"/>
        </w:tabs>
        <w:ind w:left="4320" w:hanging="360"/>
      </w:pPr>
      <w:rPr>
        <w:rFonts w:ascii="Arial" w:hAnsi="Arial" w:hint="default"/>
      </w:rPr>
    </w:lvl>
    <w:lvl w:ilvl="6" w:tplc="021A0556" w:tentative="1">
      <w:start w:val="1"/>
      <w:numFmt w:val="bullet"/>
      <w:lvlText w:val="•"/>
      <w:lvlJc w:val="left"/>
      <w:pPr>
        <w:tabs>
          <w:tab w:val="num" w:pos="5040"/>
        </w:tabs>
        <w:ind w:left="5040" w:hanging="360"/>
      </w:pPr>
      <w:rPr>
        <w:rFonts w:ascii="Arial" w:hAnsi="Arial" w:hint="default"/>
      </w:rPr>
    </w:lvl>
    <w:lvl w:ilvl="7" w:tplc="F12A9824" w:tentative="1">
      <w:start w:val="1"/>
      <w:numFmt w:val="bullet"/>
      <w:lvlText w:val="•"/>
      <w:lvlJc w:val="left"/>
      <w:pPr>
        <w:tabs>
          <w:tab w:val="num" w:pos="5760"/>
        </w:tabs>
        <w:ind w:left="5760" w:hanging="360"/>
      </w:pPr>
      <w:rPr>
        <w:rFonts w:ascii="Arial" w:hAnsi="Arial" w:hint="default"/>
      </w:rPr>
    </w:lvl>
    <w:lvl w:ilvl="8" w:tplc="043CADE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DE1789F"/>
    <w:multiLevelType w:val="hybridMultilevel"/>
    <w:tmpl w:val="B34CED28"/>
    <w:lvl w:ilvl="0" w:tplc="72AE089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500890"/>
    <w:multiLevelType w:val="hybridMultilevel"/>
    <w:tmpl w:val="6B52B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2A1195"/>
    <w:multiLevelType w:val="hybridMultilevel"/>
    <w:tmpl w:val="7BB2FD9A"/>
    <w:lvl w:ilvl="0" w:tplc="731463CA">
      <w:start w:val="1"/>
      <w:numFmt w:val="bullet"/>
      <w:lvlText w:val="-"/>
      <w:lvlJc w:val="left"/>
      <w:pPr>
        <w:ind w:left="360" w:hanging="360"/>
      </w:pPr>
      <w:rPr>
        <w:rFonts w:ascii="Montserrat Light" w:eastAsia="Montserrat Light" w:hAnsi="Montserrat Light" w:cs="Montserrat Light"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21" w15:restartNumberingAfterBreak="0">
    <w:nsid w:val="52623CB6"/>
    <w:multiLevelType w:val="hybridMultilevel"/>
    <w:tmpl w:val="AC023DA0"/>
    <w:lvl w:ilvl="0" w:tplc="9DE4D4C6">
      <w:start w:val="1"/>
      <w:numFmt w:val="bullet"/>
      <w:lvlText w:val="•"/>
      <w:lvlJc w:val="left"/>
      <w:pPr>
        <w:tabs>
          <w:tab w:val="num" w:pos="720"/>
        </w:tabs>
        <w:ind w:left="720" w:hanging="360"/>
      </w:pPr>
      <w:rPr>
        <w:rFonts w:ascii="Arial" w:hAnsi="Arial" w:hint="default"/>
      </w:rPr>
    </w:lvl>
    <w:lvl w:ilvl="1" w:tplc="543ABB7C" w:tentative="1">
      <w:start w:val="1"/>
      <w:numFmt w:val="bullet"/>
      <w:lvlText w:val="•"/>
      <w:lvlJc w:val="left"/>
      <w:pPr>
        <w:tabs>
          <w:tab w:val="num" w:pos="1440"/>
        </w:tabs>
        <w:ind w:left="1440" w:hanging="360"/>
      </w:pPr>
      <w:rPr>
        <w:rFonts w:ascii="Arial" w:hAnsi="Arial" w:hint="default"/>
      </w:rPr>
    </w:lvl>
    <w:lvl w:ilvl="2" w:tplc="24F4F5D8" w:tentative="1">
      <w:start w:val="1"/>
      <w:numFmt w:val="bullet"/>
      <w:lvlText w:val="•"/>
      <w:lvlJc w:val="left"/>
      <w:pPr>
        <w:tabs>
          <w:tab w:val="num" w:pos="2160"/>
        </w:tabs>
        <w:ind w:left="2160" w:hanging="360"/>
      </w:pPr>
      <w:rPr>
        <w:rFonts w:ascii="Arial" w:hAnsi="Arial" w:hint="default"/>
      </w:rPr>
    </w:lvl>
    <w:lvl w:ilvl="3" w:tplc="0298F544" w:tentative="1">
      <w:start w:val="1"/>
      <w:numFmt w:val="bullet"/>
      <w:lvlText w:val="•"/>
      <w:lvlJc w:val="left"/>
      <w:pPr>
        <w:tabs>
          <w:tab w:val="num" w:pos="2880"/>
        </w:tabs>
        <w:ind w:left="2880" w:hanging="360"/>
      </w:pPr>
      <w:rPr>
        <w:rFonts w:ascii="Arial" w:hAnsi="Arial" w:hint="default"/>
      </w:rPr>
    </w:lvl>
    <w:lvl w:ilvl="4" w:tplc="C43EF718" w:tentative="1">
      <w:start w:val="1"/>
      <w:numFmt w:val="bullet"/>
      <w:lvlText w:val="•"/>
      <w:lvlJc w:val="left"/>
      <w:pPr>
        <w:tabs>
          <w:tab w:val="num" w:pos="3600"/>
        </w:tabs>
        <w:ind w:left="3600" w:hanging="360"/>
      </w:pPr>
      <w:rPr>
        <w:rFonts w:ascii="Arial" w:hAnsi="Arial" w:hint="default"/>
      </w:rPr>
    </w:lvl>
    <w:lvl w:ilvl="5" w:tplc="0194DF9A" w:tentative="1">
      <w:start w:val="1"/>
      <w:numFmt w:val="bullet"/>
      <w:lvlText w:val="•"/>
      <w:lvlJc w:val="left"/>
      <w:pPr>
        <w:tabs>
          <w:tab w:val="num" w:pos="4320"/>
        </w:tabs>
        <w:ind w:left="4320" w:hanging="360"/>
      </w:pPr>
      <w:rPr>
        <w:rFonts w:ascii="Arial" w:hAnsi="Arial" w:hint="default"/>
      </w:rPr>
    </w:lvl>
    <w:lvl w:ilvl="6" w:tplc="9ADA1070" w:tentative="1">
      <w:start w:val="1"/>
      <w:numFmt w:val="bullet"/>
      <w:lvlText w:val="•"/>
      <w:lvlJc w:val="left"/>
      <w:pPr>
        <w:tabs>
          <w:tab w:val="num" w:pos="5040"/>
        </w:tabs>
        <w:ind w:left="5040" w:hanging="360"/>
      </w:pPr>
      <w:rPr>
        <w:rFonts w:ascii="Arial" w:hAnsi="Arial" w:hint="default"/>
      </w:rPr>
    </w:lvl>
    <w:lvl w:ilvl="7" w:tplc="060AF56C" w:tentative="1">
      <w:start w:val="1"/>
      <w:numFmt w:val="bullet"/>
      <w:lvlText w:val="•"/>
      <w:lvlJc w:val="left"/>
      <w:pPr>
        <w:tabs>
          <w:tab w:val="num" w:pos="5760"/>
        </w:tabs>
        <w:ind w:left="5760" w:hanging="360"/>
      </w:pPr>
      <w:rPr>
        <w:rFonts w:ascii="Arial" w:hAnsi="Arial" w:hint="default"/>
      </w:rPr>
    </w:lvl>
    <w:lvl w:ilvl="8" w:tplc="BACCBEA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3E4176"/>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960BA3"/>
    <w:multiLevelType w:val="hybridMultilevel"/>
    <w:tmpl w:val="2E54A462"/>
    <w:lvl w:ilvl="0" w:tplc="3C68D18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A03EB9"/>
    <w:multiLevelType w:val="hybridMultilevel"/>
    <w:tmpl w:val="F070AAB2"/>
    <w:lvl w:ilvl="0" w:tplc="135870C2">
      <w:start w:val="1"/>
      <w:numFmt w:val="bullet"/>
      <w:lvlText w:val="•"/>
      <w:lvlJc w:val="left"/>
      <w:pPr>
        <w:tabs>
          <w:tab w:val="num" w:pos="720"/>
        </w:tabs>
        <w:ind w:left="720" w:hanging="360"/>
      </w:pPr>
      <w:rPr>
        <w:rFonts w:ascii="Arial" w:hAnsi="Arial" w:hint="default"/>
      </w:rPr>
    </w:lvl>
    <w:lvl w:ilvl="1" w:tplc="247CFE1A" w:tentative="1">
      <w:start w:val="1"/>
      <w:numFmt w:val="bullet"/>
      <w:lvlText w:val="•"/>
      <w:lvlJc w:val="left"/>
      <w:pPr>
        <w:tabs>
          <w:tab w:val="num" w:pos="1440"/>
        </w:tabs>
        <w:ind w:left="1440" w:hanging="360"/>
      </w:pPr>
      <w:rPr>
        <w:rFonts w:ascii="Arial" w:hAnsi="Arial" w:hint="default"/>
      </w:rPr>
    </w:lvl>
    <w:lvl w:ilvl="2" w:tplc="B3D8FAEC" w:tentative="1">
      <w:start w:val="1"/>
      <w:numFmt w:val="bullet"/>
      <w:lvlText w:val="•"/>
      <w:lvlJc w:val="left"/>
      <w:pPr>
        <w:tabs>
          <w:tab w:val="num" w:pos="2160"/>
        </w:tabs>
        <w:ind w:left="2160" w:hanging="360"/>
      </w:pPr>
      <w:rPr>
        <w:rFonts w:ascii="Arial" w:hAnsi="Arial" w:hint="default"/>
      </w:rPr>
    </w:lvl>
    <w:lvl w:ilvl="3" w:tplc="F27C0F5E" w:tentative="1">
      <w:start w:val="1"/>
      <w:numFmt w:val="bullet"/>
      <w:lvlText w:val="•"/>
      <w:lvlJc w:val="left"/>
      <w:pPr>
        <w:tabs>
          <w:tab w:val="num" w:pos="2880"/>
        </w:tabs>
        <w:ind w:left="2880" w:hanging="360"/>
      </w:pPr>
      <w:rPr>
        <w:rFonts w:ascii="Arial" w:hAnsi="Arial" w:hint="default"/>
      </w:rPr>
    </w:lvl>
    <w:lvl w:ilvl="4" w:tplc="EE70FBA0" w:tentative="1">
      <w:start w:val="1"/>
      <w:numFmt w:val="bullet"/>
      <w:lvlText w:val="•"/>
      <w:lvlJc w:val="left"/>
      <w:pPr>
        <w:tabs>
          <w:tab w:val="num" w:pos="3600"/>
        </w:tabs>
        <w:ind w:left="3600" w:hanging="360"/>
      </w:pPr>
      <w:rPr>
        <w:rFonts w:ascii="Arial" w:hAnsi="Arial" w:hint="default"/>
      </w:rPr>
    </w:lvl>
    <w:lvl w:ilvl="5" w:tplc="B1267D32" w:tentative="1">
      <w:start w:val="1"/>
      <w:numFmt w:val="bullet"/>
      <w:lvlText w:val="•"/>
      <w:lvlJc w:val="left"/>
      <w:pPr>
        <w:tabs>
          <w:tab w:val="num" w:pos="4320"/>
        </w:tabs>
        <w:ind w:left="4320" w:hanging="360"/>
      </w:pPr>
      <w:rPr>
        <w:rFonts w:ascii="Arial" w:hAnsi="Arial" w:hint="default"/>
      </w:rPr>
    </w:lvl>
    <w:lvl w:ilvl="6" w:tplc="7952E0DA" w:tentative="1">
      <w:start w:val="1"/>
      <w:numFmt w:val="bullet"/>
      <w:lvlText w:val="•"/>
      <w:lvlJc w:val="left"/>
      <w:pPr>
        <w:tabs>
          <w:tab w:val="num" w:pos="5040"/>
        </w:tabs>
        <w:ind w:left="5040" w:hanging="360"/>
      </w:pPr>
      <w:rPr>
        <w:rFonts w:ascii="Arial" w:hAnsi="Arial" w:hint="default"/>
      </w:rPr>
    </w:lvl>
    <w:lvl w:ilvl="7" w:tplc="86D4E422" w:tentative="1">
      <w:start w:val="1"/>
      <w:numFmt w:val="bullet"/>
      <w:lvlText w:val="•"/>
      <w:lvlJc w:val="left"/>
      <w:pPr>
        <w:tabs>
          <w:tab w:val="num" w:pos="5760"/>
        </w:tabs>
        <w:ind w:left="5760" w:hanging="360"/>
      </w:pPr>
      <w:rPr>
        <w:rFonts w:ascii="Arial" w:hAnsi="Arial" w:hint="default"/>
      </w:rPr>
    </w:lvl>
    <w:lvl w:ilvl="8" w:tplc="ACAE2BB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983453D"/>
    <w:multiLevelType w:val="hybridMultilevel"/>
    <w:tmpl w:val="EE328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F55A5"/>
    <w:multiLevelType w:val="hybridMultilevel"/>
    <w:tmpl w:val="462ED5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D5A0043"/>
    <w:multiLevelType w:val="multilevel"/>
    <w:tmpl w:val="6AC2E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EC4F90"/>
    <w:multiLevelType w:val="hybridMultilevel"/>
    <w:tmpl w:val="D054C560"/>
    <w:lvl w:ilvl="0" w:tplc="731463CA">
      <w:start w:val="1"/>
      <w:numFmt w:val="bullet"/>
      <w:lvlText w:val="-"/>
      <w:lvlJc w:val="left"/>
      <w:pPr>
        <w:ind w:left="1080" w:hanging="360"/>
      </w:pPr>
      <w:rPr>
        <w:rFonts w:ascii="Montserrat Light" w:eastAsia="Montserrat Light" w:hAnsi="Montserrat Light" w:cs="Montserrat Light"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9" w15:restartNumberingAfterBreak="0">
    <w:nsid w:val="62FD4055"/>
    <w:multiLevelType w:val="hybridMultilevel"/>
    <w:tmpl w:val="62388EBC"/>
    <w:lvl w:ilvl="0" w:tplc="36FE0AE0">
      <w:start w:val="1"/>
      <w:numFmt w:val="bullet"/>
      <w:lvlText w:val="•"/>
      <w:lvlJc w:val="left"/>
      <w:pPr>
        <w:tabs>
          <w:tab w:val="num" w:pos="720"/>
        </w:tabs>
        <w:ind w:left="720" w:hanging="360"/>
      </w:pPr>
      <w:rPr>
        <w:rFonts w:ascii="Arial" w:hAnsi="Arial" w:hint="default"/>
      </w:rPr>
    </w:lvl>
    <w:lvl w:ilvl="1" w:tplc="A88EC7F6" w:tentative="1">
      <w:start w:val="1"/>
      <w:numFmt w:val="bullet"/>
      <w:lvlText w:val="•"/>
      <w:lvlJc w:val="left"/>
      <w:pPr>
        <w:tabs>
          <w:tab w:val="num" w:pos="1440"/>
        </w:tabs>
        <w:ind w:left="1440" w:hanging="360"/>
      </w:pPr>
      <w:rPr>
        <w:rFonts w:ascii="Arial" w:hAnsi="Arial" w:hint="default"/>
      </w:rPr>
    </w:lvl>
    <w:lvl w:ilvl="2" w:tplc="A6408ECA" w:tentative="1">
      <w:start w:val="1"/>
      <w:numFmt w:val="bullet"/>
      <w:lvlText w:val="•"/>
      <w:lvlJc w:val="left"/>
      <w:pPr>
        <w:tabs>
          <w:tab w:val="num" w:pos="2160"/>
        </w:tabs>
        <w:ind w:left="2160" w:hanging="360"/>
      </w:pPr>
      <w:rPr>
        <w:rFonts w:ascii="Arial" w:hAnsi="Arial" w:hint="default"/>
      </w:rPr>
    </w:lvl>
    <w:lvl w:ilvl="3" w:tplc="50787C50" w:tentative="1">
      <w:start w:val="1"/>
      <w:numFmt w:val="bullet"/>
      <w:lvlText w:val="•"/>
      <w:lvlJc w:val="left"/>
      <w:pPr>
        <w:tabs>
          <w:tab w:val="num" w:pos="2880"/>
        </w:tabs>
        <w:ind w:left="2880" w:hanging="360"/>
      </w:pPr>
      <w:rPr>
        <w:rFonts w:ascii="Arial" w:hAnsi="Arial" w:hint="default"/>
      </w:rPr>
    </w:lvl>
    <w:lvl w:ilvl="4" w:tplc="A46C3806" w:tentative="1">
      <w:start w:val="1"/>
      <w:numFmt w:val="bullet"/>
      <w:lvlText w:val="•"/>
      <w:lvlJc w:val="left"/>
      <w:pPr>
        <w:tabs>
          <w:tab w:val="num" w:pos="3600"/>
        </w:tabs>
        <w:ind w:left="3600" w:hanging="360"/>
      </w:pPr>
      <w:rPr>
        <w:rFonts w:ascii="Arial" w:hAnsi="Arial" w:hint="default"/>
      </w:rPr>
    </w:lvl>
    <w:lvl w:ilvl="5" w:tplc="8D64BAF2" w:tentative="1">
      <w:start w:val="1"/>
      <w:numFmt w:val="bullet"/>
      <w:lvlText w:val="•"/>
      <w:lvlJc w:val="left"/>
      <w:pPr>
        <w:tabs>
          <w:tab w:val="num" w:pos="4320"/>
        </w:tabs>
        <w:ind w:left="4320" w:hanging="360"/>
      </w:pPr>
      <w:rPr>
        <w:rFonts w:ascii="Arial" w:hAnsi="Arial" w:hint="default"/>
      </w:rPr>
    </w:lvl>
    <w:lvl w:ilvl="6" w:tplc="56D22F7E" w:tentative="1">
      <w:start w:val="1"/>
      <w:numFmt w:val="bullet"/>
      <w:lvlText w:val="•"/>
      <w:lvlJc w:val="left"/>
      <w:pPr>
        <w:tabs>
          <w:tab w:val="num" w:pos="5040"/>
        </w:tabs>
        <w:ind w:left="5040" w:hanging="360"/>
      </w:pPr>
      <w:rPr>
        <w:rFonts w:ascii="Arial" w:hAnsi="Arial" w:hint="default"/>
      </w:rPr>
    </w:lvl>
    <w:lvl w:ilvl="7" w:tplc="739CBFCC" w:tentative="1">
      <w:start w:val="1"/>
      <w:numFmt w:val="bullet"/>
      <w:lvlText w:val="•"/>
      <w:lvlJc w:val="left"/>
      <w:pPr>
        <w:tabs>
          <w:tab w:val="num" w:pos="5760"/>
        </w:tabs>
        <w:ind w:left="5760" w:hanging="360"/>
      </w:pPr>
      <w:rPr>
        <w:rFonts w:ascii="Arial" w:hAnsi="Arial" w:hint="default"/>
      </w:rPr>
    </w:lvl>
    <w:lvl w:ilvl="8" w:tplc="95F2D65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72710D1"/>
    <w:multiLevelType w:val="hybridMultilevel"/>
    <w:tmpl w:val="EDE40B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B126D93"/>
    <w:multiLevelType w:val="hybridMultilevel"/>
    <w:tmpl w:val="8724FF2C"/>
    <w:lvl w:ilvl="0" w:tplc="7532760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15:restartNumberingAfterBreak="0">
    <w:nsid w:val="6D774D0B"/>
    <w:multiLevelType w:val="hybridMultilevel"/>
    <w:tmpl w:val="E644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EE4F4F"/>
    <w:multiLevelType w:val="hybridMultilevel"/>
    <w:tmpl w:val="BBAAE482"/>
    <w:lvl w:ilvl="0" w:tplc="D7E86C38">
      <w:start w:val="1"/>
      <w:numFmt w:val="bullet"/>
      <w:lvlText w:val="•"/>
      <w:lvlJc w:val="left"/>
      <w:pPr>
        <w:tabs>
          <w:tab w:val="num" w:pos="720"/>
        </w:tabs>
        <w:ind w:left="720" w:hanging="360"/>
      </w:pPr>
      <w:rPr>
        <w:rFonts w:ascii="Arial" w:hAnsi="Arial" w:hint="default"/>
      </w:rPr>
    </w:lvl>
    <w:lvl w:ilvl="1" w:tplc="077C6EDA" w:tentative="1">
      <w:start w:val="1"/>
      <w:numFmt w:val="bullet"/>
      <w:lvlText w:val="•"/>
      <w:lvlJc w:val="left"/>
      <w:pPr>
        <w:tabs>
          <w:tab w:val="num" w:pos="1440"/>
        </w:tabs>
        <w:ind w:left="1440" w:hanging="360"/>
      </w:pPr>
      <w:rPr>
        <w:rFonts w:ascii="Arial" w:hAnsi="Arial" w:hint="default"/>
      </w:rPr>
    </w:lvl>
    <w:lvl w:ilvl="2" w:tplc="0FA692D6" w:tentative="1">
      <w:start w:val="1"/>
      <w:numFmt w:val="bullet"/>
      <w:lvlText w:val="•"/>
      <w:lvlJc w:val="left"/>
      <w:pPr>
        <w:tabs>
          <w:tab w:val="num" w:pos="2160"/>
        </w:tabs>
        <w:ind w:left="2160" w:hanging="360"/>
      </w:pPr>
      <w:rPr>
        <w:rFonts w:ascii="Arial" w:hAnsi="Arial" w:hint="default"/>
      </w:rPr>
    </w:lvl>
    <w:lvl w:ilvl="3" w:tplc="B54CB8A0" w:tentative="1">
      <w:start w:val="1"/>
      <w:numFmt w:val="bullet"/>
      <w:lvlText w:val="•"/>
      <w:lvlJc w:val="left"/>
      <w:pPr>
        <w:tabs>
          <w:tab w:val="num" w:pos="2880"/>
        </w:tabs>
        <w:ind w:left="2880" w:hanging="360"/>
      </w:pPr>
      <w:rPr>
        <w:rFonts w:ascii="Arial" w:hAnsi="Arial" w:hint="default"/>
      </w:rPr>
    </w:lvl>
    <w:lvl w:ilvl="4" w:tplc="47E221A6" w:tentative="1">
      <w:start w:val="1"/>
      <w:numFmt w:val="bullet"/>
      <w:lvlText w:val="•"/>
      <w:lvlJc w:val="left"/>
      <w:pPr>
        <w:tabs>
          <w:tab w:val="num" w:pos="3600"/>
        </w:tabs>
        <w:ind w:left="3600" w:hanging="360"/>
      </w:pPr>
      <w:rPr>
        <w:rFonts w:ascii="Arial" w:hAnsi="Arial" w:hint="default"/>
      </w:rPr>
    </w:lvl>
    <w:lvl w:ilvl="5" w:tplc="49BE54C2" w:tentative="1">
      <w:start w:val="1"/>
      <w:numFmt w:val="bullet"/>
      <w:lvlText w:val="•"/>
      <w:lvlJc w:val="left"/>
      <w:pPr>
        <w:tabs>
          <w:tab w:val="num" w:pos="4320"/>
        </w:tabs>
        <w:ind w:left="4320" w:hanging="360"/>
      </w:pPr>
      <w:rPr>
        <w:rFonts w:ascii="Arial" w:hAnsi="Arial" w:hint="default"/>
      </w:rPr>
    </w:lvl>
    <w:lvl w:ilvl="6" w:tplc="E5FEBF00" w:tentative="1">
      <w:start w:val="1"/>
      <w:numFmt w:val="bullet"/>
      <w:lvlText w:val="•"/>
      <w:lvlJc w:val="left"/>
      <w:pPr>
        <w:tabs>
          <w:tab w:val="num" w:pos="5040"/>
        </w:tabs>
        <w:ind w:left="5040" w:hanging="360"/>
      </w:pPr>
      <w:rPr>
        <w:rFonts w:ascii="Arial" w:hAnsi="Arial" w:hint="default"/>
      </w:rPr>
    </w:lvl>
    <w:lvl w:ilvl="7" w:tplc="D972894C" w:tentative="1">
      <w:start w:val="1"/>
      <w:numFmt w:val="bullet"/>
      <w:lvlText w:val="•"/>
      <w:lvlJc w:val="left"/>
      <w:pPr>
        <w:tabs>
          <w:tab w:val="num" w:pos="5760"/>
        </w:tabs>
        <w:ind w:left="5760" w:hanging="360"/>
      </w:pPr>
      <w:rPr>
        <w:rFonts w:ascii="Arial" w:hAnsi="Arial" w:hint="default"/>
      </w:rPr>
    </w:lvl>
    <w:lvl w:ilvl="8" w:tplc="A838184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0D32B8B"/>
    <w:multiLevelType w:val="hybridMultilevel"/>
    <w:tmpl w:val="079E96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0150CA"/>
    <w:multiLevelType w:val="hybridMultilevel"/>
    <w:tmpl w:val="19EA9626"/>
    <w:lvl w:ilvl="0" w:tplc="CCA6B938">
      <w:start w:val="1"/>
      <w:numFmt w:val="bullet"/>
      <w:lvlText w:val="•"/>
      <w:lvlJc w:val="left"/>
      <w:pPr>
        <w:tabs>
          <w:tab w:val="num" w:pos="720"/>
        </w:tabs>
        <w:ind w:left="720" w:hanging="360"/>
      </w:pPr>
      <w:rPr>
        <w:rFonts w:ascii="Arial" w:hAnsi="Arial" w:hint="default"/>
      </w:rPr>
    </w:lvl>
    <w:lvl w:ilvl="1" w:tplc="1D5E0BB4" w:tentative="1">
      <w:start w:val="1"/>
      <w:numFmt w:val="bullet"/>
      <w:lvlText w:val="•"/>
      <w:lvlJc w:val="left"/>
      <w:pPr>
        <w:tabs>
          <w:tab w:val="num" w:pos="1440"/>
        </w:tabs>
        <w:ind w:left="1440" w:hanging="360"/>
      </w:pPr>
      <w:rPr>
        <w:rFonts w:ascii="Arial" w:hAnsi="Arial" w:hint="default"/>
      </w:rPr>
    </w:lvl>
    <w:lvl w:ilvl="2" w:tplc="33245790" w:tentative="1">
      <w:start w:val="1"/>
      <w:numFmt w:val="bullet"/>
      <w:lvlText w:val="•"/>
      <w:lvlJc w:val="left"/>
      <w:pPr>
        <w:tabs>
          <w:tab w:val="num" w:pos="2160"/>
        </w:tabs>
        <w:ind w:left="2160" w:hanging="360"/>
      </w:pPr>
      <w:rPr>
        <w:rFonts w:ascii="Arial" w:hAnsi="Arial" w:hint="default"/>
      </w:rPr>
    </w:lvl>
    <w:lvl w:ilvl="3" w:tplc="ADE25730" w:tentative="1">
      <w:start w:val="1"/>
      <w:numFmt w:val="bullet"/>
      <w:lvlText w:val="•"/>
      <w:lvlJc w:val="left"/>
      <w:pPr>
        <w:tabs>
          <w:tab w:val="num" w:pos="2880"/>
        </w:tabs>
        <w:ind w:left="2880" w:hanging="360"/>
      </w:pPr>
      <w:rPr>
        <w:rFonts w:ascii="Arial" w:hAnsi="Arial" w:hint="default"/>
      </w:rPr>
    </w:lvl>
    <w:lvl w:ilvl="4" w:tplc="5A76C968" w:tentative="1">
      <w:start w:val="1"/>
      <w:numFmt w:val="bullet"/>
      <w:lvlText w:val="•"/>
      <w:lvlJc w:val="left"/>
      <w:pPr>
        <w:tabs>
          <w:tab w:val="num" w:pos="3600"/>
        </w:tabs>
        <w:ind w:left="3600" w:hanging="360"/>
      </w:pPr>
      <w:rPr>
        <w:rFonts w:ascii="Arial" w:hAnsi="Arial" w:hint="default"/>
      </w:rPr>
    </w:lvl>
    <w:lvl w:ilvl="5" w:tplc="275658D8" w:tentative="1">
      <w:start w:val="1"/>
      <w:numFmt w:val="bullet"/>
      <w:lvlText w:val="•"/>
      <w:lvlJc w:val="left"/>
      <w:pPr>
        <w:tabs>
          <w:tab w:val="num" w:pos="4320"/>
        </w:tabs>
        <w:ind w:left="4320" w:hanging="360"/>
      </w:pPr>
      <w:rPr>
        <w:rFonts w:ascii="Arial" w:hAnsi="Arial" w:hint="default"/>
      </w:rPr>
    </w:lvl>
    <w:lvl w:ilvl="6" w:tplc="DC287B98" w:tentative="1">
      <w:start w:val="1"/>
      <w:numFmt w:val="bullet"/>
      <w:lvlText w:val="•"/>
      <w:lvlJc w:val="left"/>
      <w:pPr>
        <w:tabs>
          <w:tab w:val="num" w:pos="5040"/>
        </w:tabs>
        <w:ind w:left="5040" w:hanging="360"/>
      </w:pPr>
      <w:rPr>
        <w:rFonts w:ascii="Arial" w:hAnsi="Arial" w:hint="default"/>
      </w:rPr>
    </w:lvl>
    <w:lvl w:ilvl="7" w:tplc="1410111A" w:tentative="1">
      <w:start w:val="1"/>
      <w:numFmt w:val="bullet"/>
      <w:lvlText w:val="•"/>
      <w:lvlJc w:val="left"/>
      <w:pPr>
        <w:tabs>
          <w:tab w:val="num" w:pos="5760"/>
        </w:tabs>
        <w:ind w:left="5760" w:hanging="360"/>
      </w:pPr>
      <w:rPr>
        <w:rFonts w:ascii="Arial" w:hAnsi="Arial" w:hint="default"/>
      </w:rPr>
    </w:lvl>
    <w:lvl w:ilvl="8" w:tplc="9660469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2C94D78"/>
    <w:multiLevelType w:val="hybridMultilevel"/>
    <w:tmpl w:val="8DD22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827D3E"/>
    <w:multiLevelType w:val="hybridMultilevel"/>
    <w:tmpl w:val="24EAA3B8"/>
    <w:lvl w:ilvl="0" w:tplc="7D3A94C2">
      <w:start w:val="1"/>
      <w:numFmt w:val="bullet"/>
      <w:lvlText w:val="•"/>
      <w:lvlJc w:val="left"/>
      <w:pPr>
        <w:tabs>
          <w:tab w:val="num" w:pos="720"/>
        </w:tabs>
        <w:ind w:left="720" w:hanging="360"/>
      </w:pPr>
      <w:rPr>
        <w:rFonts w:ascii="Arial" w:hAnsi="Arial" w:hint="default"/>
      </w:rPr>
    </w:lvl>
    <w:lvl w:ilvl="1" w:tplc="63947900" w:tentative="1">
      <w:start w:val="1"/>
      <w:numFmt w:val="bullet"/>
      <w:lvlText w:val="•"/>
      <w:lvlJc w:val="left"/>
      <w:pPr>
        <w:tabs>
          <w:tab w:val="num" w:pos="1440"/>
        </w:tabs>
        <w:ind w:left="1440" w:hanging="360"/>
      </w:pPr>
      <w:rPr>
        <w:rFonts w:ascii="Arial" w:hAnsi="Arial" w:hint="default"/>
      </w:rPr>
    </w:lvl>
    <w:lvl w:ilvl="2" w:tplc="817C1BA8" w:tentative="1">
      <w:start w:val="1"/>
      <w:numFmt w:val="bullet"/>
      <w:lvlText w:val="•"/>
      <w:lvlJc w:val="left"/>
      <w:pPr>
        <w:tabs>
          <w:tab w:val="num" w:pos="2160"/>
        </w:tabs>
        <w:ind w:left="2160" w:hanging="360"/>
      </w:pPr>
      <w:rPr>
        <w:rFonts w:ascii="Arial" w:hAnsi="Arial" w:hint="default"/>
      </w:rPr>
    </w:lvl>
    <w:lvl w:ilvl="3" w:tplc="49DAB220" w:tentative="1">
      <w:start w:val="1"/>
      <w:numFmt w:val="bullet"/>
      <w:lvlText w:val="•"/>
      <w:lvlJc w:val="left"/>
      <w:pPr>
        <w:tabs>
          <w:tab w:val="num" w:pos="2880"/>
        </w:tabs>
        <w:ind w:left="2880" w:hanging="360"/>
      </w:pPr>
      <w:rPr>
        <w:rFonts w:ascii="Arial" w:hAnsi="Arial" w:hint="default"/>
      </w:rPr>
    </w:lvl>
    <w:lvl w:ilvl="4" w:tplc="04BC046E" w:tentative="1">
      <w:start w:val="1"/>
      <w:numFmt w:val="bullet"/>
      <w:lvlText w:val="•"/>
      <w:lvlJc w:val="left"/>
      <w:pPr>
        <w:tabs>
          <w:tab w:val="num" w:pos="3600"/>
        </w:tabs>
        <w:ind w:left="3600" w:hanging="360"/>
      </w:pPr>
      <w:rPr>
        <w:rFonts w:ascii="Arial" w:hAnsi="Arial" w:hint="default"/>
      </w:rPr>
    </w:lvl>
    <w:lvl w:ilvl="5" w:tplc="47A4BE56" w:tentative="1">
      <w:start w:val="1"/>
      <w:numFmt w:val="bullet"/>
      <w:lvlText w:val="•"/>
      <w:lvlJc w:val="left"/>
      <w:pPr>
        <w:tabs>
          <w:tab w:val="num" w:pos="4320"/>
        </w:tabs>
        <w:ind w:left="4320" w:hanging="360"/>
      </w:pPr>
      <w:rPr>
        <w:rFonts w:ascii="Arial" w:hAnsi="Arial" w:hint="default"/>
      </w:rPr>
    </w:lvl>
    <w:lvl w:ilvl="6" w:tplc="840C32BC" w:tentative="1">
      <w:start w:val="1"/>
      <w:numFmt w:val="bullet"/>
      <w:lvlText w:val="•"/>
      <w:lvlJc w:val="left"/>
      <w:pPr>
        <w:tabs>
          <w:tab w:val="num" w:pos="5040"/>
        </w:tabs>
        <w:ind w:left="5040" w:hanging="360"/>
      </w:pPr>
      <w:rPr>
        <w:rFonts w:ascii="Arial" w:hAnsi="Arial" w:hint="default"/>
      </w:rPr>
    </w:lvl>
    <w:lvl w:ilvl="7" w:tplc="C05AE708" w:tentative="1">
      <w:start w:val="1"/>
      <w:numFmt w:val="bullet"/>
      <w:lvlText w:val="•"/>
      <w:lvlJc w:val="left"/>
      <w:pPr>
        <w:tabs>
          <w:tab w:val="num" w:pos="5760"/>
        </w:tabs>
        <w:ind w:left="5760" w:hanging="360"/>
      </w:pPr>
      <w:rPr>
        <w:rFonts w:ascii="Arial" w:hAnsi="Arial" w:hint="default"/>
      </w:rPr>
    </w:lvl>
    <w:lvl w:ilvl="8" w:tplc="BDD0442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A9A2C9C"/>
    <w:multiLevelType w:val="multilevel"/>
    <w:tmpl w:val="08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E3636EB"/>
    <w:multiLevelType w:val="hybridMultilevel"/>
    <w:tmpl w:val="120E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9881190">
    <w:abstractNumId w:val="23"/>
  </w:num>
  <w:num w:numId="2" w16cid:durableId="1773277197">
    <w:abstractNumId w:val="18"/>
  </w:num>
  <w:num w:numId="3" w16cid:durableId="389502951">
    <w:abstractNumId w:val="5"/>
  </w:num>
  <w:num w:numId="4" w16cid:durableId="260648929">
    <w:abstractNumId w:val="16"/>
  </w:num>
  <w:num w:numId="5" w16cid:durableId="1686976394">
    <w:abstractNumId w:val="7"/>
  </w:num>
  <w:num w:numId="6" w16cid:durableId="522331113">
    <w:abstractNumId w:val="22"/>
  </w:num>
  <w:num w:numId="7" w16cid:durableId="1198737107">
    <w:abstractNumId w:val="38"/>
  </w:num>
  <w:num w:numId="8" w16cid:durableId="919099018">
    <w:abstractNumId w:val="39"/>
  </w:num>
  <w:num w:numId="9" w16cid:durableId="1370373898">
    <w:abstractNumId w:val="10"/>
  </w:num>
  <w:num w:numId="10" w16cid:durableId="796609946">
    <w:abstractNumId w:val="32"/>
  </w:num>
  <w:num w:numId="11" w16cid:durableId="1381906689">
    <w:abstractNumId w:val="19"/>
  </w:num>
  <w:num w:numId="12" w16cid:durableId="1934976182">
    <w:abstractNumId w:val="14"/>
  </w:num>
  <w:num w:numId="13" w16cid:durableId="344985115">
    <w:abstractNumId w:val="36"/>
  </w:num>
  <w:num w:numId="14" w16cid:durableId="63719949">
    <w:abstractNumId w:val="1"/>
  </w:num>
  <w:num w:numId="15" w16cid:durableId="827358560">
    <w:abstractNumId w:val="6"/>
  </w:num>
  <w:num w:numId="16" w16cid:durableId="1978951424">
    <w:abstractNumId w:val="9"/>
  </w:num>
  <w:num w:numId="17" w16cid:durableId="1691755072">
    <w:abstractNumId w:val="15"/>
  </w:num>
  <w:num w:numId="18" w16cid:durableId="1771512211">
    <w:abstractNumId w:val="2"/>
  </w:num>
  <w:num w:numId="19" w16cid:durableId="1542280405">
    <w:abstractNumId w:val="11"/>
  </w:num>
  <w:num w:numId="20" w16cid:durableId="93986973">
    <w:abstractNumId w:val="25"/>
  </w:num>
  <w:num w:numId="21" w16cid:durableId="1106341328">
    <w:abstractNumId w:val="27"/>
  </w:num>
  <w:num w:numId="22" w16cid:durableId="1699699864">
    <w:abstractNumId w:val="4"/>
  </w:num>
  <w:num w:numId="23" w16cid:durableId="1520778490">
    <w:abstractNumId w:val="34"/>
  </w:num>
  <w:num w:numId="24" w16cid:durableId="1553423870">
    <w:abstractNumId w:val="26"/>
  </w:num>
  <w:num w:numId="25" w16cid:durableId="957446555">
    <w:abstractNumId w:val="30"/>
  </w:num>
  <w:num w:numId="26" w16cid:durableId="621695787">
    <w:abstractNumId w:val="3"/>
  </w:num>
  <w:num w:numId="27" w16cid:durableId="1503356125">
    <w:abstractNumId w:val="31"/>
  </w:num>
  <w:num w:numId="28" w16cid:durableId="489292614">
    <w:abstractNumId w:val="28"/>
  </w:num>
  <w:num w:numId="29" w16cid:durableId="55132456">
    <w:abstractNumId w:val="20"/>
  </w:num>
  <w:num w:numId="30" w16cid:durableId="1018654148">
    <w:abstractNumId w:val="21"/>
  </w:num>
  <w:num w:numId="31" w16cid:durableId="1168525044">
    <w:abstractNumId w:val="24"/>
  </w:num>
  <w:num w:numId="32" w16cid:durableId="1941792112">
    <w:abstractNumId w:val="17"/>
  </w:num>
  <w:num w:numId="33" w16cid:durableId="1575779675">
    <w:abstractNumId w:val="29"/>
  </w:num>
  <w:num w:numId="34" w16cid:durableId="2031058079">
    <w:abstractNumId w:val="12"/>
  </w:num>
  <w:num w:numId="35" w16cid:durableId="1561988001">
    <w:abstractNumId w:val="0"/>
  </w:num>
  <w:num w:numId="36" w16cid:durableId="2021614795">
    <w:abstractNumId w:val="8"/>
  </w:num>
  <w:num w:numId="37" w16cid:durableId="587614053">
    <w:abstractNumId w:val="13"/>
  </w:num>
  <w:num w:numId="38" w16cid:durableId="1951551718">
    <w:abstractNumId w:val="37"/>
  </w:num>
  <w:num w:numId="39" w16cid:durableId="470100060">
    <w:abstractNumId w:val="35"/>
  </w:num>
  <w:num w:numId="40" w16cid:durableId="15047071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20B"/>
    <w:rsid w:val="0000226C"/>
    <w:rsid w:val="00015DA3"/>
    <w:rsid w:val="00016E64"/>
    <w:rsid w:val="00021885"/>
    <w:rsid w:val="00027667"/>
    <w:rsid w:val="0003083E"/>
    <w:rsid w:val="000315F0"/>
    <w:rsid w:val="00047C80"/>
    <w:rsid w:val="000531E2"/>
    <w:rsid w:val="000625C9"/>
    <w:rsid w:val="0007244D"/>
    <w:rsid w:val="00072DCF"/>
    <w:rsid w:val="00074FF8"/>
    <w:rsid w:val="00092B6B"/>
    <w:rsid w:val="00093965"/>
    <w:rsid w:val="000954C7"/>
    <w:rsid w:val="000A61B4"/>
    <w:rsid w:val="000B28CC"/>
    <w:rsid w:val="000B2A35"/>
    <w:rsid w:val="000B6A98"/>
    <w:rsid w:val="000B6BB8"/>
    <w:rsid w:val="000C072C"/>
    <w:rsid w:val="000C5E9D"/>
    <w:rsid w:val="000D56D0"/>
    <w:rsid w:val="000E6083"/>
    <w:rsid w:val="000F09BF"/>
    <w:rsid w:val="000F2338"/>
    <w:rsid w:val="000F3928"/>
    <w:rsid w:val="00105831"/>
    <w:rsid w:val="001062DF"/>
    <w:rsid w:val="001106FC"/>
    <w:rsid w:val="00111501"/>
    <w:rsid w:val="0012374A"/>
    <w:rsid w:val="001258F5"/>
    <w:rsid w:val="00127FDB"/>
    <w:rsid w:val="00143E16"/>
    <w:rsid w:val="00151BEF"/>
    <w:rsid w:val="00152149"/>
    <w:rsid w:val="00152651"/>
    <w:rsid w:val="00156590"/>
    <w:rsid w:val="00157801"/>
    <w:rsid w:val="0016511E"/>
    <w:rsid w:val="00165F9B"/>
    <w:rsid w:val="0017670C"/>
    <w:rsid w:val="00182D7B"/>
    <w:rsid w:val="00183CD2"/>
    <w:rsid w:val="00185409"/>
    <w:rsid w:val="0018679B"/>
    <w:rsid w:val="001918C4"/>
    <w:rsid w:val="00194CCE"/>
    <w:rsid w:val="001B3B27"/>
    <w:rsid w:val="001C2104"/>
    <w:rsid w:val="001C4342"/>
    <w:rsid w:val="001D2E26"/>
    <w:rsid w:val="001D7CB5"/>
    <w:rsid w:val="001E58D5"/>
    <w:rsid w:val="001E5D74"/>
    <w:rsid w:val="001E72CE"/>
    <w:rsid w:val="001E7331"/>
    <w:rsid w:val="001F1FA4"/>
    <w:rsid w:val="00206F11"/>
    <w:rsid w:val="0021111B"/>
    <w:rsid w:val="002112F8"/>
    <w:rsid w:val="002200F6"/>
    <w:rsid w:val="00240B5F"/>
    <w:rsid w:val="0024170A"/>
    <w:rsid w:val="00241DC3"/>
    <w:rsid w:val="00244FBC"/>
    <w:rsid w:val="00245BE5"/>
    <w:rsid w:val="002508F4"/>
    <w:rsid w:val="002516BF"/>
    <w:rsid w:val="00264F65"/>
    <w:rsid w:val="00264FC0"/>
    <w:rsid w:val="00274534"/>
    <w:rsid w:val="00276FC3"/>
    <w:rsid w:val="00281D31"/>
    <w:rsid w:val="002833C2"/>
    <w:rsid w:val="002835C5"/>
    <w:rsid w:val="002842B8"/>
    <w:rsid w:val="00296341"/>
    <w:rsid w:val="002A2C50"/>
    <w:rsid w:val="002A7AA9"/>
    <w:rsid w:val="002B28CE"/>
    <w:rsid w:val="002B427A"/>
    <w:rsid w:val="002B4D5E"/>
    <w:rsid w:val="002C4346"/>
    <w:rsid w:val="002C48C8"/>
    <w:rsid w:val="002D1488"/>
    <w:rsid w:val="002D6136"/>
    <w:rsid w:val="002D7C52"/>
    <w:rsid w:val="002E0610"/>
    <w:rsid w:val="002E106E"/>
    <w:rsid w:val="002E2DE5"/>
    <w:rsid w:val="002E472E"/>
    <w:rsid w:val="002E7099"/>
    <w:rsid w:val="002E7958"/>
    <w:rsid w:val="002F5F3A"/>
    <w:rsid w:val="00303AF5"/>
    <w:rsid w:val="00304146"/>
    <w:rsid w:val="003068EF"/>
    <w:rsid w:val="003128FB"/>
    <w:rsid w:val="00316D40"/>
    <w:rsid w:val="00320D40"/>
    <w:rsid w:val="00334045"/>
    <w:rsid w:val="00342791"/>
    <w:rsid w:val="003454BF"/>
    <w:rsid w:val="00350F13"/>
    <w:rsid w:val="00355269"/>
    <w:rsid w:val="00356286"/>
    <w:rsid w:val="0035735E"/>
    <w:rsid w:val="00357759"/>
    <w:rsid w:val="00361513"/>
    <w:rsid w:val="00362B1F"/>
    <w:rsid w:val="00365456"/>
    <w:rsid w:val="00370E37"/>
    <w:rsid w:val="00373EBF"/>
    <w:rsid w:val="00374FDC"/>
    <w:rsid w:val="00385BA4"/>
    <w:rsid w:val="00397534"/>
    <w:rsid w:val="0039783E"/>
    <w:rsid w:val="00397EDC"/>
    <w:rsid w:val="003B3043"/>
    <w:rsid w:val="003B75F0"/>
    <w:rsid w:val="003C3590"/>
    <w:rsid w:val="003D397A"/>
    <w:rsid w:val="003D6254"/>
    <w:rsid w:val="003E620B"/>
    <w:rsid w:val="003F2E12"/>
    <w:rsid w:val="00402D74"/>
    <w:rsid w:val="00405793"/>
    <w:rsid w:val="004058F6"/>
    <w:rsid w:val="00407BA2"/>
    <w:rsid w:val="00411BB9"/>
    <w:rsid w:val="004172A9"/>
    <w:rsid w:val="00422714"/>
    <w:rsid w:val="0043587D"/>
    <w:rsid w:val="004413A0"/>
    <w:rsid w:val="00443662"/>
    <w:rsid w:val="0044548A"/>
    <w:rsid w:val="00450608"/>
    <w:rsid w:val="004509D8"/>
    <w:rsid w:val="004543C0"/>
    <w:rsid w:val="00461CA1"/>
    <w:rsid w:val="004737DB"/>
    <w:rsid w:val="004811AF"/>
    <w:rsid w:val="0048280B"/>
    <w:rsid w:val="00486C22"/>
    <w:rsid w:val="00491254"/>
    <w:rsid w:val="00491ED6"/>
    <w:rsid w:val="00492401"/>
    <w:rsid w:val="00494F5E"/>
    <w:rsid w:val="0049690B"/>
    <w:rsid w:val="004A0106"/>
    <w:rsid w:val="004B1827"/>
    <w:rsid w:val="004C168E"/>
    <w:rsid w:val="004C4F00"/>
    <w:rsid w:val="004E1A14"/>
    <w:rsid w:val="004E4312"/>
    <w:rsid w:val="004F771D"/>
    <w:rsid w:val="00502F36"/>
    <w:rsid w:val="00504B72"/>
    <w:rsid w:val="0050515B"/>
    <w:rsid w:val="0051572B"/>
    <w:rsid w:val="005236DB"/>
    <w:rsid w:val="00525587"/>
    <w:rsid w:val="00525DCC"/>
    <w:rsid w:val="0053583D"/>
    <w:rsid w:val="00542A45"/>
    <w:rsid w:val="00544A54"/>
    <w:rsid w:val="005468A6"/>
    <w:rsid w:val="00546A6B"/>
    <w:rsid w:val="00551B02"/>
    <w:rsid w:val="00554CB3"/>
    <w:rsid w:val="005625AD"/>
    <w:rsid w:val="00562C13"/>
    <w:rsid w:val="00563617"/>
    <w:rsid w:val="005638E0"/>
    <w:rsid w:val="005735D8"/>
    <w:rsid w:val="00583767"/>
    <w:rsid w:val="00591391"/>
    <w:rsid w:val="005C0E6B"/>
    <w:rsid w:val="005E29E2"/>
    <w:rsid w:val="005E596E"/>
    <w:rsid w:val="005E6E0F"/>
    <w:rsid w:val="006008DF"/>
    <w:rsid w:val="0060090F"/>
    <w:rsid w:val="00602DB7"/>
    <w:rsid w:val="006075C7"/>
    <w:rsid w:val="006123F8"/>
    <w:rsid w:val="0061555B"/>
    <w:rsid w:val="006245B3"/>
    <w:rsid w:val="00640644"/>
    <w:rsid w:val="00641DBF"/>
    <w:rsid w:val="00647E8E"/>
    <w:rsid w:val="00650FF7"/>
    <w:rsid w:val="00651320"/>
    <w:rsid w:val="00660883"/>
    <w:rsid w:val="0067337A"/>
    <w:rsid w:val="00675A59"/>
    <w:rsid w:val="006779B9"/>
    <w:rsid w:val="00687305"/>
    <w:rsid w:val="006877C5"/>
    <w:rsid w:val="0069362E"/>
    <w:rsid w:val="00693789"/>
    <w:rsid w:val="006A0D11"/>
    <w:rsid w:val="006A6766"/>
    <w:rsid w:val="006A6A0D"/>
    <w:rsid w:val="006C0015"/>
    <w:rsid w:val="006C1A22"/>
    <w:rsid w:val="006C1FA1"/>
    <w:rsid w:val="006C20E8"/>
    <w:rsid w:val="006C44D3"/>
    <w:rsid w:val="006C4ACE"/>
    <w:rsid w:val="006D7581"/>
    <w:rsid w:val="006E1342"/>
    <w:rsid w:val="006E3681"/>
    <w:rsid w:val="006F38AC"/>
    <w:rsid w:val="006F78EB"/>
    <w:rsid w:val="007012F4"/>
    <w:rsid w:val="00704524"/>
    <w:rsid w:val="00713196"/>
    <w:rsid w:val="007261BD"/>
    <w:rsid w:val="007308FD"/>
    <w:rsid w:val="007312F5"/>
    <w:rsid w:val="00733F03"/>
    <w:rsid w:val="007440AE"/>
    <w:rsid w:val="0074534F"/>
    <w:rsid w:val="00746BDB"/>
    <w:rsid w:val="007508A8"/>
    <w:rsid w:val="00757251"/>
    <w:rsid w:val="00764042"/>
    <w:rsid w:val="00765A05"/>
    <w:rsid w:val="0076606F"/>
    <w:rsid w:val="00771403"/>
    <w:rsid w:val="00774C87"/>
    <w:rsid w:val="00784B4F"/>
    <w:rsid w:val="00787840"/>
    <w:rsid w:val="00790F25"/>
    <w:rsid w:val="00792DC1"/>
    <w:rsid w:val="007A36FD"/>
    <w:rsid w:val="007A53C8"/>
    <w:rsid w:val="007A69F6"/>
    <w:rsid w:val="007B0A34"/>
    <w:rsid w:val="007B12CE"/>
    <w:rsid w:val="007B71E8"/>
    <w:rsid w:val="007C0866"/>
    <w:rsid w:val="007D1725"/>
    <w:rsid w:val="007D47F3"/>
    <w:rsid w:val="007E0254"/>
    <w:rsid w:val="007E2A0A"/>
    <w:rsid w:val="007E305B"/>
    <w:rsid w:val="007E333B"/>
    <w:rsid w:val="007E3FDC"/>
    <w:rsid w:val="007F0ABD"/>
    <w:rsid w:val="00805994"/>
    <w:rsid w:val="008138C1"/>
    <w:rsid w:val="008179A6"/>
    <w:rsid w:val="00831C09"/>
    <w:rsid w:val="0084457B"/>
    <w:rsid w:val="00851CDD"/>
    <w:rsid w:val="00854D15"/>
    <w:rsid w:val="00865377"/>
    <w:rsid w:val="008771D9"/>
    <w:rsid w:val="008801A0"/>
    <w:rsid w:val="00880FFA"/>
    <w:rsid w:val="00881A32"/>
    <w:rsid w:val="008830D6"/>
    <w:rsid w:val="00890118"/>
    <w:rsid w:val="00891359"/>
    <w:rsid w:val="00892084"/>
    <w:rsid w:val="0089490A"/>
    <w:rsid w:val="008966E7"/>
    <w:rsid w:val="008B5D09"/>
    <w:rsid w:val="008C6EA4"/>
    <w:rsid w:val="008D2535"/>
    <w:rsid w:val="008D4B78"/>
    <w:rsid w:val="008E2EDC"/>
    <w:rsid w:val="008E4A89"/>
    <w:rsid w:val="008E5F34"/>
    <w:rsid w:val="008E6428"/>
    <w:rsid w:val="008F420D"/>
    <w:rsid w:val="008F43BD"/>
    <w:rsid w:val="00907A45"/>
    <w:rsid w:val="00912037"/>
    <w:rsid w:val="009122F3"/>
    <w:rsid w:val="00913DE6"/>
    <w:rsid w:val="009153DF"/>
    <w:rsid w:val="00926043"/>
    <w:rsid w:val="00932176"/>
    <w:rsid w:val="009345DD"/>
    <w:rsid w:val="00934772"/>
    <w:rsid w:val="0094291D"/>
    <w:rsid w:val="009468A3"/>
    <w:rsid w:val="00952AEC"/>
    <w:rsid w:val="00954FA8"/>
    <w:rsid w:val="0095525F"/>
    <w:rsid w:val="00960095"/>
    <w:rsid w:val="00965963"/>
    <w:rsid w:val="00971B74"/>
    <w:rsid w:val="00977F12"/>
    <w:rsid w:val="00997C8F"/>
    <w:rsid w:val="009A2782"/>
    <w:rsid w:val="009A4163"/>
    <w:rsid w:val="009A6347"/>
    <w:rsid w:val="009B57EB"/>
    <w:rsid w:val="009B68A5"/>
    <w:rsid w:val="009B6B72"/>
    <w:rsid w:val="009C19F0"/>
    <w:rsid w:val="009C7E7E"/>
    <w:rsid w:val="009D0D01"/>
    <w:rsid w:val="009D17C5"/>
    <w:rsid w:val="009D2338"/>
    <w:rsid w:val="009D3BAE"/>
    <w:rsid w:val="009D465C"/>
    <w:rsid w:val="009F6154"/>
    <w:rsid w:val="009F6CD5"/>
    <w:rsid w:val="009F7C89"/>
    <w:rsid w:val="00A006F0"/>
    <w:rsid w:val="00A02546"/>
    <w:rsid w:val="00A02551"/>
    <w:rsid w:val="00A06C16"/>
    <w:rsid w:val="00A12517"/>
    <w:rsid w:val="00A14AC2"/>
    <w:rsid w:val="00A14FF5"/>
    <w:rsid w:val="00A170D0"/>
    <w:rsid w:val="00A175AA"/>
    <w:rsid w:val="00A27E72"/>
    <w:rsid w:val="00A3449D"/>
    <w:rsid w:val="00A3662B"/>
    <w:rsid w:val="00A445C6"/>
    <w:rsid w:val="00A4528A"/>
    <w:rsid w:val="00A554B6"/>
    <w:rsid w:val="00A64A6E"/>
    <w:rsid w:val="00A666F7"/>
    <w:rsid w:val="00A803A9"/>
    <w:rsid w:val="00A96384"/>
    <w:rsid w:val="00AA5B5E"/>
    <w:rsid w:val="00AA6695"/>
    <w:rsid w:val="00AA7AAB"/>
    <w:rsid w:val="00AB2323"/>
    <w:rsid w:val="00AB3484"/>
    <w:rsid w:val="00AB4BF3"/>
    <w:rsid w:val="00AC0EE4"/>
    <w:rsid w:val="00AC6EA9"/>
    <w:rsid w:val="00AD4340"/>
    <w:rsid w:val="00AD795A"/>
    <w:rsid w:val="00AF0682"/>
    <w:rsid w:val="00AF6DCA"/>
    <w:rsid w:val="00B13CF4"/>
    <w:rsid w:val="00B16B08"/>
    <w:rsid w:val="00B22D0A"/>
    <w:rsid w:val="00B2485E"/>
    <w:rsid w:val="00B25260"/>
    <w:rsid w:val="00B25BA1"/>
    <w:rsid w:val="00B35AC4"/>
    <w:rsid w:val="00B36E49"/>
    <w:rsid w:val="00B37772"/>
    <w:rsid w:val="00B44D7C"/>
    <w:rsid w:val="00B47777"/>
    <w:rsid w:val="00B53D8D"/>
    <w:rsid w:val="00B60EAC"/>
    <w:rsid w:val="00B624A4"/>
    <w:rsid w:val="00B62E97"/>
    <w:rsid w:val="00B63F6F"/>
    <w:rsid w:val="00B77F22"/>
    <w:rsid w:val="00B8060E"/>
    <w:rsid w:val="00B83A1D"/>
    <w:rsid w:val="00B85583"/>
    <w:rsid w:val="00B8575C"/>
    <w:rsid w:val="00B861D7"/>
    <w:rsid w:val="00B966DC"/>
    <w:rsid w:val="00BB1165"/>
    <w:rsid w:val="00BB122F"/>
    <w:rsid w:val="00BB7A8C"/>
    <w:rsid w:val="00BB7ECF"/>
    <w:rsid w:val="00BC34AE"/>
    <w:rsid w:val="00BD3BF2"/>
    <w:rsid w:val="00BD4F01"/>
    <w:rsid w:val="00BE1A1C"/>
    <w:rsid w:val="00BE23FE"/>
    <w:rsid w:val="00BE5860"/>
    <w:rsid w:val="00BF3BF7"/>
    <w:rsid w:val="00BF5C00"/>
    <w:rsid w:val="00C0350B"/>
    <w:rsid w:val="00C211D5"/>
    <w:rsid w:val="00C319EF"/>
    <w:rsid w:val="00C52507"/>
    <w:rsid w:val="00C56BE2"/>
    <w:rsid w:val="00C573B6"/>
    <w:rsid w:val="00C6086D"/>
    <w:rsid w:val="00C648AA"/>
    <w:rsid w:val="00C64F57"/>
    <w:rsid w:val="00C87521"/>
    <w:rsid w:val="00C966F4"/>
    <w:rsid w:val="00CA1A85"/>
    <w:rsid w:val="00CA1FDB"/>
    <w:rsid w:val="00CA7AF8"/>
    <w:rsid w:val="00CB4B08"/>
    <w:rsid w:val="00CC2309"/>
    <w:rsid w:val="00CC3C05"/>
    <w:rsid w:val="00CD1232"/>
    <w:rsid w:val="00CD3F40"/>
    <w:rsid w:val="00CD3F43"/>
    <w:rsid w:val="00CD6191"/>
    <w:rsid w:val="00CE2C49"/>
    <w:rsid w:val="00CF1531"/>
    <w:rsid w:val="00CF2210"/>
    <w:rsid w:val="00D17093"/>
    <w:rsid w:val="00D2362D"/>
    <w:rsid w:val="00D33BD6"/>
    <w:rsid w:val="00D3692C"/>
    <w:rsid w:val="00D4456C"/>
    <w:rsid w:val="00D4580E"/>
    <w:rsid w:val="00D532FE"/>
    <w:rsid w:val="00D53396"/>
    <w:rsid w:val="00D65B20"/>
    <w:rsid w:val="00D67A4B"/>
    <w:rsid w:val="00D72F9A"/>
    <w:rsid w:val="00D731C3"/>
    <w:rsid w:val="00D74EFB"/>
    <w:rsid w:val="00D80D3A"/>
    <w:rsid w:val="00D831CD"/>
    <w:rsid w:val="00D83627"/>
    <w:rsid w:val="00D90F9B"/>
    <w:rsid w:val="00D963C0"/>
    <w:rsid w:val="00DA4BD5"/>
    <w:rsid w:val="00DA71FE"/>
    <w:rsid w:val="00DB07DB"/>
    <w:rsid w:val="00DB17AE"/>
    <w:rsid w:val="00DB2576"/>
    <w:rsid w:val="00DB5F80"/>
    <w:rsid w:val="00DC73E8"/>
    <w:rsid w:val="00DD3797"/>
    <w:rsid w:val="00DE0969"/>
    <w:rsid w:val="00DE1B36"/>
    <w:rsid w:val="00DE32F7"/>
    <w:rsid w:val="00DE4DD9"/>
    <w:rsid w:val="00DE5789"/>
    <w:rsid w:val="00DE5958"/>
    <w:rsid w:val="00E00C12"/>
    <w:rsid w:val="00E02954"/>
    <w:rsid w:val="00E07A77"/>
    <w:rsid w:val="00E10356"/>
    <w:rsid w:val="00E1056A"/>
    <w:rsid w:val="00E13BC9"/>
    <w:rsid w:val="00E1671C"/>
    <w:rsid w:val="00E248E7"/>
    <w:rsid w:val="00E26523"/>
    <w:rsid w:val="00E377C2"/>
    <w:rsid w:val="00E426CB"/>
    <w:rsid w:val="00E44F04"/>
    <w:rsid w:val="00E45C59"/>
    <w:rsid w:val="00E515C8"/>
    <w:rsid w:val="00E62B29"/>
    <w:rsid w:val="00E6303E"/>
    <w:rsid w:val="00E710F4"/>
    <w:rsid w:val="00E8607E"/>
    <w:rsid w:val="00E91970"/>
    <w:rsid w:val="00E94222"/>
    <w:rsid w:val="00EA23D3"/>
    <w:rsid w:val="00EA59C5"/>
    <w:rsid w:val="00EB41DD"/>
    <w:rsid w:val="00EB5943"/>
    <w:rsid w:val="00EC42D4"/>
    <w:rsid w:val="00EC64CE"/>
    <w:rsid w:val="00ED25AE"/>
    <w:rsid w:val="00ED4990"/>
    <w:rsid w:val="00EE0FD7"/>
    <w:rsid w:val="00EE4447"/>
    <w:rsid w:val="00EF0001"/>
    <w:rsid w:val="00F068BA"/>
    <w:rsid w:val="00F11EB5"/>
    <w:rsid w:val="00F25712"/>
    <w:rsid w:val="00F26691"/>
    <w:rsid w:val="00F335DA"/>
    <w:rsid w:val="00F41218"/>
    <w:rsid w:val="00F42A31"/>
    <w:rsid w:val="00F469E8"/>
    <w:rsid w:val="00F51D18"/>
    <w:rsid w:val="00F54205"/>
    <w:rsid w:val="00F560A0"/>
    <w:rsid w:val="00F63D28"/>
    <w:rsid w:val="00F65858"/>
    <w:rsid w:val="00F74A59"/>
    <w:rsid w:val="00F77A67"/>
    <w:rsid w:val="00F835A1"/>
    <w:rsid w:val="00F842F1"/>
    <w:rsid w:val="00F86AF3"/>
    <w:rsid w:val="00F97B8A"/>
    <w:rsid w:val="00FA2FCF"/>
    <w:rsid w:val="00FA3B61"/>
    <w:rsid w:val="00FA4626"/>
    <w:rsid w:val="00FA69A1"/>
    <w:rsid w:val="00FA7362"/>
    <w:rsid w:val="00FC548D"/>
    <w:rsid w:val="00FC5AE4"/>
    <w:rsid w:val="00FD454E"/>
    <w:rsid w:val="00FD4D0E"/>
    <w:rsid w:val="00FE094F"/>
    <w:rsid w:val="00FF0609"/>
    <w:rsid w:val="00FF5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FB95C"/>
  <w15:docId w15:val="{A78452C4-04BF-4992-8E85-6ECAB58D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Montserrat Light" w:hAnsi="Montserrat Light" w:cs="Montserrat Light"/>
        <w:color w:val="485155"/>
        <w:sz w:val="18"/>
        <w:szCs w:val="18"/>
        <w:lang w:val="en" w:eastAsia="en-GB"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A0D11"/>
    <w:rPr>
      <w:lang w:val="en-GB"/>
    </w:rPr>
  </w:style>
  <w:style w:type="paragraph" w:styleId="Kop1">
    <w:name w:val="heading 1"/>
    <w:basedOn w:val="Standaard"/>
    <w:next w:val="Standaard"/>
    <w:link w:val="Kop1Char"/>
    <w:uiPriority w:val="9"/>
    <w:qFormat/>
    <w:pPr>
      <w:keepNext/>
      <w:keepLines/>
      <w:spacing w:line="240" w:lineRule="auto"/>
      <w:outlineLvl w:val="0"/>
    </w:pPr>
    <w:rPr>
      <w:rFonts w:ascii="Montserrat" w:eastAsia="Montserrat" w:hAnsi="Montserrat" w:cs="Montserrat"/>
      <w:b/>
      <w:color w:val="35ADE3"/>
      <w:sz w:val="54"/>
      <w:szCs w:val="54"/>
    </w:rPr>
  </w:style>
  <w:style w:type="paragraph" w:styleId="Kop2">
    <w:name w:val="heading 2"/>
    <w:basedOn w:val="Geenafstand"/>
    <w:next w:val="Geenafstand"/>
    <w:link w:val="Kop2Char"/>
    <w:autoRedefine/>
    <w:uiPriority w:val="9"/>
    <w:qFormat/>
    <w:rsid w:val="001B3B27"/>
    <w:pPr>
      <w:keepNext/>
      <w:keepLines/>
      <w:outlineLvl w:val="1"/>
    </w:pPr>
    <w:rPr>
      <w:rFonts w:ascii="Montserrat" w:eastAsia="Montserrat" w:hAnsi="Montserrat" w:cs="Montserrat"/>
      <w:b/>
      <w:color w:val="C6CF28"/>
      <w:sz w:val="32"/>
    </w:rPr>
  </w:style>
  <w:style w:type="paragraph" w:styleId="Kop3">
    <w:name w:val="heading 3"/>
    <w:basedOn w:val="Standaard"/>
    <w:next w:val="Standaard"/>
    <w:link w:val="Kop3Char"/>
    <w:uiPriority w:val="9"/>
    <w:qFormat/>
    <w:rsid w:val="00787840"/>
    <w:pPr>
      <w:keepNext/>
      <w:keepLines/>
      <w:spacing w:after="120"/>
      <w:outlineLvl w:val="2"/>
    </w:pPr>
    <w:rPr>
      <w:rFonts w:ascii="Montserrat Medium" w:eastAsia="Montserrat Medium" w:hAnsi="Montserrat Medium" w:cs="Montserrat Medium"/>
      <w:i/>
      <w:sz w:val="28"/>
    </w:rPr>
  </w:style>
  <w:style w:type="paragraph" w:styleId="Kop4">
    <w:name w:val="heading 4"/>
    <w:basedOn w:val="Standaard"/>
    <w:next w:val="Standaard"/>
    <w:link w:val="Kop4Char"/>
    <w:uiPriority w:val="9"/>
    <w:qFormat/>
    <w:pPr>
      <w:keepNext/>
      <w:keepLines/>
      <w:spacing w:before="280" w:after="80"/>
      <w:outlineLvl w:val="3"/>
    </w:pPr>
    <w:rPr>
      <w:color w:val="666666"/>
      <w:sz w:val="24"/>
      <w:szCs w:val="24"/>
    </w:rPr>
  </w:style>
  <w:style w:type="paragraph" w:styleId="Kop5">
    <w:name w:val="heading 5"/>
    <w:basedOn w:val="Standaard"/>
    <w:next w:val="Standaard"/>
    <w:link w:val="Kop5Char"/>
    <w:uiPriority w:val="9"/>
    <w:qFormat/>
    <w:pPr>
      <w:keepNext/>
      <w:keepLines/>
      <w:spacing w:before="240" w:after="80"/>
      <w:outlineLvl w:val="4"/>
    </w:pPr>
    <w:rPr>
      <w:color w:val="666666"/>
      <w:sz w:val="22"/>
      <w:szCs w:val="22"/>
    </w:rPr>
  </w:style>
  <w:style w:type="paragraph" w:styleId="Kop6">
    <w:name w:val="heading 6"/>
    <w:basedOn w:val="Standaard"/>
    <w:next w:val="Standaard"/>
    <w:link w:val="Kop6Char"/>
    <w:uiPriority w:val="9"/>
    <w:qFormat/>
    <w:pPr>
      <w:keepNext/>
      <w:keepLines/>
      <w:spacing w:before="240" w:after="80"/>
      <w:outlineLvl w:val="5"/>
    </w:pPr>
    <w:rPr>
      <w:i/>
      <w:color w:val="666666"/>
      <w:sz w:val="22"/>
      <w:szCs w:val="22"/>
    </w:rPr>
  </w:style>
  <w:style w:type="paragraph" w:styleId="Kop7">
    <w:name w:val="heading 7"/>
    <w:basedOn w:val="Standaard"/>
    <w:next w:val="Standaard"/>
    <w:link w:val="Kop7Char"/>
    <w:uiPriority w:val="9"/>
    <w:semiHidden/>
    <w:unhideWhenUsed/>
    <w:rsid w:val="00A14AC2"/>
    <w:pPr>
      <w:keepNext/>
      <w:keepLines/>
      <w:spacing w:before="40" w:line="259" w:lineRule="auto"/>
      <w:ind w:left="1296" w:hanging="1296"/>
      <w:jc w:val="both"/>
      <w:outlineLvl w:val="6"/>
    </w:pPr>
    <w:rPr>
      <w:rFonts w:asciiTheme="majorHAnsi" w:eastAsiaTheme="majorEastAsia" w:hAnsiTheme="majorHAnsi" w:cstheme="majorBidi"/>
      <w:i/>
      <w:iCs/>
      <w:color w:val="243F60" w:themeColor="accent1" w:themeShade="7F"/>
      <w:sz w:val="24"/>
      <w:szCs w:val="22"/>
      <w:lang w:eastAsia="en-US"/>
    </w:rPr>
  </w:style>
  <w:style w:type="paragraph" w:styleId="Kop8">
    <w:name w:val="heading 8"/>
    <w:basedOn w:val="Standaard"/>
    <w:next w:val="Standaard"/>
    <w:link w:val="Kop8Char"/>
    <w:uiPriority w:val="9"/>
    <w:semiHidden/>
    <w:unhideWhenUsed/>
    <w:qFormat/>
    <w:rsid w:val="00A14AC2"/>
    <w:pPr>
      <w:keepNext/>
      <w:keepLines/>
      <w:spacing w:before="40" w:line="259" w:lineRule="auto"/>
      <w:ind w:left="1440" w:hanging="1440"/>
      <w:jc w:val="both"/>
      <w:outlineLvl w:val="7"/>
    </w:pPr>
    <w:rPr>
      <w:rFonts w:asciiTheme="majorHAnsi" w:eastAsiaTheme="majorEastAsia" w:hAnsiTheme="majorHAnsi" w:cstheme="majorBidi"/>
      <w:color w:val="272727" w:themeColor="text1" w:themeTint="D8"/>
      <w:sz w:val="21"/>
      <w:szCs w:val="21"/>
      <w:lang w:eastAsia="en-US"/>
    </w:rPr>
  </w:style>
  <w:style w:type="paragraph" w:styleId="Kop9">
    <w:name w:val="heading 9"/>
    <w:basedOn w:val="Standaard"/>
    <w:next w:val="Standaard"/>
    <w:link w:val="Kop9Char"/>
    <w:uiPriority w:val="9"/>
    <w:semiHidden/>
    <w:unhideWhenUsed/>
    <w:qFormat/>
    <w:rsid w:val="00A14AC2"/>
    <w:pPr>
      <w:keepNext/>
      <w:keepLines/>
      <w:spacing w:before="40" w:line="259" w:lineRule="auto"/>
      <w:ind w:left="1584" w:hanging="1584"/>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ard"/>
    <w:next w:val="Standaard"/>
    <w:pPr>
      <w:keepNext/>
      <w:keepLines/>
      <w:spacing w:line="240" w:lineRule="auto"/>
    </w:pPr>
    <w:rPr>
      <w:rFonts w:ascii="Montserrat" w:eastAsia="Montserrat" w:hAnsi="Montserrat" w:cs="Montserrat"/>
      <w:b/>
      <w:color w:val="35ADE3"/>
      <w:sz w:val="54"/>
      <w:szCs w:val="54"/>
    </w:rPr>
  </w:style>
  <w:style w:type="paragraph" w:styleId="Ondertitel">
    <w:name w:val="Subtitle"/>
    <w:basedOn w:val="Standaard"/>
    <w:next w:val="Standaard"/>
    <w:pPr>
      <w:keepNext/>
      <w:keepLines/>
      <w:spacing w:line="240" w:lineRule="auto"/>
    </w:pPr>
    <w:rPr>
      <w:b/>
      <w:color w:val="C6CF28"/>
      <w:sz w:val="54"/>
      <w:szCs w:val="54"/>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Koptekst">
    <w:name w:val="header"/>
    <w:basedOn w:val="Standaard"/>
    <w:link w:val="KoptekstChar"/>
    <w:uiPriority w:val="99"/>
    <w:unhideWhenUsed/>
    <w:rsid w:val="00F5420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54205"/>
  </w:style>
  <w:style w:type="paragraph" w:styleId="Voettekst">
    <w:name w:val="footer"/>
    <w:basedOn w:val="Standaard"/>
    <w:link w:val="VoettekstChar"/>
    <w:uiPriority w:val="99"/>
    <w:unhideWhenUsed/>
    <w:rsid w:val="00F5420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54205"/>
  </w:style>
  <w:style w:type="paragraph" w:styleId="Inhopg2">
    <w:name w:val="toc 2"/>
    <w:basedOn w:val="Standaard"/>
    <w:next w:val="Standaard"/>
    <w:autoRedefine/>
    <w:uiPriority w:val="39"/>
    <w:unhideWhenUsed/>
    <w:rsid w:val="002835C5"/>
    <w:pPr>
      <w:spacing w:before="120"/>
      <w:ind w:left="180"/>
    </w:pPr>
    <w:rPr>
      <w:rFonts w:asciiTheme="minorHAnsi" w:hAnsiTheme="minorHAnsi"/>
      <w:i/>
      <w:iCs/>
      <w:sz w:val="20"/>
      <w:szCs w:val="20"/>
    </w:rPr>
  </w:style>
  <w:style w:type="paragraph" w:styleId="Inhopg1">
    <w:name w:val="toc 1"/>
    <w:basedOn w:val="Standaard"/>
    <w:next w:val="Standaard"/>
    <w:autoRedefine/>
    <w:uiPriority w:val="39"/>
    <w:unhideWhenUsed/>
    <w:rsid w:val="00BF3BF7"/>
    <w:pPr>
      <w:spacing w:before="240" w:after="120"/>
    </w:pPr>
    <w:rPr>
      <w:rFonts w:asciiTheme="minorHAnsi" w:hAnsiTheme="minorHAnsi"/>
      <w:b/>
      <w:bCs/>
      <w:sz w:val="20"/>
      <w:szCs w:val="20"/>
    </w:rPr>
  </w:style>
  <w:style w:type="character" w:styleId="Hyperlink">
    <w:name w:val="Hyperlink"/>
    <w:basedOn w:val="Standaardalinea-lettertype"/>
    <w:uiPriority w:val="99"/>
    <w:unhideWhenUsed/>
    <w:rsid w:val="00334045"/>
    <w:rPr>
      <w:color w:val="0000FF" w:themeColor="hyperlink"/>
      <w:u w:val="single"/>
    </w:rPr>
  </w:style>
  <w:style w:type="character" w:customStyle="1" w:styleId="Kop7Char">
    <w:name w:val="Kop 7 Char"/>
    <w:basedOn w:val="Standaardalinea-lettertype"/>
    <w:link w:val="Kop7"/>
    <w:uiPriority w:val="9"/>
    <w:semiHidden/>
    <w:rsid w:val="00A14AC2"/>
    <w:rPr>
      <w:rFonts w:asciiTheme="majorHAnsi" w:eastAsiaTheme="majorEastAsia" w:hAnsiTheme="majorHAnsi" w:cstheme="majorBidi"/>
      <w:i/>
      <w:iCs/>
      <w:color w:val="243F60" w:themeColor="accent1" w:themeShade="7F"/>
      <w:sz w:val="24"/>
      <w:szCs w:val="22"/>
      <w:lang w:val="en-GB" w:eastAsia="en-US"/>
    </w:rPr>
  </w:style>
  <w:style w:type="character" w:customStyle="1" w:styleId="Kop8Char">
    <w:name w:val="Kop 8 Char"/>
    <w:basedOn w:val="Standaardalinea-lettertype"/>
    <w:link w:val="Kop8"/>
    <w:uiPriority w:val="9"/>
    <w:semiHidden/>
    <w:rsid w:val="00A14AC2"/>
    <w:rPr>
      <w:rFonts w:asciiTheme="majorHAnsi" w:eastAsiaTheme="majorEastAsia" w:hAnsiTheme="majorHAnsi" w:cstheme="majorBidi"/>
      <w:color w:val="272727" w:themeColor="text1" w:themeTint="D8"/>
      <w:sz w:val="21"/>
      <w:szCs w:val="21"/>
      <w:lang w:val="en-GB" w:eastAsia="en-US"/>
    </w:rPr>
  </w:style>
  <w:style w:type="character" w:customStyle="1" w:styleId="Kop9Char">
    <w:name w:val="Kop 9 Char"/>
    <w:basedOn w:val="Standaardalinea-lettertype"/>
    <w:link w:val="Kop9"/>
    <w:uiPriority w:val="9"/>
    <w:semiHidden/>
    <w:rsid w:val="00A14AC2"/>
    <w:rPr>
      <w:rFonts w:asciiTheme="majorHAnsi" w:eastAsiaTheme="majorEastAsia" w:hAnsiTheme="majorHAnsi" w:cstheme="majorBidi"/>
      <w:i/>
      <w:iCs/>
      <w:color w:val="272727" w:themeColor="text1" w:themeTint="D8"/>
      <w:sz w:val="21"/>
      <w:szCs w:val="21"/>
      <w:lang w:val="en-GB" w:eastAsia="en-US"/>
    </w:rPr>
  </w:style>
  <w:style w:type="character" w:customStyle="1" w:styleId="Kop1Char">
    <w:name w:val="Kop 1 Char"/>
    <w:basedOn w:val="Standaardalinea-lettertype"/>
    <w:link w:val="Kop1"/>
    <w:uiPriority w:val="9"/>
    <w:rsid w:val="00A14AC2"/>
    <w:rPr>
      <w:rFonts w:ascii="Montserrat" w:eastAsia="Montserrat" w:hAnsi="Montserrat" w:cs="Montserrat"/>
      <w:b/>
      <w:color w:val="35ADE3"/>
      <w:sz w:val="54"/>
      <w:szCs w:val="54"/>
    </w:rPr>
  </w:style>
  <w:style w:type="paragraph" w:styleId="Kopvaninhoudsopgave">
    <w:name w:val="TOC Heading"/>
    <w:basedOn w:val="Kop1"/>
    <w:next w:val="Standaard"/>
    <w:uiPriority w:val="39"/>
    <w:unhideWhenUsed/>
    <w:qFormat/>
    <w:rsid w:val="00A14AC2"/>
    <w:pPr>
      <w:spacing w:before="240" w:line="259" w:lineRule="auto"/>
      <w:ind w:left="432" w:hanging="432"/>
      <w:jc w:val="both"/>
      <w:outlineLvl w:val="9"/>
    </w:pPr>
    <w:rPr>
      <w:rFonts w:asciiTheme="majorHAnsi" w:eastAsiaTheme="majorEastAsia" w:hAnsiTheme="majorHAnsi" w:cstheme="majorBidi"/>
      <w:b w:val="0"/>
      <w:color w:val="365F91" w:themeColor="accent1" w:themeShade="BF"/>
      <w:sz w:val="48"/>
      <w:szCs w:val="32"/>
      <w:lang w:val="en-US" w:eastAsia="en-US"/>
    </w:rPr>
  </w:style>
  <w:style w:type="character" w:customStyle="1" w:styleId="Kop2Char">
    <w:name w:val="Kop 2 Char"/>
    <w:basedOn w:val="Standaardalinea-lettertype"/>
    <w:link w:val="Kop2"/>
    <w:uiPriority w:val="9"/>
    <w:rsid w:val="001B3B27"/>
    <w:rPr>
      <w:rFonts w:ascii="Montserrat" w:eastAsia="Montserrat" w:hAnsi="Montserrat" w:cs="Montserrat"/>
      <w:b/>
      <w:color w:val="C6CF28"/>
      <w:sz w:val="32"/>
      <w:lang w:val="en-GB"/>
    </w:rPr>
  </w:style>
  <w:style w:type="character" w:customStyle="1" w:styleId="Kop3Char">
    <w:name w:val="Kop 3 Char"/>
    <w:basedOn w:val="Standaardalinea-lettertype"/>
    <w:link w:val="Kop3"/>
    <w:uiPriority w:val="9"/>
    <w:rsid w:val="00787840"/>
    <w:rPr>
      <w:rFonts w:ascii="Montserrat Medium" w:eastAsia="Montserrat Medium" w:hAnsi="Montserrat Medium" w:cs="Montserrat Medium"/>
      <w:i/>
      <w:sz w:val="28"/>
      <w:lang w:val="en-GB"/>
    </w:rPr>
  </w:style>
  <w:style w:type="paragraph" w:styleId="Inhopg3">
    <w:name w:val="toc 3"/>
    <w:basedOn w:val="Standaard"/>
    <w:next w:val="Standaard"/>
    <w:autoRedefine/>
    <w:uiPriority w:val="39"/>
    <w:unhideWhenUsed/>
    <w:rsid w:val="0007244D"/>
    <w:pPr>
      <w:ind w:left="360"/>
    </w:pPr>
    <w:rPr>
      <w:rFonts w:asciiTheme="minorHAnsi" w:hAnsiTheme="minorHAnsi"/>
      <w:sz w:val="20"/>
      <w:szCs w:val="20"/>
    </w:rPr>
  </w:style>
  <w:style w:type="character" w:customStyle="1" w:styleId="Kop4Char">
    <w:name w:val="Kop 4 Char"/>
    <w:basedOn w:val="Standaardalinea-lettertype"/>
    <w:link w:val="Kop4"/>
    <w:uiPriority w:val="9"/>
    <w:rsid w:val="00A14AC2"/>
    <w:rPr>
      <w:color w:val="666666"/>
      <w:sz w:val="24"/>
      <w:szCs w:val="24"/>
    </w:rPr>
  </w:style>
  <w:style w:type="character" w:customStyle="1" w:styleId="Kop5Char">
    <w:name w:val="Kop 5 Char"/>
    <w:basedOn w:val="Standaardalinea-lettertype"/>
    <w:link w:val="Kop5"/>
    <w:uiPriority w:val="9"/>
    <w:rsid w:val="00A14AC2"/>
    <w:rPr>
      <w:color w:val="666666"/>
      <w:sz w:val="22"/>
      <w:szCs w:val="22"/>
    </w:rPr>
  </w:style>
  <w:style w:type="character" w:customStyle="1" w:styleId="Kop6Char">
    <w:name w:val="Kop 6 Char"/>
    <w:basedOn w:val="Standaardalinea-lettertype"/>
    <w:link w:val="Kop6"/>
    <w:uiPriority w:val="9"/>
    <w:rsid w:val="00A14AC2"/>
    <w:rPr>
      <w:i/>
      <w:color w:val="666666"/>
      <w:sz w:val="22"/>
      <w:szCs w:val="22"/>
    </w:rPr>
  </w:style>
  <w:style w:type="table" w:styleId="Tabelraster">
    <w:name w:val="Table Grid"/>
    <w:basedOn w:val="Standaardtabel"/>
    <w:uiPriority w:val="39"/>
    <w:rsid w:val="00A14AC2"/>
    <w:pPr>
      <w:spacing w:line="240" w:lineRule="auto"/>
    </w:pPr>
    <w:rPr>
      <w:rFonts w:asciiTheme="minorHAnsi" w:eastAsiaTheme="minorHAnsi" w:hAnsiTheme="minorHAnsi" w:cstheme="minorBidi"/>
      <w:color w:val="auto"/>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3">
    <w:name w:val="Grid Table 3"/>
    <w:basedOn w:val="Standaardtabel"/>
    <w:uiPriority w:val="48"/>
    <w:rsid w:val="00A14AC2"/>
    <w:pPr>
      <w:spacing w:line="240" w:lineRule="auto"/>
    </w:pPr>
    <w:rPr>
      <w:rFonts w:asciiTheme="minorHAnsi" w:eastAsiaTheme="minorHAnsi" w:hAnsiTheme="minorHAnsi" w:cstheme="minorBidi"/>
      <w:color w:val="auto"/>
      <w:sz w:val="22"/>
      <w:szCs w:val="22"/>
      <w:lang w:val="en-GB"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4">
    <w:name w:val="Grid Table 4"/>
    <w:basedOn w:val="Standaardtabel"/>
    <w:uiPriority w:val="49"/>
    <w:rsid w:val="00A14AC2"/>
    <w:pPr>
      <w:spacing w:line="240" w:lineRule="auto"/>
    </w:pPr>
    <w:rPr>
      <w:rFonts w:asciiTheme="minorHAnsi" w:eastAsiaTheme="minorHAnsi" w:hAnsiTheme="minorHAnsi" w:cstheme="minorBidi"/>
      <w:color w:val="auto"/>
      <w:sz w:val="22"/>
      <w:szCs w:val="22"/>
      <w:lang w:val="en-GB"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jschrift">
    <w:name w:val="caption"/>
    <w:basedOn w:val="Standaard"/>
    <w:next w:val="Standaard"/>
    <w:uiPriority w:val="35"/>
    <w:unhideWhenUsed/>
    <w:qFormat/>
    <w:rsid w:val="000A61B4"/>
    <w:pPr>
      <w:spacing w:after="200" w:line="240" w:lineRule="auto"/>
      <w:jc w:val="both"/>
    </w:pPr>
    <w:rPr>
      <w:rFonts w:eastAsiaTheme="minorHAnsi" w:cstheme="minorBidi"/>
      <w:i/>
      <w:iCs/>
      <w:color w:val="595959" w:themeColor="text1" w:themeTint="A6"/>
      <w:sz w:val="20"/>
      <w:lang w:eastAsia="en-US"/>
    </w:rPr>
  </w:style>
  <w:style w:type="paragraph" w:styleId="Lijstalinea">
    <w:name w:val="List Paragraph"/>
    <w:basedOn w:val="Standaard"/>
    <w:uiPriority w:val="34"/>
    <w:rsid w:val="00A14AC2"/>
    <w:pPr>
      <w:spacing w:after="160" w:line="259" w:lineRule="auto"/>
      <w:ind w:left="720"/>
      <w:contextualSpacing/>
      <w:jc w:val="both"/>
    </w:pPr>
    <w:rPr>
      <w:rFonts w:asciiTheme="minorHAnsi" w:eastAsiaTheme="minorHAnsi" w:hAnsiTheme="minorHAnsi" w:cstheme="minorBidi"/>
      <w:color w:val="auto"/>
      <w:sz w:val="24"/>
      <w:szCs w:val="22"/>
      <w:lang w:eastAsia="en-US"/>
    </w:rPr>
  </w:style>
  <w:style w:type="character" w:customStyle="1" w:styleId="UnresolvedMention1">
    <w:name w:val="Unresolved Mention1"/>
    <w:basedOn w:val="Standaardalinea-lettertype"/>
    <w:uiPriority w:val="99"/>
    <w:semiHidden/>
    <w:unhideWhenUsed/>
    <w:rsid w:val="00A14AC2"/>
    <w:rPr>
      <w:color w:val="605E5C"/>
      <w:shd w:val="clear" w:color="auto" w:fill="E1DFDD"/>
    </w:rPr>
  </w:style>
  <w:style w:type="paragraph" w:styleId="Geenafstand">
    <w:name w:val="No Spacing"/>
    <w:uiPriority w:val="1"/>
    <w:qFormat/>
    <w:rsid w:val="005E6E0F"/>
    <w:pPr>
      <w:spacing w:line="360" w:lineRule="auto"/>
      <w:jc w:val="both"/>
    </w:pPr>
    <w:rPr>
      <w:sz w:val="24"/>
      <w:lang w:val="en-GB"/>
    </w:rPr>
  </w:style>
  <w:style w:type="paragraph" w:styleId="Inhopg4">
    <w:name w:val="toc 4"/>
    <w:basedOn w:val="Standaard"/>
    <w:next w:val="Standaard"/>
    <w:autoRedefine/>
    <w:uiPriority w:val="39"/>
    <w:unhideWhenUsed/>
    <w:rsid w:val="002E0610"/>
    <w:pPr>
      <w:ind w:left="540"/>
    </w:pPr>
    <w:rPr>
      <w:rFonts w:asciiTheme="minorHAnsi" w:hAnsiTheme="minorHAnsi"/>
      <w:sz w:val="20"/>
      <w:szCs w:val="20"/>
    </w:rPr>
  </w:style>
  <w:style w:type="character" w:styleId="Verwijzingopmerking">
    <w:name w:val="annotation reference"/>
    <w:basedOn w:val="Standaardalinea-lettertype"/>
    <w:uiPriority w:val="99"/>
    <w:semiHidden/>
    <w:unhideWhenUsed/>
    <w:rsid w:val="00D65B20"/>
    <w:rPr>
      <w:sz w:val="16"/>
      <w:szCs w:val="16"/>
    </w:rPr>
  </w:style>
  <w:style w:type="paragraph" w:styleId="Tekstopmerking">
    <w:name w:val="annotation text"/>
    <w:basedOn w:val="Standaard"/>
    <w:link w:val="TekstopmerkingChar"/>
    <w:uiPriority w:val="99"/>
    <w:semiHidden/>
    <w:unhideWhenUsed/>
    <w:rsid w:val="00D65B2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65B20"/>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D65B20"/>
    <w:rPr>
      <w:b/>
      <w:bCs/>
    </w:rPr>
  </w:style>
  <w:style w:type="character" w:customStyle="1" w:styleId="OnderwerpvanopmerkingChar">
    <w:name w:val="Onderwerp van opmerking Char"/>
    <w:basedOn w:val="TekstopmerkingChar"/>
    <w:link w:val="Onderwerpvanopmerking"/>
    <w:uiPriority w:val="99"/>
    <w:semiHidden/>
    <w:rsid w:val="00D65B20"/>
    <w:rPr>
      <w:b/>
      <w:bCs/>
      <w:sz w:val="20"/>
      <w:szCs w:val="20"/>
      <w:lang w:val="en-GB"/>
    </w:rPr>
  </w:style>
  <w:style w:type="character" w:styleId="GevolgdeHyperlink">
    <w:name w:val="FollowedHyperlink"/>
    <w:basedOn w:val="Standaardalinea-lettertype"/>
    <w:uiPriority w:val="99"/>
    <w:semiHidden/>
    <w:unhideWhenUsed/>
    <w:rsid w:val="00ED4990"/>
    <w:rPr>
      <w:color w:val="800080" w:themeColor="followedHyperlink"/>
      <w:u w:val="single"/>
    </w:rPr>
  </w:style>
  <w:style w:type="paragraph" w:styleId="Ballontekst">
    <w:name w:val="Balloon Text"/>
    <w:basedOn w:val="Standaard"/>
    <w:link w:val="BallontekstChar"/>
    <w:uiPriority w:val="99"/>
    <w:semiHidden/>
    <w:unhideWhenUsed/>
    <w:rsid w:val="00D4456C"/>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D4456C"/>
    <w:rPr>
      <w:rFonts w:ascii="Segoe UI" w:hAnsi="Segoe UI" w:cs="Segoe UI"/>
      <w:lang w:val="en-GB"/>
    </w:rPr>
  </w:style>
  <w:style w:type="paragraph" w:styleId="Lijstmetafbeeldingen">
    <w:name w:val="table of figures"/>
    <w:basedOn w:val="Standaard"/>
    <w:next w:val="Standaard"/>
    <w:uiPriority w:val="99"/>
    <w:unhideWhenUsed/>
    <w:rsid w:val="00047C80"/>
  </w:style>
  <w:style w:type="character" w:styleId="Titelvanboek">
    <w:name w:val="Book Title"/>
    <w:basedOn w:val="Standaardalinea-lettertype"/>
    <w:uiPriority w:val="33"/>
    <w:rsid w:val="00A666F7"/>
    <w:rPr>
      <w:rFonts w:ascii="Monteserrat" w:hAnsi="Monteserrat"/>
      <w:b/>
      <w:bCs/>
      <w:i w:val="0"/>
      <w:iCs/>
      <w:color w:val="C6CF28"/>
      <w:spacing w:val="5"/>
      <w:sz w:val="54"/>
    </w:rPr>
  </w:style>
  <w:style w:type="paragraph" w:styleId="Inhopg5">
    <w:name w:val="toc 5"/>
    <w:basedOn w:val="Standaard"/>
    <w:next w:val="Standaard"/>
    <w:autoRedefine/>
    <w:uiPriority w:val="39"/>
    <w:unhideWhenUsed/>
    <w:rsid w:val="001B3B27"/>
    <w:pPr>
      <w:ind w:left="720"/>
    </w:pPr>
    <w:rPr>
      <w:rFonts w:asciiTheme="minorHAnsi" w:hAnsiTheme="minorHAnsi"/>
      <w:sz w:val="20"/>
      <w:szCs w:val="20"/>
    </w:rPr>
  </w:style>
  <w:style w:type="paragraph" w:styleId="Inhopg6">
    <w:name w:val="toc 6"/>
    <w:basedOn w:val="Standaard"/>
    <w:next w:val="Standaard"/>
    <w:autoRedefine/>
    <w:uiPriority w:val="39"/>
    <w:unhideWhenUsed/>
    <w:rsid w:val="001B3B27"/>
    <w:pPr>
      <w:ind w:left="900"/>
    </w:pPr>
    <w:rPr>
      <w:rFonts w:asciiTheme="minorHAnsi" w:hAnsiTheme="minorHAnsi"/>
      <w:sz w:val="20"/>
      <w:szCs w:val="20"/>
    </w:rPr>
  </w:style>
  <w:style w:type="paragraph" w:styleId="Inhopg7">
    <w:name w:val="toc 7"/>
    <w:basedOn w:val="Standaard"/>
    <w:next w:val="Standaard"/>
    <w:autoRedefine/>
    <w:uiPriority w:val="39"/>
    <w:unhideWhenUsed/>
    <w:rsid w:val="001B3B27"/>
    <w:pPr>
      <w:ind w:left="1080"/>
    </w:pPr>
    <w:rPr>
      <w:rFonts w:asciiTheme="minorHAnsi" w:hAnsiTheme="minorHAnsi"/>
      <w:sz w:val="20"/>
      <w:szCs w:val="20"/>
    </w:rPr>
  </w:style>
  <w:style w:type="paragraph" w:styleId="Inhopg8">
    <w:name w:val="toc 8"/>
    <w:basedOn w:val="Standaard"/>
    <w:next w:val="Standaard"/>
    <w:autoRedefine/>
    <w:uiPriority w:val="39"/>
    <w:unhideWhenUsed/>
    <w:rsid w:val="001B3B27"/>
    <w:pPr>
      <w:ind w:left="1260"/>
    </w:pPr>
    <w:rPr>
      <w:rFonts w:asciiTheme="minorHAnsi" w:hAnsiTheme="minorHAnsi"/>
      <w:sz w:val="20"/>
      <w:szCs w:val="20"/>
    </w:rPr>
  </w:style>
  <w:style w:type="paragraph" w:styleId="Inhopg9">
    <w:name w:val="toc 9"/>
    <w:basedOn w:val="Standaard"/>
    <w:next w:val="Standaard"/>
    <w:autoRedefine/>
    <w:uiPriority w:val="39"/>
    <w:unhideWhenUsed/>
    <w:rsid w:val="001B3B27"/>
    <w:pPr>
      <w:ind w:left="1440"/>
    </w:pPr>
    <w:rPr>
      <w:rFonts w:asciiTheme="minorHAnsi" w:hAnsiTheme="minorHAnsi"/>
      <w:sz w:val="20"/>
      <w:szCs w:val="20"/>
    </w:rPr>
  </w:style>
  <w:style w:type="paragraph" w:styleId="Normaalweb">
    <w:name w:val="Normal (Web)"/>
    <w:basedOn w:val="Standaard"/>
    <w:uiPriority w:val="99"/>
    <w:semiHidden/>
    <w:unhideWhenUsed/>
    <w:rsid w:val="005236DB"/>
    <w:pPr>
      <w:spacing w:before="100" w:beforeAutospacing="1" w:after="100" w:afterAutospacing="1" w:line="240" w:lineRule="auto"/>
    </w:pPr>
    <w:rPr>
      <w:rFonts w:ascii="Times New Roman" w:eastAsia="Times New Roman" w:hAnsi="Times New Roman" w:cs="Times New Roman"/>
      <w:color w:val="auto"/>
      <w:sz w:val="24"/>
      <w:szCs w:val="24"/>
      <w:lang w:val="nl-NL" w:eastAsia="nl-NL"/>
    </w:rPr>
  </w:style>
  <w:style w:type="paragraph" w:customStyle="1" w:styleId="actionsheadlines">
    <w:name w:val="actions headlines"/>
    <w:basedOn w:val="Geenafstand"/>
    <w:rsid w:val="00971B74"/>
    <w:rPr>
      <w:u w:val="single"/>
      <w:lang w:val="en-US"/>
    </w:rPr>
  </w:style>
  <w:style w:type="character" w:styleId="Onopgelostemelding">
    <w:name w:val="Unresolved Mention"/>
    <w:basedOn w:val="Standaardalinea-lettertype"/>
    <w:uiPriority w:val="99"/>
    <w:semiHidden/>
    <w:unhideWhenUsed/>
    <w:rsid w:val="00CA1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31363">
      <w:bodyDiv w:val="1"/>
      <w:marLeft w:val="0"/>
      <w:marRight w:val="0"/>
      <w:marTop w:val="0"/>
      <w:marBottom w:val="0"/>
      <w:divBdr>
        <w:top w:val="none" w:sz="0" w:space="0" w:color="auto"/>
        <w:left w:val="none" w:sz="0" w:space="0" w:color="auto"/>
        <w:bottom w:val="none" w:sz="0" w:space="0" w:color="auto"/>
        <w:right w:val="none" w:sz="0" w:space="0" w:color="auto"/>
      </w:divBdr>
      <w:divsChild>
        <w:div w:id="569585290">
          <w:marLeft w:val="446"/>
          <w:marRight w:val="0"/>
          <w:marTop w:val="0"/>
          <w:marBottom w:val="0"/>
          <w:divBdr>
            <w:top w:val="none" w:sz="0" w:space="0" w:color="auto"/>
            <w:left w:val="none" w:sz="0" w:space="0" w:color="auto"/>
            <w:bottom w:val="none" w:sz="0" w:space="0" w:color="auto"/>
            <w:right w:val="none" w:sz="0" w:space="0" w:color="auto"/>
          </w:divBdr>
        </w:div>
      </w:divsChild>
    </w:div>
    <w:div w:id="168445778">
      <w:bodyDiv w:val="1"/>
      <w:marLeft w:val="0"/>
      <w:marRight w:val="0"/>
      <w:marTop w:val="0"/>
      <w:marBottom w:val="0"/>
      <w:divBdr>
        <w:top w:val="none" w:sz="0" w:space="0" w:color="auto"/>
        <w:left w:val="none" w:sz="0" w:space="0" w:color="auto"/>
        <w:bottom w:val="none" w:sz="0" w:space="0" w:color="auto"/>
        <w:right w:val="none" w:sz="0" w:space="0" w:color="auto"/>
      </w:divBdr>
      <w:divsChild>
        <w:div w:id="1786461559">
          <w:marLeft w:val="0"/>
          <w:marRight w:val="0"/>
          <w:marTop w:val="0"/>
          <w:marBottom w:val="0"/>
          <w:divBdr>
            <w:top w:val="none" w:sz="0" w:space="0" w:color="auto"/>
            <w:left w:val="none" w:sz="0" w:space="0" w:color="auto"/>
            <w:bottom w:val="none" w:sz="0" w:space="0" w:color="auto"/>
            <w:right w:val="none" w:sz="0" w:space="0" w:color="auto"/>
          </w:divBdr>
          <w:divsChild>
            <w:div w:id="1330061473">
              <w:marLeft w:val="0"/>
              <w:marRight w:val="0"/>
              <w:marTop w:val="0"/>
              <w:marBottom w:val="0"/>
              <w:divBdr>
                <w:top w:val="none" w:sz="0" w:space="0" w:color="auto"/>
                <w:left w:val="none" w:sz="0" w:space="0" w:color="auto"/>
                <w:bottom w:val="none" w:sz="0" w:space="0" w:color="auto"/>
                <w:right w:val="none" w:sz="0" w:space="0" w:color="auto"/>
              </w:divBdr>
              <w:divsChild>
                <w:div w:id="1470628409">
                  <w:marLeft w:val="0"/>
                  <w:marRight w:val="0"/>
                  <w:marTop w:val="0"/>
                  <w:marBottom w:val="0"/>
                  <w:divBdr>
                    <w:top w:val="none" w:sz="0" w:space="0" w:color="auto"/>
                    <w:left w:val="none" w:sz="0" w:space="0" w:color="auto"/>
                    <w:bottom w:val="none" w:sz="0" w:space="0" w:color="auto"/>
                    <w:right w:val="none" w:sz="0" w:space="0" w:color="auto"/>
                  </w:divBdr>
                </w:div>
              </w:divsChild>
            </w:div>
            <w:div w:id="1449549650">
              <w:marLeft w:val="0"/>
              <w:marRight w:val="0"/>
              <w:marTop w:val="0"/>
              <w:marBottom w:val="0"/>
              <w:divBdr>
                <w:top w:val="none" w:sz="0" w:space="0" w:color="auto"/>
                <w:left w:val="none" w:sz="0" w:space="0" w:color="auto"/>
                <w:bottom w:val="none" w:sz="0" w:space="0" w:color="auto"/>
                <w:right w:val="none" w:sz="0" w:space="0" w:color="auto"/>
              </w:divBdr>
              <w:divsChild>
                <w:div w:id="128295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3301">
      <w:bodyDiv w:val="1"/>
      <w:marLeft w:val="0"/>
      <w:marRight w:val="0"/>
      <w:marTop w:val="0"/>
      <w:marBottom w:val="0"/>
      <w:divBdr>
        <w:top w:val="none" w:sz="0" w:space="0" w:color="auto"/>
        <w:left w:val="none" w:sz="0" w:space="0" w:color="auto"/>
        <w:bottom w:val="none" w:sz="0" w:space="0" w:color="auto"/>
        <w:right w:val="none" w:sz="0" w:space="0" w:color="auto"/>
      </w:divBdr>
      <w:divsChild>
        <w:div w:id="1947692425">
          <w:marLeft w:val="446"/>
          <w:marRight w:val="0"/>
          <w:marTop w:val="0"/>
          <w:marBottom w:val="0"/>
          <w:divBdr>
            <w:top w:val="none" w:sz="0" w:space="0" w:color="auto"/>
            <w:left w:val="none" w:sz="0" w:space="0" w:color="auto"/>
            <w:bottom w:val="none" w:sz="0" w:space="0" w:color="auto"/>
            <w:right w:val="none" w:sz="0" w:space="0" w:color="auto"/>
          </w:divBdr>
        </w:div>
        <w:div w:id="1140342158">
          <w:marLeft w:val="446"/>
          <w:marRight w:val="0"/>
          <w:marTop w:val="0"/>
          <w:marBottom w:val="0"/>
          <w:divBdr>
            <w:top w:val="none" w:sz="0" w:space="0" w:color="auto"/>
            <w:left w:val="none" w:sz="0" w:space="0" w:color="auto"/>
            <w:bottom w:val="none" w:sz="0" w:space="0" w:color="auto"/>
            <w:right w:val="none" w:sz="0" w:space="0" w:color="auto"/>
          </w:divBdr>
        </w:div>
      </w:divsChild>
    </w:div>
    <w:div w:id="482086359">
      <w:bodyDiv w:val="1"/>
      <w:marLeft w:val="0"/>
      <w:marRight w:val="0"/>
      <w:marTop w:val="0"/>
      <w:marBottom w:val="0"/>
      <w:divBdr>
        <w:top w:val="none" w:sz="0" w:space="0" w:color="auto"/>
        <w:left w:val="none" w:sz="0" w:space="0" w:color="auto"/>
        <w:bottom w:val="none" w:sz="0" w:space="0" w:color="auto"/>
        <w:right w:val="none" w:sz="0" w:space="0" w:color="auto"/>
      </w:divBdr>
      <w:divsChild>
        <w:div w:id="529562947">
          <w:marLeft w:val="446"/>
          <w:marRight w:val="0"/>
          <w:marTop w:val="0"/>
          <w:marBottom w:val="0"/>
          <w:divBdr>
            <w:top w:val="none" w:sz="0" w:space="0" w:color="auto"/>
            <w:left w:val="none" w:sz="0" w:space="0" w:color="auto"/>
            <w:bottom w:val="none" w:sz="0" w:space="0" w:color="auto"/>
            <w:right w:val="none" w:sz="0" w:space="0" w:color="auto"/>
          </w:divBdr>
        </w:div>
      </w:divsChild>
    </w:div>
    <w:div w:id="665746078">
      <w:bodyDiv w:val="1"/>
      <w:marLeft w:val="0"/>
      <w:marRight w:val="0"/>
      <w:marTop w:val="0"/>
      <w:marBottom w:val="0"/>
      <w:divBdr>
        <w:top w:val="none" w:sz="0" w:space="0" w:color="auto"/>
        <w:left w:val="none" w:sz="0" w:space="0" w:color="auto"/>
        <w:bottom w:val="none" w:sz="0" w:space="0" w:color="auto"/>
        <w:right w:val="none" w:sz="0" w:space="0" w:color="auto"/>
      </w:divBdr>
      <w:divsChild>
        <w:div w:id="1250847451">
          <w:marLeft w:val="446"/>
          <w:marRight w:val="0"/>
          <w:marTop w:val="0"/>
          <w:marBottom w:val="0"/>
          <w:divBdr>
            <w:top w:val="none" w:sz="0" w:space="0" w:color="auto"/>
            <w:left w:val="none" w:sz="0" w:space="0" w:color="auto"/>
            <w:bottom w:val="none" w:sz="0" w:space="0" w:color="auto"/>
            <w:right w:val="none" w:sz="0" w:space="0" w:color="auto"/>
          </w:divBdr>
        </w:div>
        <w:div w:id="1542739898">
          <w:marLeft w:val="446"/>
          <w:marRight w:val="0"/>
          <w:marTop w:val="0"/>
          <w:marBottom w:val="0"/>
          <w:divBdr>
            <w:top w:val="none" w:sz="0" w:space="0" w:color="auto"/>
            <w:left w:val="none" w:sz="0" w:space="0" w:color="auto"/>
            <w:bottom w:val="none" w:sz="0" w:space="0" w:color="auto"/>
            <w:right w:val="none" w:sz="0" w:space="0" w:color="auto"/>
          </w:divBdr>
        </w:div>
        <w:div w:id="766653224">
          <w:marLeft w:val="446"/>
          <w:marRight w:val="0"/>
          <w:marTop w:val="0"/>
          <w:marBottom w:val="0"/>
          <w:divBdr>
            <w:top w:val="none" w:sz="0" w:space="0" w:color="auto"/>
            <w:left w:val="none" w:sz="0" w:space="0" w:color="auto"/>
            <w:bottom w:val="none" w:sz="0" w:space="0" w:color="auto"/>
            <w:right w:val="none" w:sz="0" w:space="0" w:color="auto"/>
          </w:divBdr>
        </w:div>
      </w:divsChild>
    </w:div>
    <w:div w:id="856581859">
      <w:bodyDiv w:val="1"/>
      <w:marLeft w:val="0"/>
      <w:marRight w:val="0"/>
      <w:marTop w:val="0"/>
      <w:marBottom w:val="0"/>
      <w:divBdr>
        <w:top w:val="none" w:sz="0" w:space="0" w:color="auto"/>
        <w:left w:val="none" w:sz="0" w:space="0" w:color="auto"/>
        <w:bottom w:val="none" w:sz="0" w:space="0" w:color="auto"/>
        <w:right w:val="none" w:sz="0" w:space="0" w:color="auto"/>
      </w:divBdr>
    </w:div>
    <w:div w:id="912663114">
      <w:bodyDiv w:val="1"/>
      <w:marLeft w:val="0"/>
      <w:marRight w:val="0"/>
      <w:marTop w:val="0"/>
      <w:marBottom w:val="0"/>
      <w:divBdr>
        <w:top w:val="none" w:sz="0" w:space="0" w:color="auto"/>
        <w:left w:val="none" w:sz="0" w:space="0" w:color="auto"/>
        <w:bottom w:val="none" w:sz="0" w:space="0" w:color="auto"/>
        <w:right w:val="none" w:sz="0" w:space="0" w:color="auto"/>
      </w:divBdr>
      <w:divsChild>
        <w:div w:id="1035620711">
          <w:marLeft w:val="446"/>
          <w:marRight w:val="0"/>
          <w:marTop w:val="0"/>
          <w:marBottom w:val="0"/>
          <w:divBdr>
            <w:top w:val="none" w:sz="0" w:space="0" w:color="auto"/>
            <w:left w:val="none" w:sz="0" w:space="0" w:color="auto"/>
            <w:bottom w:val="none" w:sz="0" w:space="0" w:color="auto"/>
            <w:right w:val="none" w:sz="0" w:space="0" w:color="auto"/>
          </w:divBdr>
        </w:div>
        <w:div w:id="942030024">
          <w:marLeft w:val="446"/>
          <w:marRight w:val="0"/>
          <w:marTop w:val="0"/>
          <w:marBottom w:val="0"/>
          <w:divBdr>
            <w:top w:val="none" w:sz="0" w:space="0" w:color="auto"/>
            <w:left w:val="none" w:sz="0" w:space="0" w:color="auto"/>
            <w:bottom w:val="none" w:sz="0" w:space="0" w:color="auto"/>
            <w:right w:val="none" w:sz="0" w:space="0" w:color="auto"/>
          </w:divBdr>
        </w:div>
        <w:div w:id="383136740">
          <w:marLeft w:val="446"/>
          <w:marRight w:val="0"/>
          <w:marTop w:val="0"/>
          <w:marBottom w:val="0"/>
          <w:divBdr>
            <w:top w:val="none" w:sz="0" w:space="0" w:color="auto"/>
            <w:left w:val="none" w:sz="0" w:space="0" w:color="auto"/>
            <w:bottom w:val="none" w:sz="0" w:space="0" w:color="auto"/>
            <w:right w:val="none" w:sz="0" w:space="0" w:color="auto"/>
          </w:divBdr>
        </w:div>
        <w:div w:id="425347856">
          <w:marLeft w:val="446"/>
          <w:marRight w:val="0"/>
          <w:marTop w:val="0"/>
          <w:marBottom w:val="0"/>
          <w:divBdr>
            <w:top w:val="none" w:sz="0" w:space="0" w:color="auto"/>
            <w:left w:val="none" w:sz="0" w:space="0" w:color="auto"/>
            <w:bottom w:val="none" w:sz="0" w:space="0" w:color="auto"/>
            <w:right w:val="none" w:sz="0" w:space="0" w:color="auto"/>
          </w:divBdr>
        </w:div>
      </w:divsChild>
    </w:div>
    <w:div w:id="977489000">
      <w:bodyDiv w:val="1"/>
      <w:marLeft w:val="0"/>
      <w:marRight w:val="0"/>
      <w:marTop w:val="0"/>
      <w:marBottom w:val="0"/>
      <w:divBdr>
        <w:top w:val="none" w:sz="0" w:space="0" w:color="auto"/>
        <w:left w:val="none" w:sz="0" w:space="0" w:color="auto"/>
        <w:bottom w:val="none" w:sz="0" w:space="0" w:color="auto"/>
        <w:right w:val="none" w:sz="0" w:space="0" w:color="auto"/>
      </w:divBdr>
      <w:divsChild>
        <w:div w:id="1790196124">
          <w:marLeft w:val="0"/>
          <w:marRight w:val="0"/>
          <w:marTop w:val="0"/>
          <w:marBottom w:val="0"/>
          <w:divBdr>
            <w:top w:val="none" w:sz="0" w:space="0" w:color="auto"/>
            <w:left w:val="none" w:sz="0" w:space="0" w:color="auto"/>
            <w:bottom w:val="none" w:sz="0" w:space="0" w:color="auto"/>
            <w:right w:val="none" w:sz="0" w:space="0" w:color="auto"/>
          </w:divBdr>
          <w:divsChild>
            <w:div w:id="606542205">
              <w:marLeft w:val="0"/>
              <w:marRight w:val="0"/>
              <w:marTop w:val="0"/>
              <w:marBottom w:val="0"/>
              <w:divBdr>
                <w:top w:val="none" w:sz="0" w:space="0" w:color="auto"/>
                <w:left w:val="none" w:sz="0" w:space="0" w:color="auto"/>
                <w:bottom w:val="none" w:sz="0" w:space="0" w:color="auto"/>
                <w:right w:val="none" w:sz="0" w:space="0" w:color="auto"/>
              </w:divBdr>
              <w:divsChild>
                <w:div w:id="2982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12500">
      <w:bodyDiv w:val="1"/>
      <w:marLeft w:val="0"/>
      <w:marRight w:val="0"/>
      <w:marTop w:val="0"/>
      <w:marBottom w:val="0"/>
      <w:divBdr>
        <w:top w:val="none" w:sz="0" w:space="0" w:color="auto"/>
        <w:left w:val="none" w:sz="0" w:space="0" w:color="auto"/>
        <w:bottom w:val="none" w:sz="0" w:space="0" w:color="auto"/>
        <w:right w:val="none" w:sz="0" w:space="0" w:color="auto"/>
      </w:divBdr>
      <w:divsChild>
        <w:div w:id="908153828">
          <w:marLeft w:val="446"/>
          <w:marRight w:val="0"/>
          <w:marTop w:val="0"/>
          <w:marBottom w:val="0"/>
          <w:divBdr>
            <w:top w:val="none" w:sz="0" w:space="0" w:color="auto"/>
            <w:left w:val="none" w:sz="0" w:space="0" w:color="auto"/>
            <w:bottom w:val="none" w:sz="0" w:space="0" w:color="auto"/>
            <w:right w:val="none" w:sz="0" w:space="0" w:color="auto"/>
          </w:divBdr>
        </w:div>
        <w:div w:id="23793366">
          <w:marLeft w:val="446"/>
          <w:marRight w:val="0"/>
          <w:marTop w:val="0"/>
          <w:marBottom w:val="0"/>
          <w:divBdr>
            <w:top w:val="none" w:sz="0" w:space="0" w:color="auto"/>
            <w:left w:val="none" w:sz="0" w:space="0" w:color="auto"/>
            <w:bottom w:val="none" w:sz="0" w:space="0" w:color="auto"/>
            <w:right w:val="none" w:sz="0" w:space="0" w:color="auto"/>
          </w:divBdr>
        </w:div>
      </w:divsChild>
    </w:div>
    <w:div w:id="1266231822">
      <w:bodyDiv w:val="1"/>
      <w:marLeft w:val="0"/>
      <w:marRight w:val="0"/>
      <w:marTop w:val="0"/>
      <w:marBottom w:val="0"/>
      <w:divBdr>
        <w:top w:val="none" w:sz="0" w:space="0" w:color="auto"/>
        <w:left w:val="none" w:sz="0" w:space="0" w:color="auto"/>
        <w:bottom w:val="none" w:sz="0" w:space="0" w:color="auto"/>
        <w:right w:val="none" w:sz="0" w:space="0" w:color="auto"/>
      </w:divBdr>
      <w:divsChild>
        <w:div w:id="1668316604">
          <w:marLeft w:val="0"/>
          <w:marRight w:val="0"/>
          <w:marTop w:val="0"/>
          <w:marBottom w:val="0"/>
          <w:divBdr>
            <w:top w:val="none" w:sz="0" w:space="0" w:color="auto"/>
            <w:left w:val="none" w:sz="0" w:space="0" w:color="auto"/>
            <w:bottom w:val="none" w:sz="0" w:space="0" w:color="auto"/>
            <w:right w:val="none" w:sz="0" w:space="0" w:color="auto"/>
          </w:divBdr>
          <w:divsChild>
            <w:div w:id="1779525892">
              <w:marLeft w:val="0"/>
              <w:marRight w:val="0"/>
              <w:marTop w:val="0"/>
              <w:marBottom w:val="0"/>
              <w:divBdr>
                <w:top w:val="none" w:sz="0" w:space="0" w:color="auto"/>
                <w:left w:val="none" w:sz="0" w:space="0" w:color="auto"/>
                <w:bottom w:val="none" w:sz="0" w:space="0" w:color="auto"/>
                <w:right w:val="none" w:sz="0" w:space="0" w:color="auto"/>
              </w:divBdr>
              <w:divsChild>
                <w:div w:id="62817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95493">
      <w:bodyDiv w:val="1"/>
      <w:marLeft w:val="0"/>
      <w:marRight w:val="0"/>
      <w:marTop w:val="0"/>
      <w:marBottom w:val="0"/>
      <w:divBdr>
        <w:top w:val="none" w:sz="0" w:space="0" w:color="auto"/>
        <w:left w:val="none" w:sz="0" w:space="0" w:color="auto"/>
        <w:bottom w:val="none" w:sz="0" w:space="0" w:color="auto"/>
        <w:right w:val="none" w:sz="0" w:space="0" w:color="auto"/>
      </w:divBdr>
      <w:divsChild>
        <w:div w:id="936672185">
          <w:marLeft w:val="446"/>
          <w:marRight w:val="0"/>
          <w:marTop w:val="0"/>
          <w:marBottom w:val="0"/>
          <w:divBdr>
            <w:top w:val="none" w:sz="0" w:space="0" w:color="auto"/>
            <w:left w:val="none" w:sz="0" w:space="0" w:color="auto"/>
            <w:bottom w:val="none" w:sz="0" w:space="0" w:color="auto"/>
            <w:right w:val="none" w:sz="0" w:space="0" w:color="auto"/>
          </w:divBdr>
        </w:div>
        <w:div w:id="288705075">
          <w:marLeft w:val="446"/>
          <w:marRight w:val="0"/>
          <w:marTop w:val="0"/>
          <w:marBottom w:val="0"/>
          <w:divBdr>
            <w:top w:val="none" w:sz="0" w:space="0" w:color="auto"/>
            <w:left w:val="none" w:sz="0" w:space="0" w:color="auto"/>
            <w:bottom w:val="none" w:sz="0" w:space="0" w:color="auto"/>
            <w:right w:val="none" w:sz="0" w:space="0" w:color="auto"/>
          </w:divBdr>
        </w:div>
        <w:div w:id="1996183402">
          <w:marLeft w:val="446"/>
          <w:marRight w:val="0"/>
          <w:marTop w:val="0"/>
          <w:marBottom w:val="0"/>
          <w:divBdr>
            <w:top w:val="none" w:sz="0" w:space="0" w:color="auto"/>
            <w:left w:val="none" w:sz="0" w:space="0" w:color="auto"/>
            <w:bottom w:val="none" w:sz="0" w:space="0" w:color="auto"/>
            <w:right w:val="none" w:sz="0" w:space="0" w:color="auto"/>
          </w:divBdr>
        </w:div>
        <w:div w:id="631254084">
          <w:marLeft w:val="446"/>
          <w:marRight w:val="0"/>
          <w:marTop w:val="0"/>
          <w:marBottom w:val="0"/>
          <w:divBdr>
            <w:top w:val="none" w:sz="0" w:space="0" w:color="auto"/>
            <w:left w:val="none" w:sz="0" w:space="0" w:color="auto"/>
            <w:bottom w:val="none" w:sz="0" w:space="0" w:color="auto"/>
            <w:right w:val="none" w:sz="0" w:space="0" w:color="auto"/>
          </w:divBdr>
        </w:div>
      </w:divsChild>
    </w:div>
    <w:div w:id="1334450620">
      <w:bodyDiv w:val="1"/>
      <w:marLeft w:val="0"/>
      <w:marRight w:val="0"/>
      <w:marTop w:val="0"/>
      <w:marBottom w:val="0"/>
      <w:divBdr>
        <w:top w:val="none" w:sz="0" w:space="0" w:color="auto"/>
        <w:left w:val="none" w:sz="0" w:space="0" w:color="auto"/>
        <w:bottom w:val="none" w:sz="0" w:space="0" w:color="auto"/>
        <w:right w:val="none" w:sz="0" w:space="0" w:color="auto"/>
      </w:divBdr>
      <w:divsChild>
        <w:div w:id="1991447526">
          <w:marLeft w:val="0"/>
          <w:marRight w:val="0"/>
          <w:marTop w:val="0"/>
          <w:marBottom w:val="0"/>
          <w:divBdr>
            <w:top w:val="none" w:sz="0" w:space="0" w:color="auto"/>
            <w:left w:val="none" w:sz="0" w:space="0" w:color="auto"/>
            <w:bottom w:val="none" w:sz="0" w:space="0" w:color="auto"/>
            <w:right w:val="none" w:sz="0" w:space="0" w:color="auto"/>
          </w:divBdr>
          <w:divsChild>
            <w:div w:id="1018851789">
              <w:marLeft w:val="0"/>
              <w:marRight w:val="0"/>
              <w:marTop w:val="0"/>
              <w:marBottom w:val="0"/>
              <w:divBdr>
                <w:top w:val="none" w:sz="0" w:space="0" w:color="auto"/>
                <w:left w:val="none" w:sz="0" w:space="0" w:color="auto"/>
                <w:bottom w:val="none" w:sz="0" w:space="0" w:color="auto"/>
                <w:right w:val="none" w:sz="0" w:space="0" w:color="auto"/>
              </w:divBdr>
              <w:divsChild>
                <w:div w:id="1404908873">
                  <w:marLeft w:val="0"/>
                  <w:marRight w:val="0"/>
                  <w:marTop w:val="0"/>
                  <w:marBottom w:val="0"/>
                  <w:divBdr>
                    <w:top w:val="none" w:sz="0" w:space="0" w:color="auto"/>
                    <w:left w:val="none" w:sz="0" w:space="0" w:color="auto"/>
                    <w:bottom w:val="none" w:sz="0" w:space="0" w:color="auto"/>
                    <w:right w:val="none" w:sz="0" w:space="0" w:color="auto"/>
                  </w:divBdr>
                </w:div>
              </w:divsChild>
            </w:div>
            <w:div w:id="310401590">
              <w:marLeft w:val="0"/>
              <w:marRight w:val="0"/>
              <w:marTop w:val="0"/>
              <w:marBottom w:val="0"/>
              <w:divBdr>
                <w:top w:val="none" w:sz="0" w:space="0" w:color="auto"/>
                <w:left w:val="none" w:sz="0" w:space="0" w:color="auto"/>
                <w:bottom w:val="none" w:sz="0" w:space="0" w:color="auto"/>
                <w:right w:val="none" w:sz="0" w:space="0" w:color="auto"/>
              </w:divBdr>
              <w:divsChild>
                <w:div w:id="1816992947">
                  <w:marLeft w:val="0"/>
                  <w:marRight w:val="0"/>
                  <w:marTop w:val="0"/>
                  <w:marBottom w:val="0"/>
                  <w:divBdr>
                    <w:top w:val="none" w:sz="0" w:space="0" w:color="auto"/>
                    <w:left w:val="none" w:sz="0" w:space="0" w:color="auto"/>
                    <w:bottom w:val="none" w:sz="0" w:space="0" w:color="auto"/>
                    <w:right w:val="none" w:sz="0" w:space="0" w:color="auto"/>
                  </w:divBdr>
                </w:div>
              </w:divsChild>
            </w:div>
            <w:div w:id="2086369595">
              <w:marLeft w:val="0"/>
              <w:marRight w:val="0"/>
              <w:marTop w:val="0"/>
              <w:marBottom w:val="0"/>
              <w:divBdr>
                <w:top w:val="none" w:sz="0" w:space="0" w:color="auto"/>
                <w:left w:val="none" w:sz="0" w:space="0" w:color="auto"/>
                <w:bottom w:val="none" w:sz="0" w:space="0" w:color="auto"/>
                <w:right w:val="none" w:sz="0" w:space="0" w:color="auto"/>
              </w:divBdr>
              <w:divsChild>
                <w:div w:id="200685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40525">
          <w:marLeft w:val="0"/>
          <w:marRight w:val="0"/>
          <w:marTop w:val="0"/>
          <w:marBottom w:val="0"/>
          <w:divBdr>
            <w:top w:val="none" w:sz="0" w:space="0" w:color="auto"/>
            <w:left w:val="none" w:sz="0" w:space="0" w:color="auto"/>
            <w:bottom w:val="none" w:sz="0" w:space="0" w:color="auto"/>
            <w:right w:val="none" w:sz="0" w:space="0" w:color="auto"/>
          </w:divBdr>
          <w:divsChild>
            <w:div w:id="1992902312">
              <w:marLeft w:val="0"/>
              <w:marRight w:val="0"/>
              <w:marTop w:val="0"/>
              <w:marBottom w:val="0"/>
              <w:divBdr>
                <w:top w:val="none" w:sz="0" w:space="0" w:color="auto"/>
                <w:left w:val="none" w:sz="0" w:space="0" w:color="auto"/>
                <w:bottom w:val="none" w:sz="0" w:space="0" w:color="auto"/>
                <w:right w:val="none" w:sz="0" w:space="0" w:color="auto"/>
              </w:divBdr>
              <w:divsChild>
                <w:div w:id="21239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77374">
      <w:bodyDiv w:val="1"/>
      <w:marLeft w:val="0"/>
      <w:marRight w:val="0"/>
      <w:marTop w:val="0"/>
      <w:marBottom w:val="0"/>
      <w:divBdr>
        <w:top w:val="none" w:sz="0" w:space="0" w:color="auto"/>
        <w:left w:val="none" w:sz="0" w:space="0" w:color="auto"/>
        <w:bottom w:val="none" w:sz="0" w:space="0" w:color="auto"/>
        <w:right w:val="none" w:sz="0" w:space="0" w:color="auto"/>
      </w:divBdr>
      <w:divsChild>
        <w:div w:id="1596010073">
          <w:marLeft w:val="446"/>
          <w:marRight w:val="0"/>
          <w:marTop w:val="0"/>
          <w:marBottom w:val="0"/>
          <w:divBdr>
            <w:top w:val="none" w:sz="0" w:space="0" w:color="auto"/>
            <w:left w:val="none" w:sz="0" w:space="0" w:color="auto"/>
            <w:bottom w:val="none" w:sz="0" w:space="0" w:color="auto"/>
            <w:right w:val="none" w:sz="0" w:space="0" w:color="auto"/>
          </w:divBdr>
        </w:div>
        <w:div w:id="811947883">
          <w:marLeft w:val="446"/>
          <w:marRight w:val="0"/>
          <w:marTop w:val="0"/>
          <w:marBottom w:val="0"/>
          <w:divBdr>
            <w:top w:val="none" w:sz="0" w:space="0" w:color="auto"/>
            <w:left w:val="none" w:sz="0" w:space="0" w:color="auto"/>
            <w:bottom w:val="none" w:sz="0" w:space="0" w:color="auto"/>
            <w:right w:val="none" w:sz="0" w:space="0" w:color="auto"/>
          </w:divBdr>
        </w:div>
      </w:divsChild>
    </w:div>
    <w:div w:id="1491554090">
      <w:bodyDiv w:val="1"/>
      <w:marLeft w:val="0"/>
      <w:marRight w:val="0"/>
      <w:marTop w:val="0"/>
      <w:marBottom w:val="0"/>
      <w:divBdr>
        <w:top w:val="none" w:sz="0" w:space="0" w:color="auto"/>
        <w:left w:val="none" w:sz="0" w:space="0" w:color="auto"/>
        <w:bottom w:val="none" w:sz="0" w:space="0" w:color="auto"/>
        <w:right w:val="none" w:sz="0" w:space="0" w:color="auto"/>
      </w:divBdr>
      <w:divsChild>
        <w:div w:id="519006252">
          <w:marLeft w:val="446"/>
          <w:marRight w:val="0"/>
          <w:marTop w:val="0"/>
          <w:marBottom w:val="0"/>
          <w:divBdr>
            <w:top w:val="none" w:sz="0" w:space="0" w:color="auto"/>
            <w:left w:val="none" w:sz="0" w:space="0" w:color="auto"/>
            <w:bottom w:val="none" w:sz="0" w:space="0" w:color="auto"/>
            <w:right w:val="none" w:sz="0" w:space="0" w:color="auto"/>
          </w:divBdr>
        </w:div>
        <w:div w:id="2144535607">
          <w:marLeft w:val="446"/>
          <w:marRight w:val="0"/>
          <w:marTop w:val="0"/>
          <w:marBottom w:val="0"/>
          <w:divBdr>
            <w:top w:val="none" w:sz="0" w:space="0" w:color="auto"/>
            <w:left w:val="none" w:sz="0" w:space="0" w:color="auto"/>
            <w:bottom w:val="none" w:sz="0" w:space="0" w:color="auto"/>
            <w:right w:val="none" w:sz="0" w:space="0" w:color="auto"/>
          </w:divBdr>
        </w:div>
        <w:div w:id="573853878">
          <w:marLeft w:val="446"/>
          <w:marRight w:val="0"/>
          <w:marTop w:val="0"/>
          <w:marBottom w:val="0"/>
          <w:divBdr>
            <w:top w:val="none" w:sz="0" w:space="0" w:color="auto"/>
            <w:left w:val="none" w:sz="0" w:space="0" w:color="auto"/>
            <w:bottom w:val="none" w:sz="0" w:space="0" w:color="auto"/>
            <w:right w:val="none" w:sz="0" w:space="0" w:color="auto"/>
          </w:divBdr>
        </w:div>
        <w:div w:id="748574561">
          <w:marLeft w:val="446"/>
          <w:marRight w:val="0"/>
          <w:marTop w:val="0"/>
          <w:marBottom w:val="0"/>
          <w:divBdr>
            <w:top w:val="none" w:sz="0" w:space="0" w:color="auto"/>
            <w:left w:val="none" w:sz="0" w:space="0" w:color="auto"/>
            <w:bottom w:val="none" w:sz="0" w:space="0" w:color="auto"/>
            <w:right w:val="none" w:sz="0" w:space="0" w:color="auto"/>
          </w:divBdr>
        </w:div>
      </w:divsChild>
    </w:div>
    <w:div w:id="1592004737">
      <w:bodyDiv w:val="1"/>
      <w:marLeft w:val="0"/>
      <w:marRight w:val="0"/>
      <w:marTop w:val="0"/>
      <w:marBottom w:val="0"/>
      <w:divBdr>
        <w:top w:val="none" w:sz="0" w:space="0" w:color="auto"/>
        <w:left w:val="none" w:sz="0" w:space="0" w:color="auto"/>
        <w:bottom w:val="none" w:sz="0" w:space="0" w:color="auto"/>
        <w:right w:val="none" w:sz="0" w:space="0" w:color="auto"/>
      </w:divBdr>
    </w:div>
    <w:div w:id="1609043614">
      <w:bodyDiv w:val="1"/>
      <w:marLeft w:val="0"/>
      <w:marRight w:val="0"/>
      <w:marTop w:val="0"/>
      <w:marBottom w:val="0"/>
      <w:divBdr>
        <w:top w:val="none" w:sz="0" w:space="0" w:color="auto"/>
        <w:left w:val="none" w:sz="0" w:space="0" w:color="auto"/>
        <w:bottom w:val="none" w:sz="0" w:space="0" w:color="auto"/>
        <w:right w:val="none" w:sz="0" w:space="0" w:color="auto"/>
      </w:divBdr>
    </w:div>
    <w:div w:id="1777555953">
      <w:bodyDiv w:val="1"/>
      <w:marLeft w:val="0"/>
      <w:marRight w:val="0"/>
      <w:marTop w:val="0"/>
      <w:marBottom w:val="0"/>
      <w:divBdr>
        <w:top w:val="none" w:sz="0" w:space="0" w:color="auto"/>
        <w:left w:val="none" w:sz="0" w:space="0" w:color="auto"/>
        <w:bottom w:val="none" w:sz="0" w:space="0" w:color="auto"/>
        <w:right w:val="none" w:sz="0" w:space="0" w:color="auto"/>
      </w:divBdr>
      <w:divsChild>
        <w:div w:id="1087187640">
          <w:marLeft w:val="446"/>
          <w:marRight w:val="0"/>
          <w:marTop w:val="0"/>
          <w:marBottom w:val="0"/>
          <w:divBdr>
            <w:top w:val="none" w:sz="0" w:space="0" w:color="auto"/>
            <w:left w:val="none" w:sz="0" w:space="0" w:color="auto"/>
            <w:bottom w:val="none" w:sz="0" w:space="0" w:color="auto"/>
            <w:right w:val="none" w:sz="0" w:space="0" w:color="auto"/>
          </w:divBdr>
        </w:div>
        <w:div w:id="1300065920">
          <w:marLeft w:val="446"/>
          <w:marRight w:val="0"/>
          <w:marTop w:val="0"/>
          <w:marBottom w:val="0"/>
          <w:divBdr>
            <w:top w:val="none" w:sz="0" w:space="0" w:color="auto"/>
            <w:left w:val="none" w:sz="0" w:space="0" w:color="auto"/>
            <w:bottom w:val="none" w:sz="0" w:space="0" w:color="auto"/>
            <w:right w:val="none" w:sz="0" w:space="0" w:color="auto"/>
          </w:divBdr>
        </w:div>
        <w:div w:id="1927378512">
          <w:marLeft w:val="446"/>
          <w:marRight w:val="0"/>
          <w:marTop w:val="0"/>
          <w:marBottom w:val="0"/>
          <w:divBdr>
            <w:top w:val="none" w:sz="0" w:space="0" w:color="auto"/>
            <w:left w:val="none" w:sz="0" w:space="0" w:color="auto"/>
            <w:bottom w:val="none" w:sz="0" w:space="0" w:color="auto"/>
            <w:right w:val="none" w:sz="0" w:space="0" w:color="auto"/>
          </w:divBdr>
        </w:div>
        <w:div w:id="204291756">
          <w:marLeft w:val="446"/>
          <w:marRight w:val="0"/>
          <w:marTop w:val="0"/>
          <w:marBottom w:val="0"/>
          <w:divBdr>
            <w:top w:val="none" w:sz="0" w:space="0" w:color="auto"/>
            <w:left w:val="none" w:sz="0" w:space="0" w:color="auto"/>
            <w:bottom w:val="none" w:sz="0" w:space="0" w:color="auto"/>
            <w:right w:val="none" w:sz="0" w:space="0" w:color="auto"/>
          </w:divBdr>
        </w:div>
      </w:divsChild>
    </w:div>
    <w:div w:id="1948460358">
      <w:bodyDiv w:val="1"/>
      <w:marLeft w:val="0"/>
      <w:marRight w:val="0"/>
      <w:marTop w:val="0"/>
      <w:marBottom w:val="0"/>
      <w:divBdr>
        <w:top w:val="none" w:sz="0" w:space="0" w:color="auto"/>
        <w:left w:val="none" w:sz="0" w:space="0" w:color="auto"/>
        <w:bottom w:val="none" w:sz="0" w:space="0" w:color="auto"/>
        <w:right w:val="none" w:sz="0" w:space="0" w:color="auto"/>
      </w:divBdr>
      <w:divsChild>
        <w:div w:id="958678698">
          <w:marLeft w:val="0"/>
          <w:marRight w:val="0"/>
          <w:marTop w:val="0"/>
          <w:marBottom w:val="0"/>
          <w:divBdr>
            <w:top w:val="none" w:sz="0" w:space="0" w:color="auto"/>
            <w:left w:val="none" w:sz="0" w:space="0" w:color="auto"/>
            <w:bottom w:val="none" w:sz="0" w:space="0" w:color="auto"/>
            <w:right w:val="none" w:sz="0" w:space="0" w:color="auto"/>
          </w:divBdr>
          <w:divsChild>
            <w:div w:id="1602103694">
              <w:marLeft w:val="0"/>
              <w:marRight w:val="0"/>
              <w:marTop w:val="0"/>
              <w:marBottom w:val="0"/>
              <w:divBdr>
                <w:top w:val="none" w:sz="0" w:space="0" w:color="auto"/>
                <w:left w:val="none" w:sz="0" w:space="0" w:color="auto"/>
                <w:bottom w:val="none" w:sz="0" w:space="0" w:color="auto"/>
                <w:right w:val="none" w:sz="0" w:space="0" w:color="auto"/>
              </w:divBdr>
              <w:divsChild>
                <w:div w:id="160225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20190">
      <w:bodyDiv w:val="1"/>
      <w:marLeft w:val="0"/>
      <w:marRight w:val="0"/>
      <w:marTop w:val="0"/>
      <w:marBottom w:val="0"/>
      <w:divBdr>
        <w:top w:val="none" w:sz="0" w:space="0" w:color="auto"/>
        <w:left w:val="none" w:sz="0" w:space="0" w:color="auto"/>
        <w:bottom w:val="none" w:sz="0" w:space="0" w:color="auto"/>
        <w:right w:val="none" w:sz="0" w:space="0" w:color="auto"/>
      </w:divBdr>
      <w:divsChild>
        <w:div w:id="955216547">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amelandenergie.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6AE33CBA53BA4AAEA4A0328DBD06CA" ma:contentTypeVersion="18" ma:contentTypeDescription="Create a new document." ma:contentTypeScope="" ma:versionID="af14b1a16466dfa20203586f3c08b910">
  <xsd:schema xmlns:xsd="http://www.w3.org/2001/XMLSchema" xmlns:xs="http://www.w3.org/2001/XMLSchema" xmlns:p="http://schemas.microsoft.com/office/2006/metadata/properties" xmlns:ns1="http://schemas.microsoft.com/sharepoint/v3" xmlns:ns2="31633c08-e354-4e3d-909a-3126a0f84686" xmlns:ns3="45da3e40-be4d-419f-a15f-fb5136dcb63f" targetNamespace="http://schemas.microsoft.com/office/2006/metadata/properties" ma:root="true" ma:fieldsID="ed9a2c30b549827afec2fd5e20f6955b" ns1:_="" ns2:_="" ns3:_="">
    <xsd:import namespace="http://schemas.microsoft.com/sharepoint/v3"/>
    <xsd:import namespace="31633c08-e354-4e3d-909a-3126a0f84686"/>
    <xsd:import namespace="45da3e40-be4d-419f-a15f-fb5136dcb6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633c08-e354-4e3d-909a-3126a0f84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13fef0e-ad1e-4996-aa84-7ac1ebeb22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da3e40-be4d-419f-a15f-fb5136dcb63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27a7f8d-daa8-45ed-b595-0363b1fc0730}" ma:internalName="TaxCatchAll" ma:showField="CatchAllData" ma:web="45da3e40-be4d-419f-a15f-fb5136dcb6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1633c08-e354-4e3d-909a-3126a0f84686">
      <Terms xmlns="http://schemas.microsoft.com/office/infopath/2007/PartnerControls"/>
    </lcf76f155ced4ddcb4097134ff3c332f>
    <TaxCatchAll xmlns="45da3e40-be4d-419f-a15f-fb5136dcb63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BE98D-39C5-41C4-8A6C-66FE8BC9FBDE}">
  <ds:schemaRefs>
    <ds:schemaRef ds:uri="http://schemas.microsoft.com/sharepoint/v3/contenttype/forms"/>
  </ds:schemaRefs>
</ds:datastoreItem>
</file>

<file path=customXml/itemProps2.xml><?xml version="1.0" encoding="utf-8"?>
<ds:datastoreItem xmlns:ds="http://schemas.openxmlformats.org/officeDocument/2006/customXml" ds:itemID="{C9748F52-AB4D-45AF-85AC-BD4A6394B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633c08-e354-4e3d-909a-3126a0f84686"/>
    <ds:schemaRef ds:uri="45da3e40-be4d-419f-a15f-fb5136dcb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D01467-7D34-43FE-A8B0-A20DADB772F5}">
  <ds:schemaRefs>
    <ds:schemaRef ds:uri="http://schemas.microsoft.com/office/2006/metadata/properties"/>
    <ds:schemaRef ds:uri="http://schemas.microsoft.com/office/infopath/2007/PartnerControls"/>
    <ds:schemaRef ds:uri="http://schemas.microsoft.com/sharepoint/v3"/>
    <ds:schemaRef ds:uri="31633c08-e354-4e3d-909a-3126a0f84686"/>
    <ds:schemaRef ds:uri="45da3e40-be4d-419f-a15f-fb5136dcb63f"/>
  </ds:schemaRefs>
</ds:datastoreItem>
</file>

<file path=customXml/itemProps4.xml><?xml version="1.0" encoding="utf-8"?>
<ds:datastoreItem xmlns:ds="http://schemas.openxmlformats.org/officeDocument/2006/customXml" ds:itemID="{60843906-38D0-44D1-A475-3564433F3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4626</Words>
  <Characters>25447</Characters>
  <Application>Microsoft Office Word</Application>
  <DocSecurity>0</DocSecurity>
  <Lines>212</Lines>
  <Paragraphs>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Celine Padding</dc:creator>
  <cp:lastModifiedBy>Lamain W, Wiebo</cp:lastModifiedBy>
  <cp:revision>2</cp:revision>
  <cp:lastPrinted>2020-12-31T14:39:00Z</cp:lastPrinted>
  <dcterms:created xsi:type="dcterms:W3CDTF">2025-03-25T10:28:00Z</dcterms:created>
  <dcterms:modified xsi:type="dcterms:W3CDTF">2025-03-25T10:28:00Z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0x010100806AE33CBA53BA4AAEA4A0328DBD06CA</vt:lpwstr>
  </property>
  <property fmtid="{D5CDD505-2E9C-101B-9397-08002B2CF9AE}" pid="3" name="MSIP_Label_9811530c-902c-4b75-8616-d6c82cd1332a_Enabled">
    <vt:lpwstr>true</vt:lpwstr>
  </property>
  <property fmtid="{D5CDD505-2E9C-101B-9397-08002B2CF9AE}" pid="4" name="MSIP_Label_9811530c-902c-4b75-8616-d6c82cd1332a_SetDate">
    <vt:lpwstr>2020-12-27T23:55:21Z</vt:lpwstr>
  </property>
  <property fmtid="{D5CDD505-2E9C-101B-9397-08002B2CF9AE}" pid="5" name="MSIP_Label_9811530c-902c-4b75-8616-d6c82cd1332a_Method">
    <vt:lpwstr>Standard</vt:lpwstr>
  </property>
  <property fmtid="{D5CDD505-2E9C-101B-9397-08002B2CF9AE}" pid="6" name="MSIP_Label_9811530c-902c-4b75-8616-d6c82cd1332a_Name">
    <vt:lpwstr>9811530c-902c-4b75-8616-d6c82cd1332a</vt:lpwstr>
  </property>
  <property fmtid="{D5CDD505-2E9C-101B-9397-08002B2CF9AE}" pid="7" name="MSIP_Label_9811530c-902c-4b75-8616-d6c82cd1332a_SiteId">
    <vt:lpwstr>bf86fbdb-f8c2-440e-923c-05a60dc2bc9b</vt:lpwstr>
  </property>
  <property fmtid="{D5CDD505-2E9C-101B-9397-08002B2CF9AE}" pid="8" name="MSIP_Label_9811530c-902c-4b75-8616-d6c82cd1332a_ActionId">
    <vt:lpwstr>912d712e-4f30-4296-8318-3fbb16cfea1c</vt:lpwstr>
  </property>
  <property fmtid="{D5CDD505-2E9C-101B-9397-08002B2CF9AE}" pid="9" name="MSIP_Label_9811530c-902c-4b75-8616-d6c82cd1332a_ContentBits">
    <vt:lpwstr>0</vt:lpwstr>
  </property>
</Properties>
</file>